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47AC" w:rsidRPr="00835427" w:rsidRDefault="00BA47AC" w:rsidP="008158D2">
      <w:pPr>
        <w:jc w:val="both"/>
        <w:rPr>
          <w:rFonts w:ascii="Book Antiqua" w:hAnsi="Book Antiqua" w:cs="Tahoma"/>
          <w:color w:val="00B0F0"/>
        </w:rPr>
      </w:pPr>
    </w:p>
    <w:p w:rsidR="00BA47AC" w:rsidRPr="00835427" w:rsidRDefault="00BA47AC" w:rsidP="008158D2">
      <w:pPr>
        <w:keepNext/>
        <w:keepLines/>
        <w:jc w:val="both"/>
        <w:rPr>
          <w:rFonts w:ascii="Book Antiqua" w:hAnsi="Book Antiqua" w:cs="Tahoma"/>
          <w:color w:val="00B0F0"/>
        </w:rPr>
      </w:pPr>
    </w:p>
    <w:p w:rsidR="00BA47AC" w:rsidRPr="00835427" w:rsidRDefault="00BA47AC" w:rsidP="008158D2">
      <w:pPr>
        <w:keepNext/>
        <w:keepLines/>
        <w:jc w:val="both"/>
        <w:rPr>
          <w:rFonts w:ascii="Book Antiqua" w:hAnsi="Book Antiqua" w:cs="Tahoma"/>
          <w:color w:val="00B0F0"/>
        </w:rPr>
      </w:pPr>
    </w:p>
    <w:tbl>
      <w:tblPr>
        <w:tblW w:w="9720" w:type="dxa"/>
        <w:tblBorders>
          <w:top w:val="thinThickThinSmallGap" w:sz="24" w:space="0" w:color="auto"/>
          <w:left w:val="thinThickThinSmallGap" w:sz="24" w:space="0" w:color="auto"/>
          <w:bottom w:val="thinThickThinSmallGap" w:sz="24" w:space="0" w:color="auto"/>
          <w:right w:val="thinThickThinSmallGap" w:sz="24" w:space="0" w:color="auto"/>
          <w:insideH w:val="single" w:sz="4" w:space="0" w:color="auto"/>
          <w:insideV w:val="single" w:sz="4" w:space="0" w:color="auto"/>
        </w:tblBorders>
        <w:tblLayout w:type="fixed"/>
        <w:tblLook w:val="01E0" w:firstRow="1" w:lastRow="1" w:firstColumn="1" w:lastColumn="1" w:noHBand="0" w:noVBand="0"/>
      </w:tblPr>
      <w:tblGrid>
        <w:gridCol w:w="236"/>
        <w:gridCol w:w="9124"/>
        <w:gridCol w:w="360"/>
      </w:tblGrid>
      <w:tr w:rsidR="00BA47AC" w:rsidRPr="00835427" w:rsidTr="00D837CB">
        <w:tc>
          <w:tcPr>
            <w:tcW w:w="9720" w:type="dxa"/>
            <w:gridSpan w:val="3"/>
            <w:tcBorders>
              <w:top w:val="thinThickThinSmallGap" w:sz="24" w:space="0" w:color="auto"/>
              <w:bottom w:val="nil"/>
            </w:tcBorders>
          </w:tcPr>
          <w:p w:rsidR="00BA47AC" w:rsidRPr="00835427" w:rsidRDefault="00BA47AC" w:rsidP="008158D2">
            <w:pPr>
              <w:jc w:val="both"/>
              <w:rPr>
                <w:rFonts w:ascii="Book Antiqua" w:hAnsi="Book Antiqua" w:cs="Tahoma"/>
                <w:b/>
                <w:color w:val="00B0F0"/>
              </w:rPr>
            </w:pPr>
          </w:p>
          <w:p w:rsidR="00BA47AC" w:rsidRPr="00835427" w:rsidRDefault="00F87F2B" w:rsidP="00C959BF">
            <w:pPr>
              <w:jc w:val="center"/>
              <w:rPr>
                <w:rFonts w:ascii="Book Antiqua" w:hAnsi="Book Antiqua" w:cs="Tahoma"/>
                <w:b/>
                <w:color w:val="00B0F0"/>
              </w:rPr>
            </w:pPr>
            <w:r w:rsidRPr="00835427">
              <w:rPr>
                <w:rFonts w:ascii="Book Antiqua" w:hAnsi="Book Antiqua" w:cs="Tahoma"/>
                <w:b/>
                <w:color w:val="00B0F0"/>
              </w:rPr>
              <w:t>Union des Coopé</w:t>
            </w:r>
            <w:r w:rsidR="00B52295" w:rsidRPr="00835427">
              <w:rPr>
                <w:rFonts w:ascii="Book Antiqua" w:hAnsi="Book Antiqua" w:cs="Tahoma"/>
                <w:b/>
                <w:color w:val="00B0F0"/>
              </w:rPr>
              <w:t>rative</w:t>
            </w:r>
            <w:r w:rsidRPr="00835427">
              <w:rPr>
                <w:rFonts w:ascii="Book Antiqua" w:hAnsi="Book Antiqua" w:cs="Tahoma"/>
                <w:b/>
                <w:color w:val="00B0F0"/>
              </w:rPr>
              <w:t>s</w:t>
            </w:r>
            <w:r w:rsidR="00B82D1E" w:rsidRPr="00835427">
              <w:rPr>
                <w:rFonts w:ascii="Book Antiqua" w:hAnsi="Book Antiqua" w:cs="Tahoma"/>
                <w:b/>
                <w:color w:val="00B0F0"/>
              </w:rPr>
              <w:t xml:space="preserve"> </w:t>
            </w:r>
            <w:r w:rsidRPr="00835427">
              <w:rPr>
                <w:rFonts w:ascii="Book Antiqua" w:hAnsi="Book Antiqua" w:cs="Tahoma"/>
                <w:b/>
                <w:color w:val="00B0F0"/>
              </w:rPr>
              <w:t>Communautaires du Burundi</w:t>
            </w:r>
          </w:p>
          <w:p w:rsidR="005A2586" w:rsidRPr="00835427" w:rsidRDefault="005A2586" w:rsidP="00C959BF">
            <w:pPr>
              <w:jc w:val="center"/>
              <w:rPr>
                <w:rFonts w:ascii="Book Antiqua" w:hAnsi="Book Antiqua" w:cs="Tahoma"/>
                <w:b/>
                <w:color w:val="00B0F0"/>
              </w:rPr>
            </w:pPr>
            <w:r w:rsidRPr="00835427">
              <w:rPr>
                <w:rFonts w:ascii="Book Antiqua" w:hAnsi="Book Antiqua" w:cs="Tahoma"/>
                <w:b/>
                <w:color w:val="00B0F0"/>
              </w:rPr>
              <w:t>« </w:t>
            </w:r>
            <w:r w:rsidR="00D26A5F" w:rsidRPr="00835427">
              <w:rPr>
                <w:rFonts w:ascii="Book Antiqua" w:hAnsi="Book Antiqua" w:cs="Tahoma"/>
                <w:b/>
                <w:color w:val="00B0F0"/>
              </w:rPr>
              <w:t>AD-ICC</w:t>
            </w:r>
            <w:r w:rsidRPr="00835427">
              <w:rPr>
                <w:rFonts w:ascii="Book Antiqua" w:hAnsi="Book Antiqua" w:cs="Tahoma"/>
                <w:b/>
                <w:color w:val="00B0F0"/>
              </w:rPr>
              <w:t> »</w:t>
            </w:r>
          </w:p>
          <w:p w:rsidR="00E4231F" w:rsidRPr="00835427" w:rsidRDefault="00E4231F" w:rsidP="008158D2">
            <w:pPr>
              <w:jc w:val="both"/>
              <w:rPr>
                <w:rFonts w:ascii="Book Antiqua" w:hAnsi="Book Antiqua" w:cs="Tahoma"/>
                <w:b/>
                <w:color w:val="00B0F0"/>
              </w:rPr>
            </w:pPr>
          </w:p>
          <w:p w:rsidR="00D14681" w:rsidRPr="00835427" w:rsidRDefault="009B14D5" w:rsidP="008158D2">
            <w:pPr>
              <w:tabs>
                <w:tab w:val="left" w:pos="5407"/>
              </w:tabs>
              <w:jc w:val="both"/>
              <w:rPr>
                <w:rFonts w:ascii="Book Antiqua" w:hAnsi="Book Antiqua" w:cs="Tahoma"/>
                <w:b/>
                <w:color w:val="00B0F0"/>
              </w:rPr>
            </w:pPr>
            <w:r w:rsidRPr="00835427">
              <w:rPr>
                <w:rFonts w:ascii="Book Antiqua" w:hAnsi="Book Antiqua" w:cs="Tahoma"/>
                <w:b/>
                <w:color w:val="00B0F0"/>
              </w:rPr>
              <w:tab/>
            </w:r>
          </w:p>
          <w:p w:rsidR="00620BEF" w:rsidRPr="00835427" w:rsidRDefault="00620BEF" w:rsidP="008158D2">
            <w:pPr>
              <w:jc w:val="both"/>
              <w:rPr>
                <w:rFonts w:ascii="Book Antiqua" w:hAnsi="Book Antiqua" w:cs="Tahoma"/>
                <w:b/>
                <w:noProof/>
                <w:color w:val="00B0F0"/>
              </w:rPr>
            </w:pPr>
          </w:p>
          <w:p w:rsidR="00DA60FE" w:rsidRPr="00835427" w:rsidRDefault="00DA60FE" w:rsidP="008158D2">
            <w:pPr>
              <w:jc w:val="both"/>
              <w:rPr>
                <w:rFonts w:ascii="Book Antiqua" w:hAnsi="Book Antiqua" w:cs="Tahoma"/>
                <w:b/>
                <w:noProof/>
                <w:color w:val="00B0F0"/>
              </w:rPr>
            </w:pPr>
          </w:p>
          <w:p w:rsidR="00DA60FE" w:rsidRPr="00835427" w:rsidRDefault="00DA60FE" w:rsidP="008158D2">
            <w:pPr>
              <w:jc w:val="both"/>
              <w:rPr>
                <w:rFonts w:ascii="Book Antiqua" w:hAnsi="Book Antiqua" w:cs="Tahoma"/>
                <w:b/>
                <w:noProof/>
                <w:color w:val="00B0F0"/>
              </w:rPr>
            </w:pPr>
          </w:p>
          <w:p w:rsidR="00DA60FE" w:rsidRPr="00835427" w:rsidRDefault="00DA60FE" w:rsidP="008158D2">
            <w:pPr>
              <w:jc w:val="both"/>
              <w:rPr>
                <w:rFonts w:ascii="Book Antiqua" w:hAnsi="Book Antiqua" w:cs="Tahoma"/>
                <w:b/>
                <w:noProof/>
                <w:color w:val="00B0F0"/>
              </w:rPr>
            </w:pPr>
          </w:p>
          <w:p w:rsidR="00DA60FE" w:rsidRPr="00835427" w:rsidRDefault="00DA60FE" w:rsidP="008158D2">
            <w:pPr>
              <w:jc w:val="both"/>
              <w:rPr>
                <w:rFonts w:ascii="Book Antiqua" w:hAnsi="Book Antiqua" w:cs="Tahoma"/>
                <w:b/>
                <w:color w:val="00B0F0"/>
              </w:rPr>
            </w:pPr>
          </w:p>
          <w:p w:rsidR="00620BEF" w:rsidRPr="00835427" w:rsidRDefault="00620BEF" w:rsidP="008158D2">
            <w:pPr>
              <w:jc w:val="both"/>
              <w:rPr>
                <w:rFonts w:ascii="Book Antiqua" w:hAnsi="Book Antiqua" w:cs="Tahoma"/>
                <w:b/>
                <w:color w:val="00B0F0"/>
              </w:rPr>
            </w:pPr>
          </w:p>
          <w:p w:rsidR="00DA60FE" w:rsidRPr="00835427" w:rsidRDefault="00DA60FE" w:rsidP="008158D2">
            <w:pPr>
              <w:jc w:val="both"/>
              <w:rPr>
                <w:rFonts w:ascii="Book Antiqua" w:hAnsi="Book Antiqua" w:cs="Tahoma"/>
                <w:b/>
                <w:color w:val="00B0F0"/>
              </w:rPr>
            </w:pPr>
          </w:p>
          <w:p w:rsidR="00DA60FE" w:rsidRPr="00835427" w:rsidRDefault="00DA60FE" w:rsidP="008158D2">
            <w:pPr>
              <w:jc w:val="both"/>
              <w:rPr>
                <w:rFonts w:ascii="Book Antiqua" w:hAnsi="Book Antiqua" w:cs="Tahoma"/>
                <w:b/>
                <w:color w:val="00B0F0"/>
              </w:rPr>
            </w:pPr>
          </w:p>
          <w:p w:rsidR="00DA60FE" w:rsidRPr="00835427" w:rsidRDefault="00DA60FE" w:rsidP="008158D2">
            <w:pPr>
              <w:jc w:val="both"/>
              <w:rPr>
                <w:rFonts w:ascii="Book Antiqua" w:hAnsi="Book Antiqua" w:cs="Tahoma"/>
                <w:b/>
                <w:color w:val="00B0F0"/>
              </w:rPr>
            </w:pPr>
          </w:p>
          <w:p w:rsidR="003B59DC" w:rsidRPr="00835427" w:rsidRDefault="003B59DC" w:rsidP="008158D2">
            <w:pPr>
              <w:tabs>
                <w:tab w:val="left" w:pos="3600"/>
              </w:tabs>
              <w:jc w:val="both"/>
              <w:rPr>
                <w:rFonts w:ascii="Book Antiqua" w:hAnsi="Book Antiqua" w:cs="Tahoma"/>
                <w:color w:val="00B0F0"/>
              </w:rPr>
            </w:pPr>
          </w:p>
        </w:tc>
      </w:tr>
      <w:tr w:rsidR="009B2313" w:rsidRPr="00835427" w:rsidTr="00D837CB">
        <w:tc>
          <w:tcPr>
            <w:tcW w:w="9720" w:type="dxa"/>
            <w:gridSpan w:val="3"/>
            <w:tcBorders>
              <w:top w:val="thinThickThinSmallGap" w:sz="24" w:space="0" w:color="auto"/>
              <w:bottom w:val="nil"/>
            </w:tcBorders>
          </w:tcPr>
          <w:p w:rsidR="009B2313" w:rsidRPr="00835427" w:rsidRDefault="009B2313" w:rsidP="008158D2">
            <w:pPr>
              <w:jc w:val="both"/>
              <w:rPr>
                <w:rFonts w:ascii="Book Antiqua" w:hAnsi="Book Antiqua" w:cs="Tahoma"/>
                <w:b/>
                <w:color w:val="00B0F0"/>
              </w:rPr>
            </w:pPr>
          </w:p>
        </w:tc>
      </w:tr>
      <w:tr w:rsidR="00BA47AC" w:rsidRPr="00835427" w:rsidTr="00D837CB">
        <w:tc>
          <w:tcPr>
            <w:tcW w:w="236" w:type="dxa"/>
          </w:tcPr>
          <w:p w:rsidR="00BA47AC" w:rsidRPr="00835427" w:rsidRDefault="00BA47AC" w:rsidP="008158D2">
            <w:pPr>
              <w:jc w:val="both"/>
              <w:rPr>
                <w:rFonts w:ascii="Book Antiqua" w:hAnsi="Book Antiqua" w:cs="Tahoma"/>
                <w:color w:val="00B0F0"/>
              </w:rPr>
            </w:pPr>
          </w:p>
        </w:tc>
        <w:tc>
          <w:tcPr>
            <w:tcW w:w="9124" w:type="dxa"/>
            <w:tcBorders>
              <w:top w:val="nil"/>
              <w:bottom w:val="nil"/>
            </w:tcBorders>
            <w:shd w:val="clear" w:color="auto" w:fill="C0C0C0"/>
          </w:tcPr>
          <w:p w:rsidR="00BA47AC" w:rsidRPr="00835427" w:rsidRDefault="00BA47AC" w:rsidP="00C959BF">
            <w:pPr>
              <w:jc w:val="center"/>
              <w:rPr>
                <w:rFonts w:ascii="Book Antiqua" w:hAnsi="Book Antiqua" w:cs="Tahoma"/>
                <w:color w:val="00B0F0"/>
              </w:rPr>
            </w:pPr>
          </w:p>
        </w:tc>
        <w:tc>
          <w:tcPr>
            <w:tcW w:w="360" w:type="dxa"/>
          </w:tcPr>
          <w:p w:rsidR="00BA47AC" w:rsidRPr="00835427" w:rsidRDefault="00BA47AC" w:rsidP="008158D2">
            <w:pPr>
              <w:jc w:val="both"/>
              <w:rPr>
                <w:rFonts w:ascii="Book Antiqua" w:hAnsi="Book Antiqua" w:cs="Tahoma"/>
                <w:color w:val="00B0F0"/>
              </w:rPr>
            </w:pPr>
          </w:p>
        </w:tc>
      </w:tr>
      <w:tr w:rsidR="00BA47AC" w:rsidRPr="00835427" w:rsidTr="00D837CB">
        <w:tc>
          <w:tcPr>
            <w:tcW w:w="236" w:type="dxa"/>
            <w:shd w:val="clear" w:color="auto" w:fill="C0C0C0"/>
          </w:tcPr>
          <w:p w:rsidR="00BA47AC" w:rsidRPr="00835427" w:rsidRDefault="00BA47AC" w:rsidP="008158D2">
            <w:pPr>
              <w:jc w:val="both"/>
              <w:rPr>
                <w:rFonts w:ascii="Book Antiqua" w:hAnsi="Book Antiqua" w:cs="Tahoma"/>
                <w:color w:val="00B0F0"/>
              </w:rPr>
            </w:pPr>
          </w:p>
        </w:tc>
        <w:tc>
          <w:tcPr>
            <w:tcW w:w="9124" w:type="dxa"/>
            <w:tcBorders>
              <w:top w:val="nil"/>
              <w:bottom w:val="nil"/>
            </w:tcBorders>
            <w:shd w:val="clear" w:color="auto" w:fill="D9D9D9"/>
          </w:tcPr>
          <w:p w:rsidR="00BA47AC" w:rsidRPr="00835427" w:rsidRDefault="00D14681" w:rsidP="00C959BF">
            <w:pPr>
              <w:jc w:val="center"/>
              <w:rPr>
                <w:rFonts w:ascii="Book Antiqua" w:hAnsi="Book Antiqua" w:cs="Tahoma"/>
                <w:b/>
                <w:color w:val="00B0F0"/>
              </w:rPr>
            </w:pPr>
            <w:r w:rsidRPr="00835427">
              <w:rPr>
                <w:rFonts w:ascii="Book Antiqua" w:hAnsi="Book Antiqua" w:cs="Tahoma"/>
                <w:b/>
                <w:color w:val="00B0F0"/>
              </w:rPr>
              <w:t>PLAN D’AFFAIRES 201</w:t>
            </w:r>
            <w:r w:rsidR="00C959BF" w:rsidRPr="00835427">
              <w:rPr>
                <w:rFonts w:ascii="Book Antiqua" w:hAnsi="Book Antiqua" w:cs="Tahoma"/>
                <w:b/>
                <w:color w:val="00B0F0"/>
              </w:rPr>
              <w:t>8-2022</w:t>
            </w:r>
          </w:p>
          <w:p w:rsidR="00BA47AC" w:rsidRPr="00835427" w:rsidRDefault="00BA47AC" w:rsidP="00C959BF">
            <w:pPr>
              <w:jc w:val="center"/>
              <w:rPr>
                <w:rFonts w:ascii="Book Antiqua" w:hAnsi="Book Antiqua" w:cs="Tahoma"/>
                <w:color w:val="00B0F0"/>
              </w:rPr>
            </w:pPr>
          </w:p>
        </w:tc>
        <w:tc>
          <w:tcPr>
            <w:tcW w:w="360" w:type="dxa"/>
            <w:tcBorders>
              <w:bottom w:val="nil"/>
            </w:tcBorders>
            <w:shd w:val="clear" w:color="auto" w:fill="C0C0C0"/>
          </w:tcPr>
          <w:p w:rsidR="00BA47AC" w:rsidRPr="00835427" w:rsidRDefault="00BA47AC" w:rsidP="008158D2">
            <w:pPr>
              <w:jc w:val="both"/>
              <w:rPr>
                <w:rFonts w:ascii="Book Antiqua" w:hAnsi="Book Antiqua" w:cs="Tahoma"/>
                <w:color w:val="00B0F0"/>
              </w:rPr>
            </w:pPr>
          </w:p>
        </w:tc>
      </w:tr>
      <w:tr w:rsidR="00BA47AC" w:rsidRPr="00835427" w:rsidTr="00D837CB">
        <w:tc>
          <w:tcPr>
            <w:tcW w:w="236" w:type="dxa"/>
          </w:tcPr>
          <w:p w:rsidR="00BA47AC" w:rsidRPr="00835427" w:rsidRDefault="00BA47AC" w:rsidP="008158D2">
            <w:pPr>
              <w:jc w:val="both"/>
              <w:rPr>
                <w:rFonts w:ascii="Book Antiqua" w:hAnsi="Book Antiqua" w:cs="Tahoma"/>
                <w:color w:val="00B0F0"/>
              </w:rPr>
            </w:pPr>
          </w:p>
        </w:tc>
        <w:tc>
          <w:tcPr>
            <w:tcW w:w="9124" w:type="dxa"/>
            <w:tcBorders>
              <w:top w:val="nil"/>
              <w:bottom w:val="nil"/>
            </w:tcBorders>
            <w:shd w:val="clear" w:color="auto" w:fill="C0C0C0"/>
          </w:tcPr>
          <w:p w:rsidR="00BA47AC" w:rsidRPr="00835427" w:rsidRDefault="00BA47AC" w:rsidP="008158D2">
            <w:pPr>
              <w:jc w:val="both"/>
              <w:rPr>
                <w:rFonts w:ascii="Book Antiqua" w:hAnsi="Book Antiqua" w:cs="Tahoma"/>
                <w:color w:val="00B0F0"/>
              </w:rPr>
            </w:pPr>
          </w:p>
        </w:tc>
        <w:tc>
          <w:tcPr>
            <w:tcW w:w="360" w:type="dxa"/>
            <w:tcBorders>
              <w:top w:val="nil"/>
            </w:tcBorders>
          </w:tcPr>
          <w:p w:rsidR="00BA47AC" w:rsidRPr="00835427" w:rsidRDefault="00BA47AC" w:rsidP="008158D2">
            <w:pPr>
              <w:jc w:val="both"/>
              <w:rPr>
                <w:rFonts w:ascii="Book Antiqua" w:hAnsi="Book Antiqua" w:cs="Tahoma"/>
                <w:color w:val="00B0F0"/>
              </w:rPr>
            </w:pPr>
          </w:p>
        </w:tc>
      </w:tr>
      <w:tr w:rsidR="00BA47AC" w:rsidRPr="00835427" w:rsidTr="00D837CB">
        <w:tc>
          <w:tcPr>
            <w:tcW w:w="9720" w:type="dxa"/>
            <w:gridSpan w:val="3"/>
            <w:tcBorders>
              <w:top w:val="nil"/>
              <w:bottom w:val="nil"/>
            </w:tcBorders>
          </w:tcPr>
          <w:p w:rsidR="00B52295" w:rsidRPr="00835427" w:rsidRDefault="00B52295" w:rsidP="008158D2">
            <w:pPr>
              <w:jc w:val="both"/>
              <w:rPr>
                <w:rFonts w:ascii="Book Antiqua" w:hAnsi="Book Antiqua" w:cs="Tahoma"/>
                <w:noProof/>
                <w:color w:val="00B0F0"/>
                <w:lang w:eastAsia="fr-FR"/>
              </w:rPr>
            </w:pPr>
          </w:p>
          <w:p w:rsidR="00B52295" w:rsidRPr="00835427" w:rsidRDefault="00B52295" w:rsidP="008158D2">
            <w:pPr>
              <w:jc w:val="both"/>
              <w:rPr>
                <w:rFonts w:ascii="Book Antiqua" w:hAnsi="Book Antiqua" w:cs="Tahoma"/>
                <w:noProof/>
                <w:color w:val="00B0F0"/>
                <w:lang w:eastAsia="fr-FR"/>
              </w:rPr>
            </w:pPr>
          </w:p>
          <w:p w:rsidR="00DA60FE" w:rsidRPr="00835427" w:rsidRDefault="00DA60FE" w:rsidP="008158D2">
            <w:pPr>
              <w:jc w:val="both"/>
              <w:rPr>
                <w:rFonts w:ascii="Book Antiqua" w:hAnsi="Book Antiqua" w:cs="Tahoma"/>
                <w:noProof/>
                <w:color w:val="00B0F0"/>
                <w:lang w:eastAsia="fr-FR"/>
              </w:rPr>
            </w:pPr>
          </w:p>
          <w:p w:rsidR="00DA60FE" w:rsidRPr="00835427" w:rsidRDefault="00DA60FE" w:rsidP="008158D2">
            <w:pPr>
              <w:jc w:val="both"/>
              <w:rPr>
                <w:rFonts w:ascii="Book Antiqua" w:hAnsi="Book Antiqua" w:cs="Tahoma"/>
                <w:noProof/>
                <w:color w:val="00B0F0"/>
                <w:lang w:eastAsia="fr-FR"/>
              </w:rPr>
            </w:pPr>
          </w:p>
          <w:p w:rsidR="00DA60FE" w:rsidRPr="00835427" w:rsidRDefault="00DA60FE" w:rsidP="008158D2">
            <w:pPr>
              <w:jc w:val="both"/>
              <w:rPr>
                <w:rFonts w:ascii="Book Antiqua" w:hAnsi="Book Antiqua" w:cs="Tahoma"/>
                <w:noProof/>
                <w:color w:val="00B0F0"/>
                <w:lang w:eastAsia="fr-FR"/>
              </w:rPr>
            </w:pPr>
          </w:p>
          <w:p w:rsidR="00DA60FE" w:rsidRPr="00835427" w:rsidRDefault="00DA60FE" w:rsidP="008158D2">
            <w:pPr>
              <w:jc w:val="both"/>
              <w:rPr>
                <w:rFonts w:ascii="Book Antiqua" w:hAnsi="Book Antiqua" w:cs="Tahoma"/>
                <w:noProof/>
                <w:color w:val="00B0F0"/>
                <w:lang w:eastAsia="fr-FR"/>
              </w:rPr>
            </w:pPr>
          </w:p>
          <w:p w:rsidR="00B52295" w:rsidRPr="00835427" w:rsidRDefault="00B52295" w:rsidP="008158D2">
            <w:pPr>
              <w:jc w:val="both"/>
              <w:rPr>
                <w:rFonts w:ascii="Book Antiqua" w:hAnsi="Book Antiqua" w:cs="Tahoma"/>
                <w:noProof/>
                <w:color w:val="00B0F0"/>
                <w:lang w:eastAsia="fr-FR"/>
              </w:rPr>
            </w:pPr>
          </w:p>
          <w:p w:rsidR="00B52295" w:rsidRPr="00835427" w:rsidRDefault="00B52295" w:rsidP="008158D2">
            <w:pPr>
              <w:jc w:val="both"/>
              <w:rPr>
                <w:rFonts w:ascii="Book Antiqua" w:hAnsi="Book Antiqua" w:cs="Tahoma"/>
                <w:noProof/>
                <w:color w:val="00B0F0"/>
                <w:lang w:eastAsia="fr-FR"/>
              </w:rPr>
            </w:pPr>
          </w:p>
          <w:p w:rsidR="003B59DC" w:rsidRPr="00835427" w:rsidRDefault="00CA41F5" w:rsidP="008158D2">
            <w:pPr>
              <w:jc w:val="both"/>
              <w:rPr>
                <w:rFonts w:ascii="Book Antiqua" w:hAnsi="Book Antiqua" w:cs="Tahoma"/>
                <w:noProof/>
                <w:color w:val="00B0F0"/>
                <w:lang w:eastAsia="fr-FR"/>
              </w:rPr>
            </w:pPr>
            <w:r w:rsidRPr="00835427">
              <w:rPr>
                <w:rFonts w:ascii="Book Antiqua" w:hAnsi="Book Antiqua" w:cs="Tahoma"/>
                <w:noProof/>
                <w:color w:val="00B0F0"/>
                <w:lang w:val="en-US"/>
              </w:rPr>
              <w:drawing>
                <wp:anchor distT="0" distB="0" distL="114300" distR="114300" simplePos="0" relativeHeight="251657728" behindDoc="0" locked="0" layoutInCell="1" allowOverlap="1" wp14:anchorId="1B6C5873" wp14:editId="2689EA41">
                  <wp:simplePos x="0" y="0"/>
                  <wp:positionH relativeFrom="column">
                    <wp:posOffset>4098290</wp:posOffset>
                  </wp:positionH>
                  <wp:positionV relativeFrom="paragraph">
                    <wp:posOffset>8925560</wp:posOffset>
                  </wp:positionV>
                  <wp:extent cx="1239520" cy="264160"/>
                  <wp:effectExtent l="19050" t="0" r="0" b="0"/>
                  <wp:wrapNone/>
                  <wp:docPr id="3" name="Picture 4" descr="Logo DF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FID"/>
                          <pic:cNvPicPr>
                            <a:picLocks noChangeAspect="1" noChangeArrowheads="1"/>
                          </pic:cNvPicPr>
                        </pic:nvPicPr>
                        <pic:blipFill>
                          <a:blip r:embed="rId8"/>
                          <a:srcRect/>
                          <a:stretch>
                            <a:fillRect/>
                          </a:stretch>
                        </pic:blipFill>
                        <pic:spPr bwMode="auto">
                          <a:xfrm>
                            <a:off x="0" y="0"/>
                            <a:ext cx="1239520" cy="264160"/>
                          </a:xfrm>
                          <a:prstGeom prst="rect">
                            <a:avLst/>
                          </a:prstGeom>
                          <a:noFill/>
                        </pic:spPr>
                      </pic:pic>
                    </a:graphicData>
                  </a:graphic>
                </wp:anchor>
              </w:drawing>
            </w:r>
            <w:r w:rsidRPr="00835427">
              <w:rPr>
                <w:rFonts w:ascii="Book Antiqua" w:hAnsi="Book Antiqua" w:cs="Tahoma"/>
                <w:noProof/>
                <w:color w:val="00B0F0"/>
                <w:lang w:val="en-US"/>
              </w:rPr>
              <w:drawing>
                <wp:anchor distT="0" distB="0" distL="114300" distR="114300" simplePos="0" relativeHeight="251656704" behindDoc="0" locked="0" layoutInCell="1" allowOverlap="1" wp14:anchorId="13EC751D" wp14:editId="7155A788">
                  <wp:simplePos x="0" y="0"/>
                  <wp:positionH relativeFrom="column">
                    <wp:posOffset>4098290</wp:posOffset>
                  </wp:positionH>
                  <wp:positionV relativeFrom="paragraph">
                    <wp:posOffset>8925560</wp:posOffset>
                  </wp:positionV>
                  <wp:extent cx="1239520" cy="264160"/>
                  <wp:effectExtent l="19050" t="0" r="0" b="0"/>
                  <wp:wrapNone/>
                  <wp:docPr id="4" name="Picture 3" descr="Logo DF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DFID"/>
                          <pic:cNvPicPr>
                            <a:picLocks noChangeAspect="1" noChangeArrowheads="1"/>
                          </pic:cNvPicPr>
                        </pic:nvPicPr>
                        <pic:blipFill>
                          <a:blip r:embed="rId8"/>
                          <a:srcRect/>
                          <a:stretch>
                            <a:fillRect/>
                          </a:stretch>
                        </pic:blipFill>
                        <pic:spPr bwMode="auto">
                          <a:xfrm>
                            <a:off x="0" y="0"/>
                            <a:ext cx="1239520" cy="264160"/>
                          </a:xfrm>
                          <a:prstGeom prst="rect">
                            <a:avLst/>
                          </a:prstGeom>
                          <a:noFill/>
                        </pic:spPr>
                      </pic:pic>
                    </a:graphicData>
                  </a:graphic>
                </wp:anchor>
              </w:drawing>
            </w:r>
          </w:p>
          <w:p w:rsidR="00620BEF" w:rsidRPr="00835427" w:rsidRDefault="00E4231F" w:rsidP="008158D2">
            <w:pPr>
              <w:tabs>
                <w:tab w:val="left" w:pos="4100"/>
              </w:tabs>
              <w:jc w:val="both"/>
              <w:rPr>
                <w:rFonts w:ascii="Book Antiqua" w:hAnsi="Book Antiqua" w:cs="Tahoma"/>
                <w:b/>
                <w:color w:val="00B0F0"/>
              </w:rPr>
            </w:pPr>
            <w:r w:rsidRPr="00835427">
              <w:rPr>
                <w:rFonts w:ascii="Book Antiqua" w:hAnsi="Book Antiqua" w:cs="Tahoma"/>
                <w:noProof/>
                <w:color w:val="00B0F0"/>
                <w:lang w:eastAsia="fr-FR"/>
              </w:rPr>
              <w:tab/>
            </w:r>
            <w:r w:rsidR="000F3EB4" w:rsidRPr="00835427">
              <w:rPr>
                <w:rFonts w:ascii="Book Antiqua" w:hAnsi="Book Antiqua" w:cs="Tahoma"/>
                <w:b/>
                <w:noProof/>
                <w:color w:val="00B0F0"/>
                <w:lang w:eastAsia="fr-FR"/>
              </w:rPr>
              <w:t xml:space="preserve">Draft N° </w:t>
            </w:r>
            <w:r w:rsidR="00BB1D77" w:rsidRPr="00835427">
              <w:rPr>
                <w:rFonts w:ascii="Book Antiqua" w:hAnsi="Book Antiqua" w:cs="Tahoma"/>
                <w:b/>
                <w:noProof/>
                <w:color w:val="00B0F0"/>
                <w:lang w:eastAsia="fr-FR"/>
              </w:rPr>
              <w:t>5</w:t>
            </w:r>
          </w:p>
          <w:p w:rsidR="00FF6461" w:rsidRPr="00835427" w:rsidRDefault="00FF6461" w:rsidP="008158D2">
            <w:pPr>
              <w:jc w:val="both"/>
              <w:rPr>
                <w:rFonts w:ascii="Book Antiqua" w:hAnsi="Book Antiqua" w:cs="Tahoma"/>
                <w:b/>
                <w:color w:val="00B0F0"/>
              </w:rPr>
            </w:pPr>
          </w:p>
          <w:p w:rsidR="00BA47AC" w:rsidRPr="00835427" w:rsidRDefault="00C1701A" w:rsidP="008158D2">
            <w:pPr>
              <w:jc w:val="both"/>
              <w:rPr>
                <w:rFonts w:ascii="Book Antiqua" w:hAnsi="Book Antiqua" w:cs="Tahoma"/>
                <w:b/>
                <w:color w:val="00B0F0"/>
              </w:rPr>
            </w:pPr>
            <w:r w:rsidRPr="00835427">
              <w:rPr>
                <w:rFonts w:ascii="Book Antiqua" w:hAnsi="Book Antiqua" w:cs="Tahoma"/>
                <w:b/>
                <w:color w:val="00B0F0"/>
              </w:rPr>
              <w:t>Bujumbura, Août</w:t>
            </w:r>
            <w:r w:rsidR="00E55EE5" w:rsidRPr="00835427">
              <w:rPr>
                <w:rFonts w:ascii="Book Antiqua" w:hAnsi="Book Antiqua" w:cs="Tahoma"/>
                <w:b/>
                <w:color w:val="00B0F0"/>
              </w:rPr>
              <w:t>, 2017</w:t>
            </w:r>
          </w:p>
          <w:p w:rsidR="00875755" w:rsidRPr="00835427" w:rsidRDefault="00875755" w:rsidP="008158D2">
            <w:pPr>
              <w:jc w:val="both"/>
              <w:rPr>
                <w:rFonts w:ascii="Book Antiqua" w:hAnsi="Book Antiqua" w:cs="Tahoma"/>
                <w:b/>
                <w:color w:val="00B0F0"/>
              </w:rPr>
            </w:pPr>
          </w:p>
          <w:p w:rsidR="00A121F4" w:rsidRPr="00835427" w:rsidRDefault="00DD302D" w:rsidP="008158D2">
            <w:pPr>
              <w:jc w:val="both"/>
              <w:rPr>
                <w:rFonts w:ascii="Book Antiqua" w:hAnsi="Book Antiqua" w:cs="Tahoma"/>
                <w:b/>
                <w:color w:val="00B0F0"/>
              </w:rPr>
            </w:pPr>
            <w:r w:rsidRPr="00835427">
              <w:rPr>
                <w:rFonts w:ascii="Book Antiqua" w:hAnsi="Book Antiqua" w:cs="Tahoma"/>
                <w:b/>
                <w:color w:val="00B0F0"/>
              </w:rPr>
              <w:t xml:space="preserve">KINEZERO Mathias, </w:t>
            </w:r>
            <w:r w:rsidR="00571227" w:rsidRPr="00835427">
              <w:rPr>
                <w:rFonts w:ascii="Book Antiqua" w:hAnsi="Book Antiqua" w:cs="Tahoma"/>
                <w:b/>
                <w:color w:val="00B0F0"/>
              </w:rPr>
              <w:t>Consultant indépendant</w:t>
            </w:r>
            <w:r w:rsidR="00FF6461" w:rsidRPr="00835427">
              <w:rPr>
                <w:rFonts w:ascii="Book Antiqua" w:hAnsi="Book Antiqua" w:cs="Tahoma"/>
                <w:b/>
                <w:color w:val="00B0F0"/>
              </w:rPr>
              <w:t>,</w:t>
            </w:r>
          </w:p>
          <w:p w:rsidR="00DD302D" w:rsidRPr="00835427" w:rsidRDefault="00DD302D" w:rsidP="008158D2">
            <w:pPr>
              <w:jc w:val="both"/>
              <w:rPr>
                <w:rFonts w:ascii="Book Antiqua" w:hAnsi="Book Antiqua" w:cs="Tahoma"/>
                <w:b/>
                <w:color w:val="00B0F0"/>
              </w:rPr>
            </w:pPr>
            <w:r w:rsidRPr="00835427">
              <w:rPr>
                <w:rFonts w:ascii="Book Antiqua" w:hAnsi="Book Antiqua" w:cs="Tahoma"/>
                <w:b/>
                <w:color w:val="00B0F0"/>
              </w:rPr>
              <w:t>Téléphone</w:t>
            </w:r>
            <w:r w:rsidR="00A121F4" w:rsidRPr="00835427">
              <w:rPr>
                <w:rFonts w:ascii="Book Antiqua" w:hAnsi="Book Antiqua" w:cs="Tahoma"/>
                <w:b/>
                <w:color w:val="00B0F0"/>
              </w:rPr>
              <w:t>s</w:t>
            </w:r>
            <w:r w:rsidRPr="00835427">
              <w:rPr>
                <w:rFonts w:ascii="Book Antiqua" w:hAnsi="Book Antiqua" w:cs="Tahoma"/>
                <w:b/>
                <w:color w:val="00B0F0"/>
              </w:rPr>
              <w:t>: 79 276</w:t>
            </w:r>
            <w:r w:rsidR="00A121F4" w:rsidRPr="00835427">
              <w:rPr>
                <w:rFonts w:ascii="Book Antiqua" w:hAnsi="Book Antiqua" w:cs="Tahoma"/>
                <w:b/>
                <w:color w:val="00B0F0"/>
              </w:rPr>
              <w:t> </w:t>
            </w:r>
            <w:r w:rsidRPr="00835427">
              <w:rPr>
                <w:rFonts w:ascii="Book Antiqua" w:hAnsi="Book Antiqua" w:cs="Tahoma"/>
                <w:b/>
                <w:color w:val="00B0F0"/>
              </w:rPr>
              <w:t>249</w:t>
            </w:r>
            <w:r w:rsidR="00A121F4" w:rsidRPr="00835427">
              <w:rPr>
                <w:rFonts w:ascii="Book Antiqua" w:hAnsi="Book Antiqua" w:cs="Tahoma"/>
                <w:b/>
                <w:color w:val="00B0F0"/>
              </w:rPr>
              <w:t>/76252114</w:t>
            </w:r>
          </w:p>
        </w:tc>
      </w:tr>
      <w:tr w:rsidR="00BA47AC" w:rsidRPr="00835427" w:rsidTr="00DD302D">
        <w:trPr>
          <w:trHeight w:val="68"/>
        </w:trPr>
        <w:tc>
          <w:tcPr>
            <w:tcW w:w="9720" w:type="dxa"/>
            <w:gridSpan w:val="3"/>
            <w:tcBorders>
              <w:top w:val="nil"/>
              <w:bottom w:val="nil"/>
            </w:tcBorders>
          </w:tcPr>
          <w:p w:rsidR="00BA47AC" w:rsidRPr="00835427" w:rsidRDefault="00A121F4" w:rsidP="008158D2">
            <w:pPr>
              <w:jc w:val="both"/>
              <w:rPr>
                <w:rFonts w:ascii="Book Antiqua" w:hAnsi="Book Antiqua" w:cs="Tahoma"/>
                <w:b/>
                <w:color w:val="00B0F0"/>
              </w:rPr>
            </w:pPr>
            <w:r w:rsidRPr="00835427">
              <w:rPr>
                <w:rFonts w:ascii="Book Antiqua" w:hAnsi="Book Antiqua" w:cs="Tahoma"/>
                <w:b/>
                <w:color w:val="00B0F0"/>
              </w:rPr>
              <w:t>Adresses électroniques: makinezero@yahoo.fr, makinezero@gmail.com</w:t>
            </w:r>
          </w:p>
        </w:tc>
      </w:tr>
      <w:tr w:rsidR="00DD302D" w:rsidRPr="00835427" w:rsidTr="00D837CB">
        <w:trPr>
          <w:trHeight w:val="68"/>
        </w:trPr>
        <w:tc>
          <w:tcPr>
            <w:tcW w:w="9720" w:type="dxa"/>
            <w:gridSpan w:val="3"/>
            <w:tcBorders>
              <w:top w:val="nil"/>
              <w:bottom w:val="thinThickThinSmallGap" w:sz="24" w:space="0" w:color="auto"/>
            </w:tcBorders>
          </w:tcPr>
          <w:p w:rsidR="00DD302D" w:rsidRPr="00835427" w:rsidRDefault="00DD302D" w:rsidP="008158D2">
            <w:pPr>
              <w:jc w:val="both"/>
              <w:rPr>
                <w:rFonts w:ascii="Book Antiqua" w:hAnsi="Book Antiqua" w:cs="Tahoma"/>
                <w:color w:val="00B0F0"/>
              </w:rPr>
            </w:pPr>
          </w:p>
        </w:tc>
      </w:tr>
    </w:tbl>
    <w:p w:rsidR="00620BEF" w:rsidRPr="00835427" w:rsidRDefault="00620BEF" w:rsidP="008158D2">
      <w:pPr>
        <w:keepNext/>
        <w:keepLines/>
        <w:jc w:val="both"/>
        <w:rPr>
          <w:rFonts w:ascii="Book Antiqua" w:hAnsi="Book Antiqua" w:cs="Tahoma"/>
          <w:color w:val="00B0F0"/>
        </w:rPr>
      </w:pPr>
      <w:r w:rsidRPr="00835427">
        <w:rPr>
          <w:rFonts w:ascii="Book Antiqua" w:hAnsi="Book Antiqua" w:cs="Tahoma"/>
          <w:color w:val="00B0F0"/>
        </w:rPr>
        <w:br w:type="page"/>
      </w:r>
    </w:p>
    <w:p w:rsidR="00BA47AC" w:rsidRPr="00835427" w:rsidRDefault="00BA47AC" w:rsidP="008158D2">
      <w:pPr>
        <w:pStyle w:val="Titre1"/>
        <w:jc w:val="both"/>
        <w:rPr>
          <w:rFonts w:ascii="Book Antiqua" w:hAnsi="Book Antiqua" w:cs="Tahoma"/>
          <w:color w:val="00B0F0"/>
          <w:sz w:val="24"/>
          <w:szCs w:val="24"/>
        </w:rPr>
      </w:pPr>
      <w:bookmarkStart w:id="0" w:name="_Toc276029935"/>
      <w:bookmarkStart w:id="1" w:name="_Toc493001496"/>
      <w:r w:rsidRPr="00835427">
        <w:rPr>
          <w:rFonts w:ascii="Book Antiqua" w:hAnsi="Book Antiqua" w:cs="Tahoma"/>
          <w:color w:val="00B0F0"/>
          <w:sz w:val="24"/>
          <w:szCs w:val="24"/>
        </w:rPr>
        <w:lastRenderedPageBreak/>
        <w:t>Liste des abréviations et acronymes</w:t>
      </w:r>
      <w:bookmarkEnd w:id="0"/>
      <w:bookmarkEnd w:id="1"/>
    </w:p>
    <w:p w:rsidR="00BA47AC" w:rsidRPr="00835427" w:rsidRDefault="00BA47AC" w:rsidP="008158D2">
      <w:pPr>
        <w:jc w:val="both"/>
        <w:rPr>
          <w:rFonts w:ascii="Book Antiqua" w:hAnsi="Book Antiqua" w:cs="Tahoma"/>
          <w:b/>
          <w:bCs/>
          <w:color w:val="00B0F0"/>
        </w:rPr>
      </w:pPr>
    </w:p>
    <w:p w:rsidR="00B52295" w:rsidRPr="00835427" w:rsidRDefault="00B52295" w:rsidP="008158D2">
      <w:pPr>
        <w:tabs>
          <w:tab w:val="left" w:pos="1843"/>
        </w:tabs>
        <w:spacing w:before="20"/>
        <w:ind w:left="2127" w:right="-284" w:hanging="2127"/>
        <w:jc w:val="both"/>
        <w:rPr>
          <w:rFonts w:ascii="Book Antiqua" w:hAnsi="Book Antiqua" w:cs="Tahoma"/>
          <w:color w:val="00B0F0"/>
        </w:rPr>
      </w:pPr>
      <w:r w:rsidRPr="00835427">
        <w:rPr>
          <w:rFonts w:ascii="Book Antiqua" w:hAnsi="Book Antiqua" w:cs="Tahoma"/>
          <w:color w:val="00B0F0"/>
        </w:rPr>
        <w:t>ABEF</w:t>
      </w:r>
      <w:r w:rsidRPr="00835427">
        <w:rPr>
          <w:rFonts w:ascii="Book Antiqua" w:hAnsi="Book Antiqua" w:cs="Tahoma"/>
          <w:color w:val="00B0F0"/>
        </w:rPr>
        <w:tab/>
        <w:t>:</w:t>
      </w:r>
      <w:r w:rsidRPr="00835427">
        <w:rPr>
          <w:rFonts w:ascii="Book Antiqua" w:hAnsi="Book Antiqua" w:cs="Tahoma"/>
          <w:color w:val="00B0F0"/>
        </w:rPr>
        <w:tab/>
        <w:t>Association des Banques et Etablissements Financiers du Burundi</w:t>
      </w:r>
    </w:p>
    <w:p w:rsidR="00B52295" w:rsidRPr="00835427" w:rsidRDefault="00B52295" w:rsidP="008158D2">
      <w:pPr>
        <w:tabs>
          <w:tab w:val="left" w:pos="1843"/>
        </w:tabs>
        <w:spacing w:before="20"/>
        <w:ind w:left="2127" w:right="-284" w:hanging="2127"/>
        <w:jc w:val="both"/>
        <w:rPr>
          <w:rFonts w:ascii="Book Antiqua" w:hAnsi="Book Antiqua" w:cs="Tahoma"/>
          <w:color w:val="00B0F0"/>
        </w:rPr>
      </w:pPr>
      <w:r w:rsidRPr="00835427">
        <w:rPr>
          <w:rFonts w:ascii="Book Antiqua" w:hAnsi="Book Antiqua" w:cs="Tahoma"/>
          <w:color w:val="00B0F0"/>
        </w:rPr>
        <w:t>AM.</w:t>
      </w:r>
      <w:r w:rsidRPr="00835427">
        <w:rPr>
          <w:rFonts w:ascii="Book Antiqua" w:hAnsi="Book Antiqua" w:cs="Tahoma"/>
          <w:color w:val="00B0F0"/>
        </w:rPr>
        <w:tab/>
        <w:t>:</w:t>
      </w:r>
      <w:r w:rsidRPr="00835427">
        <w:rPr>
          <w:rFonts w:ascii="Book Antiqua" w:hAnsi="Book Antiqua" w:cs="Tahoma"/>
          <w:color w:val="00B0F0"/>
        </w:rPr>
        <w:tab/>
        <w:t>Amortissement</w:t>
      </w:r>
    </w:p>
    <w:p w:rsidR="00B52295" w:rsidRPr="00835427" w:rsidRDefault="00B52295" w:rsidP="008158D2">
      <w:pPr>
        <w:tabs>
          <w:tab w:val="left" w:pos="1843"/>
        </w:tabs>
        <w:spacing w:before="20"/>
        <w:ind w:left="2127" w:right="-284" w:hanging="2127"/>
        <w:jc w:val="both"/>
        <w:rPr>
          <w:rFonts w:ascii="Book Antiqua" w:hAnsi="Book Antiqua" w:cs="Tahoma"/>
          <w:color w:val="00B0F0"/>
        </w:rPr>
      </w:pPr>
      <w:r w:rsidRPr="00835427">
        <w:rPr>
          <w:rFonts w:ascii="Book Antiqua" w:hAnsi="Book Antiqua" w:cs="Tahoma"/>
          <w:color w:val="00B0F0"/>
        </w:rPr>
        <w:t>ARCA</w:t>
      </w:r>
      <w:r w:rsidRPr="00835427">
        <w:rPr>
          <w:rFonts w:ascii="Book Antiqua" w:hAnsi="Book Antiqua" w:cs="Tahoma"/>
          <w:color w:val="00B0F0"/>
        </w:rPr>
        <w:tab/>
        <w:t>:</w:t>
      </w:r>
      <w:r w:rsidRPr="00835427">
        <w:rPr>
          <w:rFonts w:ascii="Book Antiqua" w:hAnsi="Book Antiqua" w:cs="Tahoma"/>
          <w:color w:val="00B0F0"/>
        </w:rPr>
        <w:tab/>
        <w:t>Agence de Régulation et de Contrôle des Assurances</w:t>
      </w:r>
    </w:p>
    <w:p w:rsidR="00852384" w:rsidRPr="00835427" w:rsidRDefault="00852384" w:rsidP="008158D2">
      <w:pPr>
        <w:tabs>
          <w:tab w:val="left" w:pos="1843"/>
        </w:tabs>
        <w:spacing w:before="20"/>
        <w:ind w:left="2127" w:right="-284" w:hanging="2127"/>
        <w:jc w:val="both"/>
        <w:rPr>
          <w:rFonts w:ascii="Book Antiqua" w:hAnsi="Book Antiqua" w:cs="Tahoma"/>
          <w:color w:val="00B0F0"/>
        </w:rPr>
      </w:pPr>
      <w:r w:rsidRPr="00835427">
        <w:rPr>
          <w:rFonts w:ascii="Book Antiqua" w:hAnsi="Book Antiqua" w:cs="Tahoma"/>
          <w:color w:val="00B0F0"/>
        </w:rPr>
        <w:t>ASBL</w:t>
      </w:r>
      <w:r w:rsidRPr="00835427">
        <w:rPr>
          <w:rFonts w:ascii="Book Antiqua" w:hAnsi="Book Antiqua" w:cs="Tahoma"/>
          <w:color w:val="00B0F0"/>
        </w:rPr>
        <w:tab/>
        <w:t>:</w:t>
      </w:r>
      <w:r w:rsidRPr="00835427">
        <w:rPr>
          <w:rFonts w:ascii="Book Antiqua" w:hAnsi="Book Antiqua" w:cs="Tahoma"/>
          <w:color w:val="00B0F0"/>
        </w:rPr>
        <w:tab/>
        <w:t>Association Sans But Lucratif</w:t>
      </w:r>
    </w:p>
    <w:p w:rsidR="00B52295" w:rsidRPr="00835427" w:rsidRDefault="00B52295" w:rsidP="008158D2">
      <w:pPr>
        <w:tabs>
          <w:tab w:val="left" w:pos="1843"/>
        </w:tabs>
        <w:spacing w:before="20"/>
        <w:ind w:left="2127" w:right="-284" w:hanging="2127"/>
        <w:jc w:val="both"/>
        <w:rPr>
          <w:rFonts w:ascii="Book Antiqua" w:hAnsi="Book Antiqua" w:cs="Tahoma"/>
          <w:color w:val="00B0F0"/>
        </w:rPr>
      </w:pPr>
      <w:r w:rsidRPr="00835427">
        <w:rPr>
          <w:rFonts w:ascii="Book Antiqua" w:hAnsi="Book Antiqua" w:cs="Tahoma"/>
          <w:color w:val="00B0F0"/>
        </w:rPr>
        <w:t>BNDE</w:t>
      </w:r>
      <w:r w:rsidRPr="00835427">
        <w:rPr>
          <w:rFonts w:ascii="Book Antiqua" w:hAnsi="Book Antiqua" w:cs="Tahoma"/>
          <w:color w:val="00B0F0"/>
        </w:rPr>
        <w:tab/>
        <w:t>:</w:t>
      </w:r>
      <w:r w:rsidRPr="00835427">
        <w:rPr>
          <w:rFonts w:ascii="Book Antiqua" w:hAnsi="Book Antiqua" w:cs="Tahoma"/>
          <w:color w:val="00B0F0"/>
        </w:rPr>
        <w:tab/>
        <w:t>Banque Nationale pour le Développement Economique</w:t>
      </w:r>
    </w:p>
    <w:p w:rsidR="00B52295" w:rsidRPr="00835427" w:rsidRDefault="00B52295" w:rsidP="008158D2">
      <w:pPr>
        <w:tabs>
          <w:tab w:val="left" w:pos="1843"/>
        </w:tabs>
        <w:spacing w:before="20"/>
        <w:ind w:left="2127" w:right="-284" w:hanging="2127"/>
        <w:jc w:val="both"/>
        <w:rPr>
          <w:rFonts w:ascii="Book Antiqua" w:hAnsi="Book Antiqua" w:cs="Tahoma"/>
          <w:color w:val="00B0F0"/>
        </w:rPr>
      </w:pPr>
      <w:r w:rsidRPr="00835427">
        <w:rPr>
          <w:rFonts w:ascii="Book Antiqua" w:hAnsi="Book Antiqua" w:cs="Tahoma"/>
          <w:color w:val="00B0F0"/>
        </w:rPr>
        <w:t>BRB</w:t>
      </w:r>
      <w:r w:rsidRPr="00835427">
        <w:rPr>
          <w:rFonts w:ascii="Book Antiqua" w:hAnsi="Book Antiqua" w:cs="Tahoma"/>
          <w:color w:val="00B0F0"/>
        </w:rPr>
        <w:tab/>
        <w:t>:</w:t>
      </w:r>
      <w:r w:rsidRPr="00835427">
        <w:rPr>
          <w:rFonts w:ascii="Book Antiqua" w:hAnsi="Book Antiqua" w:cs="Tahoma"/>
          <w:color w:val="00B0F0"/>
        </w:rPr>
        <w:tab/>
        <w:t>Banque de la République du Burundi</w:t>
      </w:r>
    </w:p>
    <w:p w:rsidR="00B52295" w:rsidRPr="00835427" w:rsidRDefault="00B52295" w:rsidP="008158D2">
      <w:pPr>
        <w:tabs>
          <w:tab w:val="left" w:pos="1843"/>
        </w:tabs>
        <w:spacing w:before="20"/>
        <w:ind w:left="2127" w:right="-284" w:hanging="2127"/>
        <w:jc w:val="both"/>
        <w:rPr>
          <w:rFonts w:ascii="Book Antiqua" w:hAnsi="Book Antiqua" w:cs="Tahoma"/>
          <w:color w:val="00B0F0"/>
        </w:rPr>
      </w:pPr>
      <w:r w:rsidRPr="00835427">
        <w:rPr>
          <w:rFonts w:ascii="Book Antiqua" w:hAnsi="Book Antiqua" w:cs="Tahoma"/>
          <w:color w:val="00B0F0"/>
        </w:rPr>
        <w:t>CA</w:t>
      </w:r>
      <w:r w:rsidRPr="00835427">
        <w:rPr>
          <w:rFonts w:ascii="Book Antiqua" w:hAnsi="Book Antiqua" w:cs="Tahoma"/>
          <w:color w:val="00B0F0"/>
        </w:rPr>
        <w:tab/>
        <w:t>:</w:t>
      </w:r>
      <w:r w:rsidRPr="00835427">
        <w:rPr>
          <w:rFonts w:ascii="Book Antiqua" w:hAnsi="Book Antiqua" w:cs="Tahoma"/>
          <w:color w:val="00B0F0"/>
        </w:rPr>
        <w:tab/>
        <w:t>Conseil d’Administration</w:t>
      </w:r>
    </w:p>
    <w:p w:rsidR="00B52295" w:rsidRPr="00835427" w:rsidRDefault="00B52295" w:rsidP="008158D2">
      <w:pPr>
        <w:tabs>
          <w:tab w:val="left" w:pos="1843"/>
        </w:tabs>
        <w:spacing w:before="20"/>
        <w:ind w:left="2127" w:right="-284" w:hanging="2127"/>
        <w:jc w:val="both"/>
        <w:rPr>
          <w:rFonts w:ascii="Book Antiqua" w:hAnsi="Book Antiqua" w:cs="Tahoma"/>
          <w:color w:val="00B0F0"/>
        </w:rPr>
      </w:pPr>
      <w:r w:rsidRPr="00835427">
        <w:rPr>
          <w:rFonts w:ascii="Book Antiqua" w:hAnsi="Book Antiqua" w:cs="Tahoma"/>
          <w:color w:val="00B0F0"/>
        </w:rPr>
        <w:t>CAE</w:t>
      </w:r>
      <w:r w:rsidRPr="00835427">
        <w:rPr>
          <w:rFonts w:ascii="Book Antiqua" w:hAnsi="Book Antiqua" w:cs="Tahoma"/>
          <w:color w:val="00B0F0"/>
        </w:rPr>
        <w:tab/>
        <w:t>:</w:t>
      </w:r>
      <w:r w:rsidRPr="00835427">
        <w:rPr>
          <w:rFonts w:ascii="Book Antiqua" w:hAnsi="Book Antiqua" w:cs="Tahoma"/>
          <w:color w:val="00B0F0"/>
        </w:rPr>
        <w:tab/>
        <w:t>Communauté de l’Afrique de l’Est</w:t>
      </w:r>
    </w:p>
    <w:p w:rsidR="00B52295" w:rsidRPr="00835427" w:rsidRDefault="00B52295" w:rsidP="008158D2">
      <w:pPr>
        <w:tabs>
          <w:tab w:val="left" w:pos="1843"/>
        </w:tabs>
        <w:spacing w:before="20"/>
        <w:ind w:left="2127" w:right="-284" w:hanging="2127"/>
        <w:jc w:val="both"/>
        <w:rPr>
          <w:rFonts w:ascii="Book Antiqua" w:hAnsi="Book Antiqua" w:cs="Tahoma"/>
          <w:color w:val="00B0F0"/>
        </w:rPr>
      </w:pPr>
      <w:r w:rsidRPr="00835427">
        <w:rPr>
          <w:rFonts w:ascii="Book Antiqua" w:hAnsi="Book Antiqua" w:cs="Tahoma"/>
          <w:color w:val="00B0F0"/>
        </w:rPr>
        <w:t>CFCIB</w:t>
      </w:r>
      <w:r w:rsidRPr="00835427">
        <w:rPr>
          <w:rFonts w:ascii="Book Antiqua" w:hAnsi="Book Antiqua" w:cs="Tahoma"/>
          <w:color w:val="00B0F0"/>
        </w:rPr>
        <w:tab/>
        <w:t>:</w:t>
      </w:r>
      <w:r w:rsidRPr="00835427">
        <w:rPr>
          <w:rFonts w:ascii="Book Antiqua" w:hAnsi="Book Antiqua" w:cs="Tahoma"/>
          <w:color w:val="00B0F0"/>
        </w:rPr>
        <w:tab/>
        <w:t>Chambre Fédérale de Commerce et d’Industrie</w:t>
      </w:r>
    </w:p>
    <w:p w:rsidR="002223DC" w:rsidRPr="00835427" w:rsidRDefault="002223DC" w:rsidP="008158D2">
      <w:pPr>
        <w:tabs>
          <w:tab w:val="left" w:pos="1843"/>
        </w:tabs>
        <w:spacing w:before="20"/>
        <w:ind w:left="2127" w:right="-284" w:hanging="2127"/>
        <w:jc w:val="both"/>
        <w:rPr>
          <w:rFonts w:ascii="Book Antiqua" w:hAnsi="Book Antiqua" w:cs="Tahoma"/>
          <w:color w:val="00B0F0"/>
        </w:rPr>
      </w:pPr>
      <w:r w:rsidRPr="00835427">
        <w:rPr>
          <w:rFonts w:ascii="Book Antiqua" w:hAnsi="Book Antiqua" w:cs="Tahoma"/>
          <w:color w:val="00B0F0"/>
        </w:rPr>
        <w:t>CHASAA</w:t>
      </w:r>
      <w:r w:rsidRPr="00835427">
        <w:rPr>
          <w:rFonts w:ascii="Book Antiqua" w:hAnsi="Book Antiqua" w:cs="Tahoma"/>
          <w:color w:val="00B0F0"/>
        </w:rPr>
        <w:tab/>
        <w:t>:</w:t>
      </w:r>
      <w:r w:rsidRPr="00835427">
        <w:rPr>
          <w:rFonts w:ascii="Book Antiqua" w:hAnsi="Book Antiqua" w:cs="Tahoma"/>
          <w:color w:val="00B0F0"/>
        </w:rPr>
        <w:tab/>
        <w:t>Chambre Sectorielle d’Art et d’Artisanat affiliée à la CFCIB</w:t>
      </w:r>
    </w:p>
    <w:p w:rsidR="0070763B" w:rsidRPr="00835427" w:rsidRDefault="0070763B" w:rsidP="008158D2">
      <w:pPr>
        <w:tabs>
          <w:tab w:val="left" w:pos="1843"/>
        </w:tabs>
        <w:spacing w:before="20"/>
        <w:ind w:left="2127" w:right="-284" w:hanging="2127"/>
        <w:jc w:val="both"/>
        <w:rPr>
          <w:rFonts w:ascii="Book Antiqua" w:hAnsi="Book Antiqua" w:cs="Tahoma"/>
          <w:color w:val="00B0F0"/>
        </w:rPr>
      </w:pPr>
      <w:r w:rsidRPr="00835427">
        <w:rPr>
          <w:rFonts w:ascii="Book Antiqua" w:hAnsi="Book Antiqua" w:cs="Tahoma"/>
          <w:color w:val="00B0F0"/>
        </w:rPr>
        <w:t>CIRGL</w:t>
      </w:r>
      <w:r w:rsidRPr="00835427">
        <w:rPr>
          <w:rFonts w:ascii="Book Antiqua" w:hAnsi="Book Antiqua" w:cs="Tahoma"/>
          <w:color w:val="00B0F0"/>
        </w:rPr>
        <w:tab/>
        <w:t>:</w:t>
      </w:r>
      <w:r w:rsidRPr="00835427">
        <w:rPr>
          <w:rFonts w:ascii="Book Antiqua" w:hAnsi="Book Antiqua" w:cs="Tahoma"/>
          <w:color w:val="00B0F0"/>
        </w:rPr>
        <w:tab/>
        <w:t>Conférence Internationale sur la Région des Grands Lacs</w:t>
      </w:r>
    </w:p>
    <w:p w:rsidR="0070763B" w:rsidRPr="00835427" w:rsidRDefault="0070763B" w:rsidP="008158D2">
      <w:pPr>
        <w:tabs>
          <w:tab w:val="left" w:pos="1843"/>
        </w:tabs>
        <w:spacing w:before="20"/>
        <w:ind w:left="2127" w:right="-284" w:hanging="2127"/>
        <w:jc w:val="both"/>
        <w:rPr>
          <w:rFonts w:ascii="Book Antiqua" w:hAnsi="Book Antiqua" w:cs="Tahoma"/>
          <w:color w:val="00B0F0"/>
          <w:lang w:val="en-US"/>
        </w:rPr>
      </w:pPr>
      <w:r w:rsidRPr="00835427">
        <w:rPr>
          <w:rFonts w:ascii="Book Antiqua" w:hAnsi="Book Antiqua" w:cs="Tahoma"/>
          <w:color w:val="00B0F0"/>
          <w:lang w:val="en-US"/>
        </w:rPr>
        <w:t>COCO</w:t>
      </w:r>
      <w:r w:rsidRPr="00835427">
        <w:rPr>
          <w:rFonts w:ascii="Book Antiqua" w:hAnsi="Book Antiqua" w:cs="Tahoma"/>
          <w:color w:val="00B0F0"/>
          <w:lang w:val="en-US"/>
        </w:rPr>
        <w:tab/>
        <w:t>:</w:t>
      </w:r>
      <w:r w:rsidRPr="00835427">
        <w:rPr>
          <w:rFonts w:ascii="Book Antiqua" w:hAnsi="Book Antiqua" w:cs="Tahoma"/>
          <w:color w:val="00B0F0"/>
          <w:lang w:val="en-US"/>
        </w:rPr>
        <w:tab/>
        <w:t>Coopérative</w:t>
      </w:r>
      <w:r w:rsidR="00197EFC" w:rsidRPr="00835427">
        <w:rPr>
          <w:rFonts w:ascii="Book Antiqua" w:hAnsi="Book Antiqua" w:cs="Tahoma"/>
          <w:color w:val="00B0F0"/>
          <w:lang w:val="en-US"/>
        </w:rPr>
        <w:t xml:space="preserve"> </w:t>
      </w:r>
      <w:r w:rsidRPr="00835427">
        <w:rPr>
          <w:rFonts w:ascii="Book Antiqua" w:hAnsi="Book Antiqua" w:cs="Tahoma"/>
          <w:color w:val="00B0F0"/>
          <w:lang w:val="en-US"/>
        </w:rPr>
        <w:t>Communautaire</w:t>
      </w:r>
    </w:p>
    <w:p w:rsidR="00B52295" w:rsidRPr="00835427" w:rsidRDefault="00B52295" w:rsidP="008158D2">
      <w:pPr>
        <w:tabs>
          <w:tab w:val="left" w:pos="1843"/>
        </w:tabs>
        <w:spacing w:before="20"/>
        <w:ind w:left="2127" w:right="-284" w:hanging="2127"/>
        <w:jc w:val="both"/>
        <w:rPr>
          <w:rFonts w:ascii="Book Antiqua" w:hAnsi="Book Antiqua" w:cs="Tahoma"/>
          <w:color w:val="00B0F0"/>
          <w:lang w:val="en-US"/>
        </w:rPr>
      </w:pPr>
      <w:r w:rsidRPr="00835427">
        <w:rPr>
          <w:rFonts w:ascii="Book Antiqua" w:hAnsi="Book Antiqua" w:cs="Tahoma"/>
          <w:color w:val="00B0F0"/>
          <w:lang w:val="en-US"/>
        </w:rPr>
        <w:t>COMESA</w:t>
      </w:r>
      <w:r w:rsidRPr="00835427">
        <w:rPr>
          <w:rFonts w:ascii="Book Antiqua" w:hAnsi="Book Antiqua" w:cs="Tahoma"/>
          <w:color w:val="00B0F0"/>
          <w:lang w:val="en-US"/>
        </w:rPr>
        <w:tab/>
        <w:t>:</w:t>
      </w:r>
      <w:r w:rsidRPr="00835427">
        <w:rPr>
          <w:rFonts w:ascii="Book Antiqua" w:hAnsi="Book Antiqua" w:cs="Tahoma"/>
          <w:color w:val="00B0F0"/>
          <w:lang w:val="en-US"/>
        </w:rPr>
        <w:tab/>
        <w:t>Common Market for Eastern and Southern</w:t>
      </w:r>
      <w:r w:rsidR="00197EFC" w:rsidRPr="00835427">
        <w:rPr>
          <w:rFonts w:ascii="Book Antiqua" w:hAnsi="Book Antiqua" w:cs="Tahoma"/>
          <w:color w:val="00B0F0"/>
          <w:lang w:val="en-US"/>
        </w:rPr>
        <w:t xml:space="preserve"> </w:t>
      </w:r>
      <w:r w:rsidRPr="00835427">
        <w:rPr>
          <w:rFonts w:ascii="Book Antiqua" w:hAnsi="Book Antiqua" w:cs="Tahoma"/>
          <w:color w:val="00B0F0"/>
          <w:lang w:val="en-US"/>
        </w:rPr>
        <w:t>Africa</w:t>
      </w:r>
    </w:p>
    <w:p w:rsidR="00B52295" w:rsidRPr="00835427" w:rsidRDefault="00B52295" w:rsidP="008158D2">
      <w:pPr>
        <w:tabs>
          <w:tab w:val="left" w:pos="1843"/>
        </w:tabs>
        <w:spacing w:before="20"/>
        <w:ind w:left="2127" w:right="-284" w:hanging="2127"/>
        <w:jc w:val="both"/>
        <w:rPr>
          <w:rFonts w:ascii="Book Antiqua" w:hAnsi="Book Antiqua" w:cs="Tahoma"/>
          <w:color w:val="00B0F0"/>
        </w:rPr>
      </w:pPr>
      <w:r w:rsidRPr="00835427">
        <w:rPr>
          <w:rFonts w:ascii="Book Antiqua" w:hAnsi="Book Antiqua" w:cs="Tahoma"/>
          <w:color w:val="00B0F0"/>
        </w:rPr>
        <w:t>COOPEC</w:t>
      </w:r>
      <w:r w:rsidRPr="00835427">
        <w:rPr>
          <w:rFonts w:ascii="Book Antiqua" w:hAnsi="Book Antiqua" w:cs="Tahoma"/>
          <w:color w:val="00B0F0"/>
        </w:rPr>
        <w:tab/>
        <w:t>:</w:t>
      </w:r>
      <w:r w:rsidRPr="00835427">
        <w:rPr>
          <w:rFonts w:ascii="Book Antiqua" w:hAnsi="Book Antiqua" w:cs="Tahoma"/>
          <w:color w:val="00B0F0"/>
        </w:rPr>
        <w:tab/>
        <w:t>Coopérative d’Epargne et de Crédit</w:t>
      </w:r>
    </w:p>
    <w:p w:rsidR="00B52295" w:rsidRPr="00835427" w:rsidRDefault="00B52295" w:rsidP="008158D2">
      <w:pPr>
        <w:tabs>
          <w:tab w:val="left" w:pos="1843"/>
        </w:tabs>
        <w:spacing w:before="20"/>
        <w:ind w:left="2127" w:right="-284" w:hanging="2127"/>
        <w:jc w:val="both"/>
        <w:rPr>
          <w:rFonts w:ascii="Book Antiqua" w:hAnsi="Book Antiqua" w:cs="Tahoma"/>
          <w:color w:val="00B0F0"/>
        </w:rPr>
      </w:pPr>
      <w:r w:rsidRPr="00835427">
        <w:rPr>
          <w:rFonts w:ascii="Book Antiqua" w:hAnsi="Book Antiqua" w:cs="Tahoma"/>
          <w:color w:val="00B0F0"/>
        </w:rPr>
        <w:t>DPAE</w:t>
      </w:r>
      <w:r w:rsidRPr="00835427">
        <w:rPr>
          <w:rFonts w:ascii="Book Antiqua" w:hAnsi="Book Antiqua" w:cs="Tahoma"/>
          <w:color w:val="00B0F0"/>
        </w:rPr>
        <w:tab/>
        <w:t>:</w:t>
      </w:r>
      <w:r w:rsidRPr="00835427">
        <w:rPr>
          <w:rFonts w:ascii="Book Antiqua" w:hAnsi="Book Antiqua" w:cs="Tahoma"/>
          <w:color w:val="00B0F0"/>
        </w:rPr>
        <w:tab/>
        <w:t>Direction Provinciale de l’Agriculture et de l’Elevage</w:t>
      </w:r>
    </w:p>
    <w:p w:rsidR="0070763B" w:rsidRPr="00835427" w:rsidRDefault="0070763B" w:rsidP="008158D2">
      <w:pPr>
        <w:tabs>
          <w:tab w:val="left" w:pos="1843"/>
        </w:tabs>
        <w:spacing w:before="20"/>
        <w:ind w:left="2127" w:right="-284" w:hanging="2127"/>
        <w:jc w:val="both"/>
        <w:rPr>
          <w:rFonts w:ascii="Book Antiqua" w:hAnsi="Book Antiqua" w:cs="Tahoma"/>
          <w:color w:val="00B0F0"/>
          <w:lang w:val="en-US"/>
        </w:rPr>
      </w:pPr>
      <w:r w:rsidRPr="00835427">
        <w:rPr>
          <w:rFonts w:ascii="Book Antiqua" w:hAnsi="Book Antiqua" w:cs="Tahoma"/>
          <w:color w:val="00B0F0"/>
          <w:lang w:val="en-US"/>
        </w:rPr>
        <w:t>EAC</w:t>
      </w:r>
      <w:r w:rsidRPr="00835427">
        <w:rPr>
          <w:rFonts w:ascii="Book Antiqua" w:hAnsi="Book Antiqua" w:cs="Tahoma"/>
          <w:color w:val="00B0F0"/>
          <w:lang w:val="en-US"/>
        </w:rPr>
        <w:tab/>
        <w:t>:</w:t>
      </w:r>
      <w:r w:rsidRPr="00835427">
        <w:rPr>
          <w:rFonts w:ascii="Book Antiqua" w:hAnsi="Book Antiqua" w:cs="Tahoma"/>
          <w:color w:val="00B0F0"/>
          <w:lang w:val="en-US"/>
        </w:rPr>
        <w:tab/>
        <w:t>East African Community</w:t>
      </w:r>
    </w:p>
    <w:p w:rsidR="00B52295" w:rsidRPr="00835427" w:rsidRDefault="00B52295" w:rsidP="008158D2">
      <w:pPr>
        <w:tabs>
          <w:tab w:val="left" w:pos="1843"/>
        </w:tabs>
        <w:spacing w:before="20"/>
        <w:ind w:left="2127" w:right="-284" w:hanging="2127"/>
        <w:jc w:val="both"/>
        <w:rPr>
          <w:rFonts w:ascii="Book Antiqua" w:hAnsi="Book Antiqua" w:cs="Tahoma"/>
          <w:color w:val="00B0F0"/>
          <w:lang w:val="en-US"/>
        </w:rPr>
      </w:pPr>
      <w:r w:rsidRPr="00835427">
        <w:rPr>
          <w:rFonts w:ascii="Book Antiqua" w:hAnsi="Book Antiqua" w:cs="Tahoma"/>
          <w:color w:val="00B0F0"/>
          <w:lang w:val="en-US"/>
        </w:rPr>
        <w:t>FAO</w:t>
      </w:r>
      <w:r w:rsidRPr="00835427">
        <w:rPr>
          <w:rFonts w:ascii="Book Antiqua" w:hAnsi="Book Antiqua" w:cs="Tahoma"/>
          <w:color w:val="00B0F0"/>
          <w:lang w:val="en-US"/>
        </w:rPr>
        <w:tab/>
        <w:t>:</w:t>
      </w:r>
      <w:r w:rsidRPr="00835427">
        <w:rPr>
          <w:rFonts w:ascii="Book Antiqua" w:hAnsi="Book Antiqua" w:cs="Tahoma"/>
          <w:color w:val="00B0F0"/>
          <w:lang w:val="en-US"/>
        </w:rPr>
        <w:tab/>
        <w:t>Food and Agriculture Organization</w:t>
      </w:r>
    </w:p>
    <w:p w:rsidR="00B52295" w:rsidRPr="00835427" w:rsidRDefault="00B52295" w:rsidP="008158D2">
      <w:pPr>
        <w:tabs>
          <w:tab w:val="left" w:pos="1843"/>
        </w:tabs>
        <w:spacing w:before="20"/>
        <w:ind w:left="2127" w:right="-284" w:hanging="2127"/>
        <w:jc w:val="both"/>
        <w:rPr>
          <w:rFonts w:ascii="Book Antiqua" w:hAnsi="Book Antiqua" w:cs="Tahoma"/>
          <w:color w:val="00B0F0"/>
        </w:rPr>
      </w:pPr>
      <w:r w:rsidRPr="00835427">
        <w:rPr>
          <w:rFonts w:ascii="Book Antiqua" w:hAnsi="Book Antiqua" w:cs="Tahoma"/>
          <w:color w:val="00B0F0"/>
        </w:rPr>
        <w:t>FBu</w:t>
      </w:r>
      <w:r w:rsidRPr="00835427">
        <w:rPr>
          <w:rFonts w:ascii="Book Antiqua" w:hAnsi="Book Antiqua" w:cs="Tahoma"/>
          <w:color w:val="00B0F0"/>
        </w:rPr>
        <w:tab/>
        <w:t>:</w:t>
      </w:r>
      <w:r w:rsidRPr="00835427">
        <w:rPr>
          <w:rFonts w:ascii="Book Antiqua" w:hAnsi="Book Antiqua" w:cs="Tahoma"/>
          <w:color w:val="00B0F0"/>
        </w:rPr>
        <w:tab/>
        <w:t>Franc Burundais</w:t>
      </w:r>
    </w:p>
    <w:p w:rsidR="00B52295" w:rsidRPr="00835427" w:rsidRDefault="00B52295" w:rsidP="008158D2">
      <w:pPr>
        <w:tabs>
          <w:tab w:val="left" w:pos="1843"/>
        </w:tabs>
        <w:spacing w:before="20"/>
        <w:ind w:left="2127" w:right="-284" w:hanging="2127"/>
        <w:jc w:val="both"/>
        <w:rPr>
          <w:rFonts w:ascii="Book Antiqua" w:hAnsi="Book Antiqua" w:cs="Tahoma"/>
          <w:color w:val="00B0F0"/>
        </w:rPr>
      </w:pPr>
      <w:r w:rsidRPr="00835427">
        <w:rPr>
          <w:rFonts w:ascii="Book Antiqua" w:hAnsi="Book Antiqua" w:cs="Tahoma"/>
          <w:color w:val="00B0F0"/>
        </w:rPr>
        <w:t>FENACOBU</w:t>
      </w:r>
      <w:r w:rsidRPr="00835427">
        <w:rPr>
          <w:rFonts w:ascii="Book Antiqua" w:hAnsi="Book Antiqua" w:cs="Tahoma"/>
          <w:color w:val="00B0F0"/>
        </w:rPr>
        <w:tab/>
        <w:t>:</w:t>
      </w:r>
      <w:r w:rsidRPr="00835427">
        <w:rPr>
          <w:rFonts w:ascii="Book Antiqua" w:hAnsi="Book Antiqua" w:cs="Tahoma"/>
          <w:color w:val="00B0F0"/>
        </w:rPr>
        <w:tab/>
        <w:t>Fédération Nationale des COOPECs du Burundi</w:t>
      </w:r>
    </w:p>
    <w:p w:rsidR="00B52295" w:rsidRPr="00835427" w:rsidRDefault="00B52295" w:rsidP="008158D2">
      <w:pPr>
        <w:tabs>
          <w:tab w:val="left" w:pos="1843"/>
        </w:tabs>
        <w:spacing w:before="20"/>
        <w:ind w:left="2127" w:right="-284" w:hanging="2127"/>
        <w:jc w:val="both"/>
        <w:rPr>
          <w:rFonts w:ascii="Book Antiqua" w:hAnsi="Book Antiqua" w:cs="Tahoma"/>
          <w:color w:val="00B0F0"/>
        </w:rPr>
      </w:pPr>
      <w:r w:rsidRPr="00835427">
        <w:rPr>
          <w:rFonts w:ascii="Book Antiqua" w:hAnsi="Book Antiqua" w:cs="Tahoma"/>
          <w:color w:val="00B0F0"/>
        </w:rPr>
        <w:t>FIDA</w:t>
      </w:r>
      <w:r w:rsidRPr="00835427">
        <w:rPr>
          <w:rFonts w:ascii="Book Antiqua" w:hAnsi="Book Antiqua" w:cs="Tahoma"/>
          <w:color w:val="00B0F0"/>
        </w:rPr>
        <w:tab/>
        <w:t>:</w:t>
      </w:r>
      <w:r w:rsidRPr="00835427">
        <w:rPr>
          <w:rFonts w:ascii="Book Antiqua" w:hAnsi="Book Antiqua" w:cs="Tahoma"/>
          <w:color w:val="00B0F0"/>
        </w:rPr>
        <w:tab/>
        <w:t>Fonds International de Développement Agricole</w:t>
      </w:r>
    </w:p>
    <w:p w:rsidR="00B52295" w:rsidRPr="00835427" w:rsidRDefault="00B52295" w:rsidP="008158D2">
      <w:pPr>
        <w:tabs>
          <w:tab w:val="left" w:pos="1843"/>
        </w:tabs>
        <w:spacing w:before="20"/>
        <w:ind w:left="2127" w:right="-284" w:hanging="2127"/>
        <w:jc w:val="both"/>
        <w:rPr>
          <w:rFonts w:ascii="Book Antiqua" w:hAnsi="Book Antiqua" w:cs="Tahoma"/>
          <w:color w:val="00B0F0"/>
        </w:rPr>
      </w:pPr>
      <w:r w:rsidRPr="00835427">
        <w:rPr>
          <w:rFonts w:ascii="Book Antiqua" w:hAnsi="Book Antiqua" w:cs="Tahoma"/>
          <w:color w:val="00B0F0"/>
        </w:rPr>
        <w:t>FMI</w:t>
      </w:r>
      <w:r w:rsidRPr="00835427">
        <w:rPr>
          <w:rFonts w:ascii="Book Antiqua" w:hAnsi="Book Antiqua" w:cs="Tahoma"/>
          <w:color w:val="00B0F0"/>
        </w:rPr>
        <w:tab/>
        <w:t>:</w:t>
      </w:r>
      <w:r w:rsidRPr="00835427">
        <w:rPr>
          <w:rFonts w:ascii="Book Antiqua" w:hAnsi="Book Antiqua" w:cs="Tahoma"/>
          <w:color w:val="00B0F0"/>
        </w:rPr>
        <w:tab/>
        <w:t>Fonds Monétaire International</w:t>
      </w:r>
    </w:p>
    <w:p w:rsidR="00B52295" w:rsidRPr="00835427" w:rsidRDefault="00B52295" w:rsidP="008158D2">
      <w:pPr>
        <w:tabs>
          <w:tab w:val="left" w:pos="1843"/>
        </w:tabs>
        <w:spacing w:before="20"/>
        <w:ind w:left="2127" w:right="-284" w:hanging="2127"/>
        <w:jc w:val="both"/>
        <w:rPr>
          <w:rFonts w:ascii="Book Antiqua" w:hAnsi="Book Antiqua" w:cs="Tahoma"/>
          <w:color w:val="00B0F0"/>
        </w:rPr>
      </w:pPr>
      <w:r w:rsidRPr="00835427">
        <w:rPr>
          <w:rFonts w:ascii="Book Antiqua" w:hAnsi="Book Antiqua" w:cs="Tahoma"/>
          <w:color w:val="00B0F0"/>
        </w:rPr>
        <w:t>FR.</w:t>
      </w:r>
      <w:r w:rsidRPr="00835427">
        <w:rPr>
          <w:rFonts w:ascii="Book Antiqua" w:hAnsi="Book Antiqua" w:cs="Tahoma"/>
          <w:color w:val="00B0F0"/>
        </w:rPr>
        <w:tab/>
        <w:t>:</w:t>
      </w:r>
      <w:r w:rsidRPr="00835427">
        <w:rPr>
          <w:rFonts w:ascii="Book Antiqua" w:hAnsi="Book Antiqua" w:cs="Tahoma"/>
          <w:color w:val="00B0F0"/>
        </w:rPr>
        <w:tab/>
        <w:t>Frais financiers</w:t>
      </w:r>
    </w:p>
    <w:p w:rsidR="00B52295" w:rsidRPr="00835427" w:rsidRDefault="00B52295" w:rsidP="008158D2">
      <w:pPr>
        <w:tabs>
          <w:tab w:val="left" w:pos="1843"/>
        </w:tabs>
        <w:spacing w:before="20"/>
        <w:ind w:left="2127" w:right="-284" w:hanging="2127"/>
        <w:jc w:val="both"/>
        <w:rPr>
          <w:rFonts w:ascii="Book Antiqua" w:hAnsi="Book Antiqua" w:cs="Tahoma"/>
          <w:color w:val="00B0F0"/>
        </w:rPr>
      </w:pPr>
      <w:r w:rsidRPr="00835427">
        <w:rPr>
          <w:rFonts w:ascii="Book Antiqua" w:hAnsi="Book Antiqua" w:cs="Tahoma"/>
          <w:color w:val="00B0F0"/>
        </w:rPr>
        <w:t>IMF</w:t>
      </w:r>
      <w:r w:rsidRPr="00835427">
        <w:rPr>
          <w:rFonts w:ascii="Book Antiqua" w:hAnsi="Book Antiqua" w:cs="Tahoma"/>
          <w:color w:val="00B0F0"/>
        </w:rPr>
        <w:tab/>
        <w:t>:</w:t>
      </w:r>
      <w:r w:rsidRPr="00835427">
        <w:rPr>
          <w:rFonts w:ascii="Book Antiqua" w:hAnsi="Book Antiqua" w:cs="Tahoma"/>
          <w:color w:val="00B0F0"/>
        </w:rPr>
        <w:tab/>
        <w:t>Institution de Micro finance</w:t>
      </w:r>
    </w:p>
    <w:p w:rsidR="00B52295" w:rsidRPr="00835427" w:rsidRDefault="00B52295" w:rsidP="008158D2">
      <w:pPr>
        <w:tabs>
          <w:tab w:val="left" w:pos="1843"/>
        </w:tabs>
        <w:spacing w:before="20"/>
        <w:ind w:left="2127" w:right="-284" w:hanging="2127"/>
        <w:jc w:val="both"/>
        <w:rPr>
          <w:rFonts w:ascii="Book Antiqua" w:hAnsi="Book Antiqua" w:cs="Tahoma"/>
          <w:color w:val="00B0F0"/>
        </w:rPr>
      </w:pPr>
      <w:r w:rsidRPr="00835427">
        <w:rPr>
          <w:rFonts w:ascii="Book Antiqua" w:hAnsi="Book Antiqua" w:cs="Tahoma"/>
          <w:color w:val="00B0F0"/>
        </w:rPr>
        <w:t>INSS</w:t>
      </w:r>
      <w:r w:rsidRPr="00835427">
        <w:rPr>
          <w:rFonts w:ascii="Book Antiqua" w:hAnsi="Book Antiqua" w:cs="Tahoma"/>
          <w:color w:val="00B0F0"/>
        </w:rPr>
        <w:tab/>
        <w:t>:</w:t>
      </w:r>
      <w:r w:rsidRPr="00835427">
        <w:rPr>
          <w:rFonts w:ascii="Book Antiqua" w:hAnsi="Book Antiqua" w:cs="Tahoma"/>
          <w:color w:val="00B0F0"/>
        </w:rPr>
        <w:tab/>
        <w:t>Institut National de Sécurité Social</w:t>
      </w:r>
    </w:p>
    <w:p w:rsidR="00B52295" w:rsidRPr="00835427" w:rsidRDefault="00B52295" w:rsidP="008158D2">
      <w:pPr>
        <w:tabs>
          <w:tab w:val="left" w:pos="1843"/>
        </w:tabs>
        <w:spacing w:before="20"/>
        <w:ind w:left="2127" w:right="-284" w:hanging="2127"/>
        <w:jc w:val="both"/>
        <w:rPr>
          <w:rFonts w:ascii="Book Antiqua" w:hAnsi="Book Antiqua" w:cs="Tahoma"/>
          <w:color w:val="00B0F0"/>
        </w:rPr>
      </w:pPr>
      <w:r w:rsidRPr="00835427">
        <w:rPr>
          <w:rFonts w:ascii="Book Antiqua" w:hAnsi="Book Antiqua" w:cs="Tahoma"/>
          <w:color w:val="00B0F0"/>
        </w:rPr>
        <w:t>ISTEEBU</w:t>
      </w:r>
      <w:r w:rsidRPr="00835427">
        <w:rPr>
          <w:rFonts w:ascii="Book Antiqua" w:hAnsi="Book Antiqua" w:cs="Tahoma"/>
          <w:color w:val="00B0F0"/>
        </w:rPr>
        <w:tab/>
        <w:t>:</w:t>
      </w:r>
      <w:r w:rsidRPr="00835427">
        <w:rPr>
          <w:rFonts w:ascii="Book Antiqua" w:hAnsi="Book Antiqua" w:cs="Tahoma"/>
          <w:color w:val="00B0F0"/>
        </w:rPr>
        <w:tab/>
        <w:t>Institut des Statistiques et Etudes Economiques du Burundi</w:t>
      </w:r>
    </w:p>
    <w:p w:rsidR="00B52295" w:rsidRPr="00835427" w:rsidRDefault="006A58A9" w:rsidP="008158D2">
      <w:pPr>
        <w:tabs>
          <w:tab w:val="left" w:pos="1843"/>
        </w:tabs>
        <w:spacing w:before="20"/>
        <w:ind w:left="2127" w:right="-284" w:hanging="2127"/>
        <w:jc w:val="both"/>
        <w:rPr>
          <w:rFonts w:ascii="Book Antiqua" w:hAnsi="Book Antiqua" w:cs="Tahoma"/>
          <w:color w:val="00B0F0"/>
        </w:rPr>
      </w:pPr>
      <w:r w:rsidRPr="00835427">
        <w:rPr>
          <w:rFonts w:ascii="Book Antiqua" w:hAnsi="Book Antiqua" w:cs="Tahoma"/>
          <w:color w:val="00B0F0"/>
        </w:rPr>
        <w:t>MINAGRIE</w:t>
      </w:r>
      <w:r w:rsidRPr="00835427">
        <w:rPr>
          <w:rFonts w:ascii="Book Antiqua" w:hAnsi="Book Antiqua" w:cs="Tahoma"/>
          <w:color w:val="00B0F0"/>
        </w:rPr>
        <w:tab/>
        <w:t>:</w:t>
      </w:r>
      <w:r w:rsidRPr="00835427">
        <w:rPr>
          <w:rFonts w:ascii="Book Antiqua" w:hAnsi="Book Antiqua" w:cs="Tahoma"/>
          <w:color w:val="00B0F0"/>
        </w:rPr>
        <w:tab/>
        <w:t>Ministère de l’Agriculture et de l’Elevage</w:t>
      </w:r>
    </w:p>
    <w:p w:rsidR="00B52295" w:rsidRPr="00835427" w:rsidRDefault="00B52295" w:rsidP="008158D2">
      <w:pPr>
        <w:tabs>
          <w:tab w:val="left" w:pos="1843"/>
        </w:tabs>
        <w:spacing w:before="20"/>
        <w:ind w:left="2127" w:right="-284" w:hanging="2127"/>
        <w:jc w:val="both"/>
        <w:rPr>
          <w:rFonts w:ascii="Book Antiqua" w:hAnsi="Book Antiqua" w:cs="Tahoma"/>
          <w:color w:val="00B0F0"/>
        </w:rPr>
      </w:pPr>
      <w:r w:rsidRPr="00835427">
        <w:rPr>
          <w:rFonts w:ascii="Book Antiqua" w:hAnsi="Book Antiqua" w:cs="Tahoma"/>
          <w:color w:val="00B0F0"/>
        </w:rPr>
        <w:t>OBR</w:t>
      </w:r>
      <w:r w:rsidRPr="00835427">
        <w:rPr>
          <w:rFonts w:ascii="Book Antiqua" w:hAnsi="Book Antiqua" w:cs="Tahoma"/>
          <w:color w:val="00B0F0"/>
        </w:rPr>
        <w:tab/>
        <w:t>:</w:t>
      </w:r>
      <w:r w:rsidRPr="00835427">
        <w:rPr>
          <w:rFonts w:ascii="Book Antiqua" w:hAnsi="Book Antiqua" w:cs="Tahoma"/>
          <w:color w:val="00B0F0"/>
        </w:rPr>
        <w:tab/>
        <w:t>Office Burundais des Recettes</w:t>
      </w:r>
    </w:p>
    <w:p w:rsidR="00B52295" w:rsidRPr="00835427" w:rsidRDefault="00B52295" w:rsidP="008158D2">
      <w:pPr>
        <w:tabs>
          <w:tab w:val="left" w:pos="1843"/>
        </w:tabs>
        <w:spacing w:before="20"/>
        <w:ind w:left="2127" w:right="-284" w:hanging="2127"/>
        <w:jc w:val="both"/>
        <w:rPr>
          <w:rFonts w:ascii="Book Antiqua" w:hAnsi="Book Antiqua" w:cs="Tahoma"/>
          <w:color w:val="00B0F0"/>
        </w:rPr>
      </w:pPr>
      <w:r w:rsidRPr="00835427">
        <w:rPr>
          <w:rFonts w:ascii="Book Antiqua" w:hAnsi="Book Antiqua" w:cs="Tahoma"/>
          <w:color w:val="00B0F0"/>
        </w:rPr>
        <w:t>OCIBU</w:t>
      </w:r>
      <w:r w:rsidRPr="00835427">
        <w:rPr>
          <w:rFonts w:ascii="Book Antiqua" w:hAnsi="Book Antiqua" w:cs="Tahoma"/>
          <w:color w:val="00B0F0"/>
        </w:rPr>
        <w:tab/>
        <w:t>:</w:t>
      </w:r>
      <w:r w:rsidRPr="00835427">
        <w:rPr>
          <w:rFonts w:ascii="Book Antiqua" w:hAnsi="Book Antiqua" w:cs="Tahoma"/>
          <w:color w:val="00B0F0"/>
        </w:rPr>
        <w:tab/>
        <w:t>Office des Cafés du Burundi</w:t>
      </w:r>
    </w:p>
    <w:p w:rsidR="00B52295" w:rsidRPr="00835427" w:rsidRDefault="00B52295" w:rsidP="008158D2">
      <w:pPr>
        <w:tabs>
          <w:tab w:val="left" w:pos="1843"/>
        </w:tabs>
        <w:spacing w:before="20"/>
        <w:ind w:left="2127" w:right="-284" w:hanging="2127"/>
        <w:jc w:val="both"/>
        <w:rPr>
          <w:rFonts w:ascii="Book Antiqua" w:hAnsi="Book Antiqua" w:cs="Tahoma"/>
          <w:color w:val="00B0F0"/>
        </w:rPr>
      </w:pPr>
      <w:r w:rsidRPr="00835427">
        <w:rPr>
          <w:rFonts w:ascii="Book Antiqua" w:hAnsi="Book Antiqua" w:cs="Tahoma"/>
          <w:color w:val="00B0F0"/>
        </w:rPr>
        <w:t>ONG</w:t>
      </w:r>
      <w:r w:rsidRPr="00835427">
        <w:rPr>
          <w:rFonts w:ascii="Book Antiqua" w:hAnsi="Book Antiqua" w:cs="Tahoma"/>
          <w:color w:val="00B0F0"/>
        </w:rPr>
        <w:tab/>
        <w:t>:</w:t>
      </w:r>
      <w:r w:rsidRPr="00835427">
        <w:rPr>
          <w:rFonts w:ascii="Book Antiqua" w:hAnsi="Book Antiqua" w:cs="Tahoma"/>
          <w:color w:val="00B0F0"/>
        </w:rPr>
        <w:tab/>
        <w:t>Organisation Non Gouvernementale</w:t>
      </w:r>
    </w:p>
    <w:p w:rsidR="0070763B" w:rsidRPr="00835427" w:rsidRDefault="0070763B" w:rsidP="008158D2">
      <w:pPr>
        <w:tabs>
          <w:tab w:val="left" w:pos="1843"/>
        </w:tabs>
        <w:spacing w:before="20"/>
        <w:ind w:left="2127" w:right="-284" w:hanging="2127"/>
        <w:jc w:val="both"/>
        <w:rPr>
          <w:rFonts w:ascii="Book Antiqua" w:hAnsi="Book Antiqua" w:cs="Tahoma"/>
          <w:color w:val="00B0F0"/>
        </w:rPr>
      </w:pPr>
      <w:r w:rsidRPr="00835427">
        <w:rPr>
          <w:rFonts w:ascii="Book Antiqua" w:hAnsi="Book Antiqua" w:cs="Tahoma"/>
          <w:color w:val="00B0F0"/>
        </w:rPr>
        <w:t>PESTE</w:t>
      </w:r>
      <w:r w:rsidRPr="00835427">
        <w:rPr>
          <w:rFonts w:ascii="Book Antiqua" w:hAnsi="Book Antiqua" w:cs="Tahoma"/>
          <w:color w:val="00B0F0"/>
        </w:rPr>
        <w:tab/>
        <w:t>:</w:t>
      </w:r>
      <w:r w:rsidRPr="00835427">
        <w:rPr>
          <w:rFonts w:ascii="Book Antiqua" w:hAnsi="Book Antiqua" w:cs="Tahoma"/>
          <w:color w:val="00B0F0"/>
        </w:rPr>
        <w:tab/>
        <w:t xml:space="preserve">Politique, Economique, </w:t>
      </w:r>
      <w:r w:rsidR="00C1701A" w:rsidRPr="00835427">
        <w:rPr>
          <w:rFonts w:ascii="Book Antiqua" w:hAnsi="Book Antiqua" w:cs="Tahoma"/>
          <w:color w:val="00B0F0"/>
        </w:rPr>
        <w:t>Social, Technologique</w:t>
      </w:r>
      <w:r w:rsidRPr="00835427">
        <w:rPr>
          <w:rFonts w:ascii="Book Antiqua" w:hAnsi="Book Antiqua" w:cs="Tahoma"/>
          <w:color w:val="00B0F0"/>
        </w:rPr>
        <w:t xml:space="preserve"> et Environnemental</w:t>
      </w:r>
    </w:p>
    <w:p w:rsidR="00B52295" w:rsidRPr="00835427" w:rsidRDefault="00B52295" w:rsidP="008158D2">
      <w:pPr>
        <w:tabs>
          <w:tab w:val="left" w:pos="1843"/>
        </w:tabs>
        <w:spacing w:before="20"/>
        <w:ind w:left="2127" w:right="-284" w:hanging="2127"/>
        <w:jc w:val="both"/>
        <w:rPr>
          <w:rFonts w:ascii="Book Antiqua" w:hAnsi="Book Antiqua" w:cs="Tahoma"/>
          <w:color w:val="00B0F0"/>
        </w:rPr>
      </w:pPr>
      <w:r w:rsidRPr="00835427">
        <w:rPr>
          <w:rFonts w:ascii="Book Antiqua" w:hAnsi="Book Antiqua" w:cs="Tahoma"/>
          <w:color w:val="00B0F0"/>
        </w:rPr>
        <w:t>PIB</w:t>
      </w:r>
      <w:r w:rsidRPr="00835427">
        <w:rPr>
          <w:rFonts w:ascii="Book Antiqua" w:hAnsi="Book Antiqua" w:cs="Tahoma"/>
          <w:color w:val="00B0F0"/>
        </w:rPr>
        <w:tab/>
        <w:t>:</w:t>
      </w:r>
      <w:r w:rsidRPr="00835427">
        <w:rPr>
          <w:rFonts w:ascii="Book Antiqua" w:hAnsi="Book Antiqua" w:cs="Tahoma"/>
          <w:color w:val="00B0F0"/>
        </w:rPr>
        <w:tab/>
        <w:t>Produit Intérieur Brut</w:t>
      </w:r>
    </w:p>
    <w:p w:rsidR="00B52295" w:rsidRPr="00835427" w:rsidRDefault="00B52295" w:rsidP="008158D2">
      <w:pPr>
        <w:tabs>
          <w:tab w:val="left" w:pos="1843"/>
        </w:tabs>
        <w:spacing w:before="20"/>
        <w:ind w:left="2127" w:right="-284" w:hanging="2127"/>
        <w:jc w:val="both"/>
        <w:rPr>
          <w:rFonts w:ascii="Book Antiqua" w:hAnsi="Book Antiqua" w:cs="Tahoma"/>
          <w:color w:val="00B0F0"/>
        </w:rPr>
      </w:pPr>
      <w:r w:rsidRPr="00835427">
        <w:rPr>
          <w:rFonts w:ascii="Book Antiqua" w:hAnsi="Book Antiqua" w:cs="Tahoma"/>
          <w:color w:val="00B0F0"/>
        </w:rPr>
        <w:t>PME</w:t>
      </w:r>
      <w:r w:rsidRPr="00835427">
        <w:rPr>
          <w:rFonts w:ascii="Book Antiqua" w:hAnsi="Book Antiqua" w:cs="Tahoma"/>
          <w:color w:val="00B0F0"/>
        </w:rPr>
        <w:tab/>
        <w:t>:</w:t>
      </w:r>
      <w:r w:rsidRPr="00835427">
        <w:rPr>
          <w:rFonts w:ascii="Book Antiqua" w:hAnsi="Book Antiqua" w:cs="Tahoma"/>
          <w:color w:val="00B0F0"/>
        </w:rPr>
        <w:tab/>
        <w:t>Petite et Moyenne Entreprise</w:t>
      </w:r>
    </w:p>
    <w:p w:rsidR="00B52295" w:rsidRPr="00835427" w:rsidRDefault="00B52295" w:rsidP="008158D2">
      <w:pPr>
        <w:tabs>
          <w:tab w:val="left" w:pos="1843"/>
        </w:tabs>
        <w:spacing w:before="20"/>
        <w:ind w:left="2127" w:right="-284" w:hanging="2127"/>
        <w:jc w:val="both"/>
        <w:rPr>
          <w:rFonts w:ascii="Book Antiqua" w:hAnsi="Book Antiqua" w:cs="Tahoma"/>
          <w:color w:val="00B0F0"/>
        </w:rPr>
      </w:pPr>
      <w:r w:rsidRPr="00835427">
        <w:rPr>
          <w:rFonts w:ascii="Book Antiqua" w:hAnsi="Book Antiqua" w:cs="Tahoma"/>
          <w:color w:val="00B0F0"/>
        </w:rPr>
        <w:t>SOCABU</w:t>
      </w:r>
      <w:r w:rsidRPr="00835427">
        <w:rPr>
          <w:rFonts w:ascii="Book Antiqua" w:hAnsi="Book Antiqua" w:cs="Tahoma"/>
          <w:color w:val="00B0F0"/>
        </w:rPr>
        <w:tab/>
        <w:t>:</w:t>
      </w:r>
      <w:r w:rsidRPr="00835427">
        <w:rPr>
          <w:rFonts w:ascii="Book Antiqua" w:hAnsi="Book Antiqua" w:cs="Tahoma"/>
          <w:color w:val="00B0F0"/>
        </w:rPr>
        <w:tab/>
        <w:t>Société d’Assurance du Burundi</w:t>
      </w:r>
    </w:p>
    <w:p w:rsidR="00B52295" w:rsidRPr="00835427" w:rsidRDefault="00B52295" w:rsidP="008158D2">
      <w:pPr>
        <w:tabs>
          <w:tab w:val="left" w:pos="1843"/>
        </w:tabs>
        <w:spacing w:before="20"/>
        <w:ind w:left="2127" w:right="-284" w:hanging="2127"/>
        <w:jc w:val="both"/>
        <w:rPr>
          <w:rFonts w:ascii="Book Antiqua" w:hAnsi="Book Antiqua" w:cs="Tahoma"/>
          <w:color w:val="00B0F0"/>
        </w:rPr>
      </w:pPr>
      <w:r w:rsidRPr="00835427">
        <w:rPr>
          <w:rFonts w:ascii="Book Antiqua" w:hAnsi="Book Antiqua" w:cs="Tahoma"/>
          <w:color w:val="00B0F0"/>
        </w:rPr>
        <w:t>T</w:t>
      </w:r>
      <w:r w:rsidRPr="00835427">
        <w:rPr>
          <w:rFonts w:ascii="Book Antiqua" w:hAnsi="Book Antiqua" w:cs="Tahoma"/>
          <w:color w:val="00B0F0"/>
        </w:rPr>
        <w:tab/>
        <w:t>:</w:t>
      </w:r>
      <w:r w:rsidRPr="00835427">
        <w:rPr>
          <w:rFonts w:ascii="Book Antiqua" w:hAnsi="Book Antiqua" w:cs="Tahoma"/>
          <w:color w:val="00B0F0"/>
        </w:rPr>
        <w:tab/>
        <w:t>Tonne</w:t>
      </w:r>
    </w:p>
    <w:p w:rsidR="0070763B" w:rsidRPr="00835427" w:rsidRDefault="0070763B" w:rsidP="008158D2">
      <w:pPr>
        <w:tabs>
          <w:tab w:val="left" w:pos="1843"/>
        </w:tabs>
        <w:spacing w:before="20"/>
        <w:ind w:left="2127" w:right="-284" w:hanging="2127"/>
        <w:jc w:val="both"/>
        <w:rPr>
          <w:rFonts w:ascii="Book Antiqua" w:hAnsi="Book Antiqua" w:cs="Tahoma"/>
          <w:color w:val="00B0F0"/>
        </w:rPr>
      </w:pPr>
      <w:r w:rsidRPr="00835427">
        <w:rPr>
          <w:rFonts w:ascii="Book Antiqua" w:hAnsi="Book Antiqua" w:cs="Tahoma"/>
          <w:color w:val="00B0F0"/>
        </w:rPr>
        <w:t>TIC</w:t>
      </w:r>
      <w:r w:rsidRPr="00835427">
        <w:rPr>
          <w:rFonts w:ascii="Book Antiqua" w:hAnsi="Book Antiqua" w:cs="Tahoma"/>
          <w:color w:val="00B0F0"/>
        </w:rPr>
        <w:tab/>
        <w:t>:</w:t>
      </w:r>
      <w:r w:rsidRPr="00835427">
        <w:rPr>
          <w:rFonts w:ascii="Book Antiqua" w:hAnsi="Book Antiqua" w:cs="Tahoma"/>
          <w:color w:val="00B0F0"/>
        </w:rPr>
        <w:tab/>
        <w:t>technologies de l’Information et de la Communication</w:t>
      </w:r>
    </w:p>
    <w:p w:rsidR="0070763B" w:rsidRPr="00835427" w:rsidRDefault="0070763B" w:rsidP="008158D2">
      <w:pPr>
        <w:tabs>
          <w:tab w:val="left" w:pos="1843"/>
        </w:tabs>
        <w:spacing w:before="20"/>
        <w:ind w:left="2127" w:right="-284" w:hanging="2127"/>
        <w:jc w:val="both"/>
        <w:rPr>
          <w:rFonts w:ascii="Book Antiqua" w:hAnsi="Book Antiqua" w:cs="Tahoma"/>
          <w:color w:val="00B0F0"/>
        </w:rPr>
      </w:pPr>
      <w:r w:rsidRPr="00835427">
        <w:rPr>
          <w:rFonts w:ascii="Book Antiqua" w:hAnsi="Book Antiqua" w:cs="Tahoma"/>
          <w:color w:val="00B0F0"/>
        </w:rPr>
        <w:t>UCCB</w:t>
      </w:r>
      <w:r w:rsidRPr="00835427">
        <w:rPr>
          <w:rFonts w:ascii="Book Antiqua" w:hAnsi="Book Antiqua" w:cs="Tahoma"/>
          <w:color w:val="00B0F0"/>
        </w:rPr>
        <w:tab/>
        <w:t>:</w:t>
      </w:r>
      <w:r w:rsidRPr="00835427">
        <w:rPr>
          <w:rFonts w:ascii="Book Antiqua" w:hAnsi="Book Antiqua" w:cs="Tahoma"/>
          <w:color w:val="00B0F0"/>
        </w:rPr>
        <w:tab/>
        <w:t>Union des Coopératives Communautaires du Burundi</w:t>
      </w:r>
    </w:p>
    <w:p w:rsidR="005A2586" w:rsidRPr="00835427" w:rsidRDefault="00D26A5F" w:rsidP="008158D2">
      <w:pPr>
        <w:tabs>
          <w:tab w:val="left" w:pos="1843"/>
        </w:tabs>
        <w:spacing w:before="20"/>
        <w:ind w:left="2127" w:right="-284" w:hanging="2127"/>
        <w:jc w:val="both"/>
        <w:rPr>
          <w:rFonts w:ascii="Book Antiqua" w:hAnsi="Book Antiqua" w:cs="Tahoma"/>
          <w:color w:val="00B0F0"/>
        </w:rPr>
      </w:pPr>
      <w:r w:rsidRPr="00835427">
        <w:rPr>
          <w:rFonts w:ascii="Book Antiqua" w:hAnsi="Book Antiqua" w:cs="Tahoma"/>
          <w:color w:val="00B0F0"/>
        </w:rPr>
        <w:t>AD-ICC</w:t>
      </w:r>
      <w:r w:rsidRPr="00835427">
        <w:rPr>
          <w:rFonts w:ascii="Book Antiqua" w:hAnsi="Book Antiqua" w:cs="Tahoma"/>
          <w:color w:val="00B0F0"/>
        </w:rPr>
        <w:tab/>
        <w:t xml:space="preserve">: Association pour le Développement </w:t>
      </w:r>
      <w:r w:rsidR="005A2586" w:rsidRPr="00835427">
        <w:rPr>
          <w:rFonts w:ascii="Book Antiqua" w:hAnsi="Book Antiqua" w:cs="Tahoma"/>
          <w:color w:val="00B0F0"/>
        </w:rPr>
        <w:t>– Inter Coopérative</w:t>
      </w:r>
      <w:r w:rsidRPr="00835427">
        <w:rPr>
          <w:rFonts w:ascii="Book Antiqua" w:hAnsi="Book Antiqua" w:cs="Tahoma"/>
          <w:color w:val="00B0F0"/>
        </w:rPr>
        <w:t>s</w:t>
      </w:r>
      <w:r w:rsidR="005A2586" w:rsidRPr="00835427">
        <w:rPr>
          <w:rFonts w:ascii="Book Antiqua" w:hAnsi="Book Antiqua" w:cs="Tahoma"/>
          <w:color w:val="00B0F0"/>
        </w:rPr>
        <w:t xml:space="preserve"> Communautaires</w:t>
      </w:r>
    </w:p>
    <w:p w:rsidR="00BA47AC" w:rsidRPr="00835427" w:rsidRDefault="00BA47AC" w:rsidP="008158D2">
      <w:pPr>
        <w:jc w:val="both"/>
        <w:rPr>
          <w:rFonts w:ascii="Book Antiqua" w:hAnsi="Book Antiqua" w:cs="Tahoma"/>
          <w:color w:val="00B0F0"/>
        </w:rPr>
      </w:pPr>
    </w:p>
    <w:p w:rsidR="00167BD6" w:rsidRPr="00835427" w:rsidRDefault="00167BD6" w:rsidP="008158D2">
      <w:pPr>
        <w:jc w:val="both"/>
        <w:rPr>
          <w:rFonts w:ascii="Book Antiqua" w:hAnsi="Book Antiqua" w:cs="Tahoma"/>
          <w:color w:val="00B0F0"/>
        </w:rPr>
      </w:pPr>
    </w:p>
    <w:p w:rsidR="00C408B2" w:rsidRPr="00835427" w:rsidRDefault="00C408B2" w:rsidP="008158D2">
      <w:pPr>
        <w:jc w:val="both"/>
        <w:rPr>
          <w:rFonts w:ascii="Book Antiqua" w:hAnsi="Book Antiqua" w:cs="Tahoma"/>
          <w:color w:val="00B0F0"/>
        </w:rPr>
      </w:pPr>
    </w:p>
    <w:p w:rsidR="0070763B" w:rsidRPr="00835427" w:rsidRDefault="0070763B" w:rsidP="008158D2">
      <w:pPr>
        <w:jc w:val="both"/>
        <w:rPr>
          <w:rFonts w:ascii="Book Antiqua" w:hAnsi="Book Antiqua" w:cs="Tahoma"/>
          <w:color w:val="00B0F0"/>
        </w:rPr>
      </w:pPr>
    </w:p>
    <w:p w:rsidR="00E87045" w:rsidRPr="00835427" w:rsidRDefault="00E87045" w:rsidP="008158D2">
      <w:pPr>
        <w:pStyle w:val="Titre1"/>
        <w:jc w:val="both"/>
        <w:rPr>
          <w:rFonts w:ascii="Book Antiqua" w:hAnsi="Book Antiqua" w:cs="Tahoma"/>
          <w:color w:val="00B0F0"/>
          <w:sz w:val="24"/>
          <w:szCs w:val="24"/>
        </w:rPr>
      </w:pPr>
      <w:bookmarkStart w:id="2" w:name="_Toc460488004"/>
      <w:bookmarkStart w:id="3" w:name="_Toc464930254"/>
      <w:bookmarkStart w:id="4" w:name="_Toc478699998"/>
      <w:bookmarkStart w:id="5" w:name="_Toc481722977"/>
      <w:bookmarkStart w:id="6" w:name="_Toc493001497"/>
      <w:r w:rsidRPr="00835427">
        <w:rPr>
          <w:rFonts w:ascii="Book Antiqua" w:hAnsi="Book Antiqua" w:cs="Tahoma"/>
          <w:color w:val="00B0F0"/>
          <w:sz w:val="24"/>
          <w:szCs w:val="24"/>
        </w:rPr>
        <w:t>Table des matières</w:t>
      </w:r>
      <w:bookmarkEnd w:id="2"/>
      <w:bookmarkEnd w:id="3"/>
      <w:bookmarkEnd w:id="4"/>
      <w:bookmarkEnd w:id="5"/>
      <w:bookmarkEnd w:id="6"/>
    </w:p>
    <w:p w:rsidR="00E87045" w:rsidRPr="00835427" w:rsidRDefault="00E87045" w:rsidP="008158D2">
      <w:pPr>
        <w:jc w:val="both"/>
        <w:rPr>
          <w:rFonts w:ascii="Book Antiqua" w:hAnsi="Book Antiqua" w:cs="Tahoma"/>
          <w:color w:val="00B0F0"/>
        </w:rPr>
      </w:pPr>
    </w:p>
    <w:p w:rsidR="000C080F" w:rsidRPr="00835427" w:rsidRDefault="00F21DAE">
      <w:pPr>
        <w:pStyle w:val="TM1"/>
        <w:tabs>
          <w:tab w:val="right" w:leader="dot" w:pos="9062"/>
        </w:tabs>
        <w:rPr>
          <w:rFonts w:asciiTheme="minorHAnsi" w:eastAsiaTheme="minorEastAsia" w:hAnsiTheme="minorHAnsi" w:cstheme="minorBidi"/>
          <w:noProof/>
          <w:color w:val="00B0F0"/>
          <w:sz w:val="22"/>
          <w:szCs w:val="22"/>
          <w:lang w:eastAsia="fr-FR"/>
        </w:rPr>
      </w:pPr>
      <w:r w:rsidRPr="00835427">
        <w:rPr>
          <w:rFonts w:ascii="Book Antiqua" w:hAnsi="Book Antiqua" w:cs="Tahoma"/>
          <w:color w:val="00B0F0"/>
        </w:rPr>
        <w:fldChar w:fldCharType="begin"/>
      </w:r>
      <w:r w:rsidR="00BF1195" w:rsidRPr="00835427">
        <w:rPr>
          <w:rFonts w:ascii="Book Antiqua" w:hAnsi="Book Antiqua" w:cs="Tahoma"/>
          <w:color w:val="00B0F0"/>
        </w:rPr>
        <w:instrText xml:space="preserve"> TOC \o "1-5" \h \z \u </w:instrText>
      </w:r>
      <w:r w:rsidRPr="00835427">
        <w:rPr>
          <w:rFonts w:ascii="Book Antiqua" w:hAnsi="Book Antiqua" w:cs="Tahoma"/>
          <w:color w:val="00B0F0"/>
        </w:rPr>
        <w:fldChar w:fldCharType="separate"/>
      </w:r>
      <w:hyperlink w:anchor="_Toc493001496" w:history="1">
        <w:r w:rsidR="000C080F" w:rsidRPr="00835427">
          <w:rPr>
            <w:rStyle w:val="Lienhypertexte"/>
            <w:rFonts w:ascii="Book Antiqua" w:hAnsi="Book Antiqua" w:cs="Tahoma"/>
            <w:noProof/>
            <w:color w:val="00B0F0"/>
          </w:rPr>
          <w:t>Liste des abréviations et acronymes</w:t>
        </w:r>
        <w:r w:rsidR="000C080F" w:rsidRPr="00835427">
          <w:rPr>
            <w:noProof/>
            <w:webHidden/>
            <w:color w:val="00B0F0"/>
          </w:rPr>
          <w:tab/>
        </w:r>
        <w:r w:rsidRPr="00835427">
          <w:rPr>
            <w:noProof/>
            <w:webHidden/>
            <w:color w:val="00B0F0"/>
          </w:rPr>
          <w:fldChar w:fldCharType="begin"/>
        </w:r>
        <w:r w:rsidR="000C080F" w:rsidRPr="00835427">
          <w:rPr>
            <w:noProof/>
            <w:webHidden/>
            <w:color w:val="00B0F0"/>
          </w:rPr>
          <w:instrText xml:space="preserve"> PAGEREF _Toc493001496 \h </w:instrText>
        </w:r>
        <w:r w:rsidRPr="00835427">
          <w:rPr>
            <w:noProof/>
            <w:webHidden/>
            <w:color w:val="00B0F0"/>
          </w:rPr>
        </w:r>
        <w:r w:rsidRPr="00835427">
          <w:rPr>
            <w:noProof/>
            <w:webHidden/>
            <w:color w:val="00B0F0"/>
          </w:rPr>
          <w:fldChar w:fldCharType="separate"/>
        </w:r>
        <w:r w:rsidR="000C080F" w:rsidRPr="00835427">
          <w:rPr>
            <w:noProof/>
            <w:webHidden/>
            <w:color w:val="00B0F0"/>
          </w:rPr>
          <w:t>2</w:t>
        </w:r>
        <w:r w:rsidRPr="00835427">
          <w:rPr>
            <w:noProof/>
            <w:webHidden/>
            <w:color w:val="00B0F0"/>
          </w:rPr>
          <w:fldChar w:fldCharType="end"/>
        </w:r>
      </w:hyperlink>
    </w:p>
    <w:p w:rsidR="000C080F" w:rsidRPr="00835427" w:rsidRDefault="00177590">
      <w:pPr>
        <w:pStyle w:val="TM1"/>
        <w:tabs>
          <w:tab w:val="right" w:leader="dot" w:pos="9062"/>
        </w:tabs>
        <w:rPr>
          <w:rFonts w:asciiTheme="minorHAnsi" w:eastAsiaTheme="minorEastAsia" w:hAnsiTheme="minorHAnsi" w:cstheme="minorBidi"/>
          <w:noProof/>
          <w:color w:val="00B0F0"/>
          <w:sz w:val="22"/>
          <w:szCs w:val="22"/>
          <w:lang w:eastAsia="fr-FR"/>
        </w:rPr>
      </w:pPr>
      <w:hyperlink w:anchor="_Toc493001497" w:history="1">
        <w:r w:rsidR="000C080F" w:rsidRPr="00835427">
          <w:rPr>
            <w:rStyle w:val="Lienhypertexte"/>
            <w:rFonts w:ascii="Book Antiqua" w:hAnsi="Book Antiqua" w:cs="Tahoma"/>
            <w:noProof/>
            <w:color w:val="00B0F0"/>
          </w:rPr>
          <w:t>Table des matières</w:t>
        </w:r>
        <w:r w:rsidR="000C080F" w:rsidRPr="00835427">
          <w:rPr>
            <w:noProof/>
            <w:webHidden/>
            <w:color w:val="00B0F0"/>
          </w:rPr>
          <w:tab/>
        </w:r>
        <w:r w:rsidR="00F21DAE" w:rsidRPr="00835427">
          <w:rPr>
            <w:noProof/>
            <w:webHidden/>
            <w:color w:val="00B0F0"/>
          </w:rPr>
          <w:fldChar w:fldCharType="begin"/>
        </w:r>
        <w:r w:rsidR="000C080F" w:rsidRPr="00835427">
          <w:rPr>
            <w:noProof/>
            <w:webHidden/>
            <w:color w:val="00B0F0"/>
          </w:rPr>
          <w:instrText xml:space="preserve"> PAGEREF _Toc493001497 \h </w:instrText>
        </w:r>
        <w:r w:rsidR="00F21DAE" w:rsidRPr="00835427">
          <w:rPr>
            <w:noProof/>
            <w:webHidden/>
            <w:color w:val="00B0F0"/>
          </w:rPr>
        </w:r>
        <w:r w:rsidR="00F21DAE" w:rsidRPr="00835427">
          <w:rPr>
            <w:noProof/>
            <w:webHidden/>
            <w:color w:val="00B0F0"/>
          </w:rPr>
          <w:fldChar w:fldCharType="separate"/>
        </w:r>
        <w:r w:rsidR="000C080F" w:rsidRPr="00835427">
          <w:rPr>
            <w:noProof/>
            <w:webHidden/>
            <w:color w:val="00B0F0"/>
          </w:rPr>
          <w:t>3</w:t>
        </w:r>
        <w:r w:rsidR="00F21DAE" w:rsidRPr="00835427">
          <w:rPr>
            <w:noProof/>
            <w:webHidden/>
            <w:color w:val="00B0F0"/>
          </w:rPr>
          <w:fldChar w:fldCharType="end"/>
        </w:r>
      </w:hyperlink>
    </w:p>
    <w:p w:rsidR="000C080F" w:rsidRPr="00835427" w:rsidRDefault="00177590">
      <w:pPr>
        <w:pStyle w:val="TM1"/>
        <w:tabs>
          <w:tab w:val="left" w:pos="480"/>
          <w:tab w:val="right" w:leader="dot" w:pos="9062"/>
        </w:tabs>
        <w:rPr>
          <w:rFonts w:asciiTheme="minorHAnsi" w:eastAsiaTheme="minorEastAsia" w:hAnsiTheme="minorHAnsi" w:cstheme="minorBidi"/>
          <w:noProof/>
          <w:color w:val="00B0F0"/>
          <w:sz w:val="22"/>
          <w:szCs w:val="22"/>
          <w:lang w:eastAsia="fr-FR"/>
        </w:rPr>
      </w:pPr>
      <w:hyperlink w:anchor="_Toc493001498" w:history="1">
        <w:r w:rsidR="000C080F" w:rsidRPr="00835427">
          <w:rPr>
            <w:rStyle w:val="Lienhypertexte"/>
            <w:rFonts w:ascii="Book Antiqua" w:hAnsi="Book Antiqua" w:cs="Tahoma"/>
            <w:noProof/>
            <w:color w:val="00B0F0"/>
          </w:rPr>
          <w:t>0.</w:t>
        </w:r>
        <w:r w:rsidR="000C080F" w:rsidRPr="00835427">
          <w:rPr>
            <w:rFonts w:asciiTheme="minorHAnsi" w:eastAsiaTheme="minorEastAsia" w:hAnsiTheme="minorHAnsi" w:cstheme="minorBidi"/>
            <w:noProof/>
            <w:color w:val="00B0F0"/>
            <w:sz w:val="22"/>
            <w:szCs w:val="22"/>
            <w:lang w:eastAsia="fr-FR"/>
          </w:rPr>
          <w:tab/>
        </w:r>
        <w:r w:rsidR="000C080F" w:rsidRPr="00835427">
          <w:rPr>
            <w:rStyle w:val="Lienhypertexte"/>
            <w:rFonts w:ascii="Book Antiqua" w:hAnsi="Book Antiqua" w:cs="Tahoma"/>
            <w:noProof/>
            <w:color w:val="00B0F0"/>
          </w:rPr>
          <w:t>Introduction</w:t>
        </w:r>
        <w:r w:rsidR="000C080F" w:rsidRPr="00835427">
          <w:rPr>
            <w:noProof/>
            <w:webHidden/>
            <w:color w:val="00B0F0"/>
          </w:rPr>
          <w:tab/>
        </w:r>
        <w:r w:rsidR="00F21DAE" w:rsidRPr="00835427">
          <w:rPr>
            <w:noProof/>
            <w:webHidden/>
            <w:color w:val="00B0F0"/>
          </w:rPr>
          <w:fldChar w:fldCharType="begin"/>
        </w:r>
        <w:r w:rsidR="000C080F" w:rsidRPr="00835427">
          <w:rPr>
            <w:noProof/>
            <w:webHidden/>
            <w:color w:val="00B0F0"/>
          </w:rPr>
          <w:instrText xml:space="preserve"> PAGEREF _Toc493001498 \h </w:instrText>
        </w:r>
        <w:r w:rsidR="00F21DAE" w:rsidRPr="00835427">
          <w:rPr>
            <w:noProof/>
            <w:webHidden/>
            <w:color w:val="00B0F0"/>
          </w:rPr>
        </w:r>
        <w:r w:rsidR="00F21DAE" w:rsidRPr="00835427">
          <w:rPr>
            <w:noProof/>
            <w:webHidden/>
            <w:color w:val="00B0F0"/>
          </w:rPr>
          <w:fldChar w:fldCharType="separate"/>
        </w:r>
        <w:r w:rsidR="000C080F" w:rsidRPr="00835427">
          <w:rPr>
            <w:noProof/>
            <w:webHidden/>
            <w:color w:val="00B0F0"/>
          </w:rPr>
          <w:t>5</w:t>
        </w:r>
        <w:r w:rsidR="00F21DAE" w:rsidRPr="00835427">
          <w:rPr>
            <w:noProof/>
            <w:webHidden/>
            <w:color w:val="00B0F0"/>
          </w:rPr>
          <w:fldChar w:fldCharType="end"/>
        </w:r>
      </w:hyperlink>
    </w:p>
    <w:p w:rsidR="000C080F" w:rsidRPr="00835427" w:rsidRDefault="00177590">
      <w:pPr>
        <w:pStyle w:val="TM1"/>
        <w:tabs>
          <w:tab w:val="left" w:pos="480"/>
          <w:tab w:val="right" w:leader="dot" w:pos="9062"/>
        </w:tabs>
        <w:rPr>
          <w:rFonts w:asciiTheme="minorHAnsi" w:eastAsiaTheme="minorEastAsia" w:hAnsiTheme="minorHAnsi" w:cstheme="minorBidi"/>
          <w:noProof/>
          <w:color w:val="00B0F0"/>
          <w:sz w:val="22"/>
          <w:szCs w:val="22"/>
          <w:lang w:eastAsia="fr-FR"/>
        </w:rPr>
      </w:pPr>
      <w:hyperlink w:anchor="_Toc493001499" w:history="1">
        <w:r w:rsidR="000C080F" w:rsidRPr="00835427">
          <w:rPr>
            <w:rStyle w:val="Lienhypertexte"/>
            <w:rFonts w:ascii="Book Antiqua" w:hAnsi="Book Antiqua" w:cs="Tahoma"/>
            <w:noProof/>
            <w:color w:val="00B0F0"/>
          </w:rPr>
          <w:t>I.</w:t>
        </w:r>
        <w:r w:rsidR="000C080F" w:rsidRPr="00835427">
          <w:rPr>
            <w:rFonts w:asciiTheme="minorHAnsi" w:eastAsiaTheme="minorEastAsia" w:hAnsiTheme="minorHAnsi" w:cstheme="minorBidi"/>
            <w:noProof/>
            <w:color w:val="00B0F0"/>
            <w:sz w:val="22"/>
            <w:szCs w:val="22"/>
            <w:lang w:eastAsia="fr-FR"/>
          </w:rPr>
          <w:tab/>
        </w:r>
        <w:r w:rsidR="000C080F" w:rsidRPr="00835427">
          <w:rPr>
            <w:rStyle w:val="Lienhypertexte"/>
            <w:rFonts w:ascii="Book Antiqua" w:hAnsi="Book Antiqua" w:cs="Tahoma"/>
            <w:noProof/>
            <w:color w:val="00B0F0"/>
          </w:rPr>
          <w:t>Résumé exécutif</w:t>
        </w:r>
        <w:r w:rsidR="000C080F" w:rsidRPr="00835427">
          <w:rPr>
            <w:noProof/>
            <w:webHidden/>
            <w:color w:val="00B0F0"/>
          </w:rPr>
          <w:tab/>
        </w:r>
        <w:r w:rsidR="00F21DAE" w:rsidRPr="00835427">
          <w:rPr>
            <w:noProof/>
            <w:webHidden/>
            <w:color w:val="00B0F0"/>
          </w:rPr>
          <w:fldChar w:fldCharType="begin"/>
        </w:r>
        <w:r w:rsidR="000C080F" w:rsidRPr="00835427">
          <w:rPr>
            <w:noProof/>
            <w:webHidden/>
            <w:color w:val="00B0F0"/>
          </w:rPr>
          <w:instrText xml:space="preserve"> PAGEREF _Toc493001499 \h </w:instrText>
        </w:r>
        <w:r w:rsidR="00F21DAE" w:rsidRPr="00835427">
          <w:rPr>
            <w:noProof/>
            <w:webHidden/>
            <w:color w:val="00B0F0"/>
          </w:rPr>
        </w:r>
        <w:r w:rsidR="00F21DAE" w:rsidRPr="00835427">
          <w:rPr>
            <w:noProof/>
            <w:webHidden/>
            <w:color w:val="00B0F0"/>
          </w:rPr>
          <w:fldChar w:fldCharType="separate"/>
        </w:r>
        <w:r w:rsidR="000C080F" w:rsidRPr="00835427">
          <w:rPr>
            <w:noProof/>
            <w:webHidden/>
            <w:color w:val="00B0F0"/>
          </w:rPr>
          <w:t>5</w:t>
        </w:r>
        <w:r w:rsidR="00F21DAE" w:rsidRPr="00835427">
          <w:rPr>
            <w:noProof/>
            <w:webHidden/>
            <w:color w:val="00B0F0"/>
          </w:rPr>
          <w:fldChar w:fldCharType="end"/>
        </w:r>
      </w:hyperlink>
    </w:p>
    <w:p w:rsidR="000C080F" w:rsidRPr="00835427" w:rsidRDefault="00177590">
      <w:pPr>
        <w:pStyle w:val="TM1"/>
        <w:tabs>
          <w:tab w:val="left" w:pos="480"/>
          <w:tab w:val="right" w:leader="dot" w:pos="9062"/>
        </w:tabs>
        <w:rPr>
          <w:rFonts w:asciiTheme="minorHAnsi" w:eastAsiaTheme="minorEastAsia" w:hAnsiTheme="minorHAnsi" w:cstheme="minorBidi"/>
          <w:noProof/>
          <w:color w:val="00B0F0"/>
          <w:sz w:val="22"/>
          <w:szCs w:val="22"/>
          <w:lang w:eastAsia="fr-FR"/>
        </w:rPr>
      </w:pPr>
      <w:hyperlink w:anchor="_Toc493001500" w:history="1">
        <w:r w:rsidR="000C080F" w:rsidRPr="00835427">
          <w:rPr>
            <w:rStyle w:val="Lienhypertexte"/>
            <w:rFonts w:ascii="Book Antiqua" w:hAnsi="Book Antiqua" w:cs="Tahoma"/>
            <w:b/>
            <w:noProof/>
            <w:color w:val="00B0F0"/>
          </w:rPr>
          <w:t>II.</w:t>
        </w:r>
        <w:r w:rsidR="000C080F" w:rsidRPr="00835427">
          <w:rPr>
            <w:rFonts w:asciiTheme="minorHAnsi" w:eastAsiaTheme="minorEastAsia" w:hAnsiTheme="minorHAnsi" w:cstheme="minorBidi"/>
            <w:noProof/>
            <w:color w:val="00B0F0"/>
            <w:sz w:val="22"/>
            <w:szCs w:val="22"/>
            <w:lang w:eastAsia="fr-FR"/>
          </w:rPr>
          <w:tab/>
        </w:r>
        <w:r w:rsidR="000C080F" w:rsidRPr="00835427">
          <w:rPr>
            <w:rStyle w:val="Lienhypertexte"/>
            <w:rFonts w:ascii="Book Antiqua" w:hAnsi="Book Antiqua" w:cs="Tahoma"/>
            <w:b/>
            <w:noProof/>
            <w:color w:val="00B0F0"/>
          </w:rPr>
          <w:t>Contexte du projet</w:t>
        </w:r>
        <w:r w:rsidR="000C080F" w:rsidRPr="00835427">
          <w:rPr>
            <w:noProof/>
            <w:webHidden/>
            <w:color w:val="00B0F0"/>
          </w:rPr>
          <w:tab/>
        </w:r>
        <w:r w:rsidR="00F21DAE" w:rsidRPr="00835427">
          <w:rPr>
            <w:noProof/>
            <w:webHidden/>
            <w:color w:val="00B0F0"/>
          </w:rPr>
          <w:fldChar w:fldCharType="begin"/>
        </w:r>
        <w:r w:rsidR="000C080F" w:rsidRPr="00835427">
          <w:rPr>
            <w:noProof/>
            <w:webHidden/>
            <w:color w:val="00B0F0"/>
          </w:rPr>
          <w:instrText xml:space="preserve"> PAGEREF _Toc493001500 \h </w:instrText>
        </w:r>
        <w:r w:rsidR="00F21DAE" w:rsidRPr="00835427">
          <w:rPr>
            <w:noProof/>
            <w:webHidden/>
            <w:color w:val="00B0F0"/>
          </w:rPr>
        </w:r>
        <w:r w:rsidR="00F21DAE" w:rsidRPr="00835427">
          <w:rPr>
            <w:noProof/>
            <w:webHidden/>
            <w:color w:val="00B0F0"/>
          </w:rPr>
          <w:fldChar w:fldCharType="separate"/>
        </w:r>
        <w:r w:rsidR="000C080F" w:rsidRPr="00835427">
          <w:rPr>
            <w:noProof/>
            <w:webHidden/>
            <w:color w:val="00B0F0"/>
          </w:rPr>
          <w:t>7</w:t>
        </w:r>
        <w:r w:rsidR="00F21DAE" w:rsidRPr="00835427">
          <w:rPr>
            <w:noProof/>
            <w:webHidden/>
            <w:color w:val="00B0F0"/>
          </w:rPr>
          <w:fldChar w:fldCharType="end"/>
        </w:r>
      </w:hyperlink>
    </w:p>
    <w:p w:rsidR="000C080F" w:rsidRPr="00835427" w:rsidRDefault="00177590">
      <w:pPr>
        <w:pStyle w:val="TM1"/>
        <w:tabs>
          <w:tab w:val="left" w:pos="720"/>
          <w:tab w:val="right" w:leader="dot" w:pos="9062"/>
        </w:tabs>
        <w:rPr>
          <w:rFonts w:asciiTheme="minorHAnsi" w:eastAsiaTheme="minorEastAsia" w:hAnsiTheme="minorHAnsi" w:cstheme="minorBidi"/>
          <w:noProof/>
          <w:color w:val="00B0F0"/>
          <w:sz w:val="22"/>
          <w:szCs w:val="22"/>
          <w:lang w:eastAsia="fr-FR"/>
        </w:rPr>
      </w:pPr>
      <w:hyperlink w:anchor="_Toc493001501" w:history="1">
        <w:r w:rsidR="000C080F" w:rsidRPr="00835427">
          <w:rPr>
            <w:rStyle w:val="Lienhypertexte"/>
            <w:rFonts w:ascii="Book Antiqua" w:hAnsi="Book Antiqua" w:cs="Tahoma"/>
            <w:b/>
            <w:noProof/>
            <w:color w:val="00B0F0"/>
          </w:rPr>
          <w:t>III.</w:t>
        </w:r>
        <w:r w:rsidR="000C080F" w:rsidRPr="00835427">
          <w:rPr>
            <w:rFonts w:asciiTheme="minorHAnsi" w:eastAsiaTheme="minorEastAsia" w:hAnsiTheme="minorHAnsi" w:cstheme="minorBidi"/>
            <w:noProof/>
            <w:color w:val="00B0F0"/>
            <w:sz w:val="22"/>
            <w:szCs w:val="22"/>
            <w:lang w:eastAsia="fr-FR"/>
          </w:rPr>
          <w:tab/>
        </w:r>
        <w:r w:rsidR="000C080F" w:rsidRPr="00835427">
          <w:rPr>
            <w:rStyle w:val="Lienhypertexte"/>
            <w:rFonts w:ascii="Book Antiqua" w:hAnsi="Book Antiqua" w:cs="Tahoma"/>
            <w:b/>
            <w:noProof/>
            <w:color w:val="00B0F0"/>
          </w:rPr>
          <w:t>Etat des lieux dans le secteur financier</w:t>
        </w:r>
        <w:r w:rsidR="000C080F" w:rsidRPr="00835427">
          <w:rPr>
            <w:noProof/>
            <w:webHidden/>
            <w:color w:val="00B0F0"/>
          </w:rPr>
          <w:tab/>
        </w:r>
        <w:r w:rsidR="00F21DAE" w:rsidRPr="00835427">
          <w:rPr>
            <w:noProof/>
            <w:webHidden/>
            <w:color w:val="00B0F0"/>
          </w:rPr>
          <w:fldChar w:fldCharType="begin"/>
        </w:r>
        <w:r w:rsidR="000C080F" w:rsidRPr="00835427">
          <w:rPr>
            <w:noProof/>
            <w:webHidden/>
            <w:color w:val="00B0F0"/>
          </w:rPr>
          <w:instrText xml:space="preserve"> PAGEREF _Toc493001501 \h </w:instrText>
        </w:r>
        <w:r w:rsidR="00F21DAE" w:rsidRPr="00835427">
          <w:rPr>
            <w:noProof/>
            <w:webHidden/>
            <w:color w:val="00B0F0"/>
          </w:rPr>
        </w:r>
        <w:r w:rsidR="00F21DAE" w:rsidRPr="00835427">
          <w:rPr>
            <w:noProof/>
            <w:webHidden/>
            <w:color w:val="00B0F0"/>
          </w:rPr>
          <w:fldChar w:fldCharType="separate"/>
        </w:r>
        <w:r w:rsidR="000C080F" w:rsidRPr="00835427">
          <w:rPr>
            <w:noProof/>
            <w:webHidden/>
            <w:color w:val="00B0F0"/>
          </w:rPr>
          <w:t>9</w:t>
        </w:r>
        <w:r w:rsidR="00F21DAE" w:rsidRPr="00835427">
          <w:rPr>
            <w:noProof/>
            <w:webHidden/>
            <w:color w:val="00B0F0"/>
          </w:rPr>
          <w:fldChar w:fldCharType="end"/>
        </w:r>
      </w:hyperlink>
    </w:p>
    <w:p w:rsidR="000C080F" w:rsidRPr="00835427" w:rsidRDefault="00177590">
      <w:pPr>
        <w:pStyle w:val="TM1"/>
        <w:tabs>
          <w:tab w:val="left" w:pos="720"/>
          <w:tab w:val="right" w:leader="dot" w:pos="9062"/>
        </w:tabs>
        <w:rPr>
          <w:rFonts w:asciiTheme="minorHAnsi" w:eastAsiaTheme="minorEastAsia" w:hAnsiTheme="minorHAnsi" w:cstheme="minorBidi"/>
          <w:noProof/>
          <w:color w:val="00B0F0"/>
          <w:sz w:val="22"/>
          <w:szCs w:val="22"/>
          <w:lang w:eastAsia="fr-FR"/>
        </w:rPr>
      </w:pPr>
      <w:hyperlink w:anchor="_Toc493001502" w:history="1">
        <w:r w:rsidR="000C080F" w:rsidRPr="00835427">
          <w:rPr>
            <w:rStyle w:val="Lienhypertexte"/>
            <w:rFonts w:ascii="Book Antiqua" w:hAnsi="Book Antiqua" w:cs="Tahoma"/>
            <w:b/>
            <w:noProof/>
            <w:color w:val="00B0F0"/>
          </w:rPr>
          <w:t>IV.</w:t>
        </w:r>
        <w:r w:rsidR="000C080F" w:rsidRPr="00835427">
          <w:rPr>
            <w:rFonts w:asciiTheme="minorHAnsi" w:eastAsiaTheme="minorEastAsia" w:hAnsiTheme="minorHAnsi" w:cstheme="minorBidi"/>
            <w:noProof/>
            <w:color w:val="00B0F0"/>
            <w:sz w:val="22"/>
            <w:szCs w:val="22"/>
            <w:lang w:eastAsia="fr-FR"/>
          </w:rPr>
          <w:tab/>
        </w:r>
        <w:r w:rsidR="000C080F" w:rsidRPr="00835427">
          <w:rPr>
            <w:rStyle w:val="Lienhypertexte"/>
            <w:rFonts w:ascii="Book Antiqua" w:hAnsi="Book Antiqua" w:cs="Tahoma"/>
            <w:b/>
            <w:noProof/>
            <w:color w:val="00B0F0"/>
          </w:rPr>
          <w:t xml:space="preserve">Présentation générale de </w:t>
        </w:r>
        <w:r w:rsidR="00B82D1E" w:rsidRPr="00835427">
          <w:rPr>
            <w:rStyle w:val="Lienhypertexte"/>
            <w:rFonts w:ascii="Book Antiqua" w:hAnsi="Book Antiqua" w:cs="Tahoma"/>
            <w:b/>
            <w:noProof/>
            <w:color w:val="00B0F0"/>
          </w:rPr>
          <w:t xml:space="preserve"> </w:t>
        </w:r>
        <w:r w:rsidR="000C080F" w:rsidRPr="00835427">
          <w:rPr>
            <w:rStyle w:val="Lienhypertexte"/>
            <w:rFonts w:ascii="Book Antiqua" w:hAnsi="Book Antiqua" w:cs="Tahoma"/>
            <w:b/>
            <w:noProof/>
            <w:color w:val="00B0F0"/>
          </w:rPr>
          <w:t xml:space="preserve"> </w:t>
        </w:r>
        <w:r w:rsidR="00D26A5F" w:rsidRPr="00835427">
          <w:rPr>
            <w:rStyle w:val="Lienhypertexte"/>
            <w:rFonts w:ascii="Book Antiqua" w:hAnsi="Book Antiqua" w:cs="Tahoma"/>
            <w:b/>
            <w:noProof/>
            <w:color w:val="00B0F0"/>
          </w:rPr>
          <w:t>AD-ICC</w:t>
        </w:r>
        <w:r w:rsidR="000C080F" w:rsidRPr="00835427">
          <w:rPr>
            <w:noProof/>
            <w:webHidden/>
            <w:color w:val="00B0F0"/>
          </w:rPr>
          <w:tab/>
        </w:r>
        <w:r w:rsidR="00F21DAE" w:rsidRPr="00835427">
          <w:rPr>
            <w:noProof/>
            <w:webHidden/>
            <w:color w:val="00B0F0"/>
          </w:rPr>
          <w:fldChar w:fldCharType="begin"/>
        </w:r>
        <w:r w:rsidR="000C080F" w:rsidRPr="00835427">
          <w:rPr>
            <w:noProof/>
            <w:webHidden/>
            <w:color w:val="00B0F0"/>
          </w:rPr>
          <w:instrText xml:space="preserve"> PAGEREF _Toc493001502 \h </w:instrText>
        </w:r>
        <w:r w:rsidR="00F21DAE" w:rsidRPr="00835427">
          <w:rPr>
            <w:noProof/>
            <w:webHidden/>
            <w:color w:val="00B0F0"/>
          </w:rPr>
        </w:r>
        <w:r w:rsidR="00F21DAE" w:rsidRPr="00835427">
          <w:rPr>
            <w:noProof/>
            <w:webHidden/>
            <w:color w:val="00B0F0"/>
          </w:rPr>
          <w:fldChar w:fldCharType="separate"/>
        </w:r>
        <w:r w:rsidR="000C080F" w:rsidRPr="00835427">
          <w:rPr>
            <w:noProof/>
            <w:webHidden/>
            <w:color w:val="00B0F0"/>
          </w:rPr>
          <w:t>10</w:t>
        </w:r>
        <w:r w:rsidR="00F21DAE" w:rsidRPr="00835427">
          <w:rPr>
            <w:noProof/>
            <w:webHidden/>
            <w:color w:val="00B0F0"/>
          </w:rPr>
          <w:fldChar w:fldCharType="end"/>
        </w:r>
      </w:hyperlink>
    </w:p>
    <w:p w:rsidR="000C080F" w:rsidRPr="00835427" w:rsidRDefault="00177590">
      <w:pPr>
        <w:pStyle w:val="TM2"/>
        <w:tabs>
          <w:tab w:val="right" w:leader="dot" w:pos="9062"/>
        </w:tabs>
        <w:rPr>
          <w:rFonts w:asciiTheme="minorHAnsi" w:eastAsiaTheme="minorEastAsia" w:hAnsiTheme="minorHAnsi" w:cstheme="minorBidi"/>
          <w:noProof/>
          <w:color w:val="00B0F0"/>
          <w:sz w:val="22"/>
          <w:szCs w:val="22"/>
          <w:lang w:eastAsia="fr-FR"/>
        </w:rPr>
      </w:pPr>
      <w:hyperlink w:anchor="_Toc493001503" w:history="1">
        <w:r w:rsidR="000C080F" w:rsidRPr="00835427">
          <w:rPr>
            <w:rStyle w:val="Lienhypertexte"/>
            <w:rFonts w:ascii="Book Antiqua" w:hAnsi="Book Antiqua" w:cs="Tahoma"/>
            <w:b/>
            <w:noProof/>
            <w:color w:val="00B0F0"/>
            <w:lang w:eastAsia="fr-FR"/>
          </w:rPr>
          <w:t xml:space="preserve">IV.1. De la création de </w:t>
        </w:r>
        <w:r w:rsidR="00B82D1E" w:rsidRPr="00835427">
          <w:rPr>
            <w:rStyle w:val="Lienhypertexte"/>
            <w:rFonts w:ascii="Book Antiqua" w:hAnsi="Book Antiqua" w:cs="Tahoma"/>
            <w:b/>
            <w:noProof/>
            <w:color w:val="00B0F0"/>
            <w:lang w:eastAsia="fr-FR"/>
          </w:rPr>
          <w:t xml:space="preserve"> </w:t>
        </w:r>
        <w:r w:rsidR="000C080F" w:rsidRPr="00835427">
          <w:rPr>
            <w:rStyle w:val="Lienhypertexte"/>
            <w:rFonts w:ascii="Book Antiqua" w:hAnsi="Book Antiqua" w:cs="Tahoma"/>
            <w:b/>
            <w:noProof/>
            <w:color w:val="00B0F0"/>
            <w:lang w:eastAsia="fr-FR"/>
          </w:rPr>
          <w:t xml:space="preserve"> </w:t>
        </w:r>
        <w:r w:rsidR="00D26A5F" w:rsidRPr="00835427">
          <w:rPr>
            <w:rStyle w:val="Lienhypertexte"/>
            <w:rFonts w:ascii="Book Antiqua" w:hAnsi="Book Antiqua" w:cs="Tahoma"/>
            <w:b/>
            <w:noProof/>
            <w:color w:val="00B0F0"/>
            <w:lang w:eastAsia="fr-FR"/>
          </w:rPr>
          <w:t>AD-ICC</w:t>
        </w:r>
        <w:r w:rsidR="000C080F" w:rsidRPr="00835427">
          <w:rPr>
            <w:noProof/>
            <w:webHidden/>
            <w:color w:val="00B0F0"/>
          </w:rPr>
          <w:tab/>
        </w:r>
        <w:r w:rsidR="00F21DAE" w:rsidRPr="00835427">
          <w:rPr>
            <w:noProof/>
            <w:webHidden/>
            <w:color w:val="00B0F0"/>
          </w:rPr>
          <w:fldChar w:fldCharType="begin"/>
        </w:r>
        <w:r w:rsidR="000C080F" w:rsidRPr="00835427">
          <w:rPr>
            <w:noProof/>
            <w:webHidden/>
            <w:color w:val="00B0F0"/>
          </w:rPr>
          <w:instrText xml:space="preserve"> PAGEREF _Toc493001503 \h </w:instrText>
        </w:r>
        <w:r w:rsidR="00F21DAE" w:rsidRPr="00835427">
          <w:rPr>
            <w:noProof/>
            <w:webHidden/>
            <w:color w:val="00B0F0"/>
          </w:rPr>
        </w:r>
        <w:r w:rsidR="00F21DAE" w:rsidRPr="00835427">
          <w:rPr>
            <w:noProof/>
            <w:webHidden/>
            <w:color w:val="00B0F0"/>
          </w:rPr>
          <w:fldChar w:fldCharType="separate"/>
        </w:r>
        <w:r w:rsidR="000C080F" w:rsidRPr="00835427">
          <w:rPr>
            <w:noProof/>
            <w:webHidden/>
            <w:color w:val="00B0F0"/>
          </w:rPr>
          <w:t>10</w:t>
        </w:r>
        <w:r w:rsidR="00F21DAE" w:rsidRPr="00835427">
          <w:rPr>
            <w:noProof/>
            <w:webHidden/>
            <w:color w:val="00B0F0"/>
          </w:rPr>
          <w:fldChar w:fldCharType="end"/>
        </w:r>
      </w:hyperlink>
    </w:p>
    <w:p w:rsidR="000C080F" w:rsidRPr="00835427" w:rsidRDefault="00177590">
      <w:pPr>
        <w:pStyle w:val="TM2"/>
        <w:tabs>
          <w:tab w:val="right" w:leader="dot" w:pos="9062"/>
        </w:tabs>
        <w:rPr>
          <w:rFonts w:asciiTheme="minorHAnsi" w:eastAsiaTheme="minorEastAsia" w:hAnsiTheme="minorHAnsi" w:cstheme="minorBidi"/>
          <w:noProof/>
          <w:color w:val="00B0F0"/>
          <w:sz w:val="22"/>
          <w:szCs w:val="22"/>
          <w:lang w:eastAsia="fr-FR"/>
        </w:rPr>
      </w:pPr>
      <w:hyperlink w:anchor="_Toc493001504" w:history="1">
        <w:r w:rsidR="000C080F" w:rsidRPr="00835427">
          <w:rPr>
            <w:rStyle w:val="Lienhypertexte"/>
            <w:rFonts w:ascii="Book Antiqua" w:hAnsi="Book Antiqua" w:cs="Tahoma"/>
            <w:b/>
            <w:noProof/>
            <w:color w:val="00B0F0"/>
          </w:rPr>
          <w:t>IV.2. Des grande</w:t>
        </w:r>
        <w:r w:rsidR="00B82D1E" w:rsidRPr="00835427">
          <w:rPr>
            <w:rStyle w:val="Lienhypertexte"/>
            <w:rFonts w:ascii="Book Antiqua" w:hAnsi="Book Antiqua" w:cs="Tahoma"/>
            <w:b/>
            <w:noProof/>
            <w:color w:val="00B0F0"/>
          </w:rPr>
          <w:t>s phases de la création de</w:t>
        </w:r>
        <w:r w:rsidR="000C080F" w:rsidRPr="00835427">
          <w:rPr>
            <w:rStyle w:val="Lienhypertexte"/>
            <w:rFonts w:ascii="Book Antiqua" w:hAnsi="Book Antiqua" w:cs="Tahoma"/>
            <w:b/>
            <w:noProof/>
            <w:color w:val="00B0F0"/>
          </w:rPr>
          <w:t xml:space="preserve"> </w:t>
        </w:r>
        <w:r w:rsidR="00D26A5F" w:rsidRPr="00835427">
          <w:rPr>
            <w:rStyle w:val="Lienhypertexte"/>
            <w:rFonts w:ascii="Book Antiqua" w:hAnsi="Book Antiqua" w:cs="Tahoma"/>
            <w:b/>
            <w:noProof/>
            <w:color w:val="00B0F0"/>
          </w:rPr>
          <w:t>AD-ICC</w:t>
        </w:r>
        <w:r w:rsidR="000C080F" w:rsidRPr="00835427">
          <w:rPr>
            <w:noProof/>
            <w:webHidden/>
            <w:color w:val="00B0F0"/>
          </w:rPr>
          <w:tab/>
        </w:r>
        <w:r w:rsidR="00F21DAE" w:rsidRPr="00835427">
          <w:rPr>
            <w:noProof/>
            <w:webHidden/>
            <w:color w:val="00B0F0"/>
          </w:rPr>
          <w:fldChar w:fldCharType="begin"/>
        </w:r>
        <w:r w:rsidR="000C080F" w:rsidRPr="00835427">
          <w:rPr>
            <w:noProof/>
            <w:webHidden/>
            <w:color w:val="00B0F0"/>
          </w:rPr>
          <w:instrText xml:space="preserve"> PAGEREF _Toc493001504 \h </w:instrText>
        </w:r>
        <w:r w:rsidR="00F21DAE" w:rsidRPr="00835427">
          <w:rPr>
            <w:noProof/>
            <w:webHidden/>
            <w:color w:val="00B0F0"/>
          </w:rPr>
        </w:r>
        <w:r w:rsidR="00F21DAE" w:rsidRPr="00835427">
          <w:rPr>
            <w:noProof/>
            <w:webHidden/>
            <w:color w:val="00B0F0"/>
          </w:rPr>
          <w:fldChar w:fldCharType="separate"/>
        </w:r>
        <w:r w:rsidR="000C080F" w:rsidRPr="00835427">
          <w:rPr>
            <w:noProof/>
            <w:webHidden/>
            <w:color w:val="00B0F0"/>
          </w:rPr>
          <w:t>10</w:t>
        </w:r>
        <w:r w:rsidR="00F21DAE" w:rsidRPr="00835427">
          <w:rPr>
            <w:noProof/>
            <w:webHidden/>
            <w:color w:val="00B0F0"/>
          </w:rPr>
          <w:fldChar w:fldCharType="end"/>
        </w:r>
      </w:hyperlink>
    </w:p>
    <w:p w:rsidR="000C080F" w:rsidRPr="00835427" w:rsidRDefault="00177590">
      <w:pPr>
        <w:pStyle w:val="TM2"/>
        <w:tabs>
          <w:tab w:val="right" w:leader="dot" w:pos="9062"/>
        </w:tabs>
        <w:rPr>
          <w:rFonts w:asciiTheme="minorHAnsi" w:eastAsiaTheme="minorEastAsia" w:hAnsiTheme="minorHAnsi" w:cstheme="minorBidi"/>
          <w:noProof/>
          <w:color w:val="00B0F0"/>
          <w:sz w:val="22"/>
          <w:szCs w:val="22"/>
          <w:lang w:eastAsia="fr-FR"/>
        </w:rPr>
      </w:pPr>
      <w:hyperlink w:anchor="_Toc493001505" w:history="1">
        <w:r w:rsidR="00B82D1E" w:rsidRPr="00835427">
          <w:rPr>
            <w:rStyle w:val="Lienhypertexte"/>
            <w:rFonts w:ascii="Book Antiqua" w:hAnsi="Book Antiqua" w:cs="Tahoma"/>
            <w:b/>
            <w:noProof/>
            <w:color w:val="00B0F0"/>
          </w:rPr>
          <w:t xml:space="preserve">IV.3. De la mission de </w:t>
        </w:r>
        <w:r w:rsidR="000C080F" w:rsidRPr="00835427">
          <w:rPr>
            <w:rStyle w:val="Lienhypertexte"/>
            <w:rFonts w:ascii="Book Antiqua" w:hAnsi="Book Antiqua" w:cs="Tahoma"/>
            <w:b/>
            <w:noProof/>
            <w:color w:val="00B0F0"/>
          </w:rPr>
          <w:t xml:space="preserve"> </w:t>
        </w:r>
        <w:r w:rsidR="00D26A5F" w:rsidRPr="00835427">
          <w:rPr>
            <w:rStyle w:val="Lienhypertexte"/>
            <w:rFonts w:ascii="Book Antiqua" w:hAnsi="Book Antiqua" w:cs="Tahoma"/>
            <w:b/>
            <w:noProof/>
            <w:color w:val="00B0F0"/>
          </w:rPr>
          <w:t>AD-ICC</w:t>
        </w:r>
        <w:r w:rsidR="000C080F" w:rsidRPr="00835427">
          <w:rPr>
            <w:noProof/>
            <w:webHidden/>
            <w:color w:val="00B0F0"/>
          </w:rPr>
          <w:tab/>
        </w:r>
        <w:r w:rsidR="00F21DAE" w:rsidRPr="00835427">
          <w:rPr>
            <w:noProof/>
            <w:webHidden/>
            <w:color w:val="00B0F0"/>
          </w:rPr>
          <w:fldChar w:fldCharType="begin"/>
        </w:r>
        <w:r w:rsidR="000C080F" w:rsidRPr="00835427">
          <w:rPr>
            <w:noProof/>
            <w:webHidden/>
            <w:color w:val="00B0F0"/>
          </w:rPr>
          <w:instrText xml:space="preserve"> PAGEREF _Toc493001505 \h </w:instrText>
        </w:r>
        <w:r w:rsidR="00F21DAE" w:rsidRPr="00835427">
          <w:rPr>
            <w:noProof/>
            <w:webHidden/>
            <w:color w:val="00B0F0"/>
          </w:rPr>
        </w:r>
        <w:r w:rsidR="00F21DAE" w:rsidRPr="00835427">
          <w:rPr>
            <w:noProof/>
            <w:webHidden/>
            <w:color w:val="00B0F0"/>
          </w:rPr>
          <w:fldChar w:fldCharType="separate"/>
        </w:r>
        <w:r w:rsidR="000C080F" w:rsidRPr="00835427">
          <w:rPr>
            <w:noProof/>
            <w:webHidden/>
            <w:color w:val="00B0F0"/>
          </w:rPr>
          <w:t>11</w:t>
        </w:r>
        <w:r w:rsidR="00F21DAE" w:rsidRPr="00835427">
          <w:rPr>
            <w:noProof/>
            <w:webHidden/>
            <w:color w:val="00B0F0"/>
          </w:rPr>
          <w:fldChar w:fldCharType="end"/>
        </w:r>
      </w:hyperlink>
    </w:p>
    <w:p w:rsidR="000C080F" w:rsidRPr="00835427" w:rsidRDefault="00177590">
      <w:pPr>
        <w:pStyle w:val="TM2"/>
        <w:tabs>
          <w:tab w:val="right" w:leader="dot" w:pos="9062"/>
        </w:tabs>
        <w:rPr>
          <w:rFonts w:asciiTheme="minorHAnsi" w:eastAsiaTheme="minorEastAsia" w:hAnsiTheme="minorHAnsi" w:cstheme="minorBidi"/>
          <w:noProof/>
          <w:color w:val="00B0F0"/>
          <w:sz w:val="22"/>
          <w:szCs w:val="22"/>
          <w:lang w:eastAsia="fr-FR"/>
        </w:rPr>
      </w:pPr>
      <w:hyperlink w:anchor="_Toc493001506" w:history="1">
        <w:r w:rsidR="000C080F" w:rsidRPr="00835427">
          <w:rPr>
            <w:rStyle w:val="Lienhypertexte"/>
            <w:rFonts w:ascii="Book Antiqua" w:hAnsi="Book Antiqua" w:cs="Tahoma"/>
            <w:b/>
            <w:noProof/>
            <w:color w:val="00B0F0"/>
          </w:rPr>
          <w:t>IV.4.</w:t>
        </w:r>
        <w:r w:rsidR="00B82D1E" w:rsidRPr="00835427">
          <w:rPr>
            <w:rStyle w:val="Lienhypertexte"/>
            <w:rFonts w:ascii="Book Antiqua" w:hAnsi="Book Antiqua" w:cs="Tahoma"/>
            <w:b/>
            <w:noProof/>
            <w:color w:val="00B0F0"/>
          </w:rPr>
          <w:t xml:space="preserve"> Des services assurés par </w:t>
        </w:r>
        <w:r w:rsidR="00D26A5F" w:rsidRPr="00835427">
          <w:rPr>
            <w:rStyle w:val="Lienhypertexte"/>
            <w:rFonts w:ascii="Book Antiqua" w:hAnsi="Book Antiqua" w:cs="Tahoma"/>
            <w:b/>
            <w:noProof/>
            <w:color w:val="00B0F0"/>
          </w:rPr>
          <w:t>AD-ICC</w:t>
        </w:r>
        <w:r w:rsidR="000C080F" w:rsidRPr="00835427">
          <w:rPr>
            <w:noProof/>
            <w:webHidden/>
            <w:color w:val="00B0F0"/>
          </w:rPr>
          <w:tab/>
        </w:r>
        <w:r w:rsidR="00F21DAE" w:rsidRPr="00835427">
          <w:rPr>
            <w:noProof/>
            <w:webHidden/>
            <w:color w:val="00B0F0"/>
          </w:rPr>
          <w:fldChar w:fldCharType="begin"/>
        </w:r>
        <w:r w:rsidR="000C080F" w:rsidRPr="00835427">
          <w:rPr>
            <w:noProof/>
            <w:webHidden/>
            <w:color w:val="00B0F0"/>
          </w:rPr>
          <w:instrText xml:space="preserve"> PAGEREF _Toc493001506 \h </w:instrText>
        </w:r>
        <w:r w:rsidR="00F21DAE" w:rsidRPr="00835427">
          <w:rPr>
            <w:noProof/>
            <w:webHidden/>
            <w:color w:val="00B0F0"/>
          </w:rPr>
        </w:r>
        <w:r w:rsidR="00F21DAE" w:rsidRPr="00835427">
          <w:rPr>
            <w:noProof/>
            <w:webHidden/>
            <w:color w:val="00B0F0"/>
          </w:rPr>
          <w:fldChar w:fldCharType="separate"/>
        </w:r>
        <w:r w:rsidR="000C080F" w:rsidRPr="00835427">
          <w:rPr>
            <w:noProof/>
            <w:webHidden/>
            <w:color w:val="00B0F0"/>
          </w:rPr>
          <w:t>11</w:t>
        </w:r>
        <w:r w:rsidR="00F21DAE" w:rsidRPr="00835427">
          <w:rPr>
            <w:noProof/>
            <w:webHidden/>
            <w:color w:val="00B0F0"/>
          </w:rPr>
          <w:fldChar w:fldCharType="end"/>
        </w:r>
      </w:hyperlink>
    </w:p>
    <w:p w:rsidR="000C080F" w:rsidRPr="00835427" w:rsidRDefault="00177590">
      <w:pPr>
        <w:pStyle w:val="TM2"/>
        <w:tabs>
          <w:tab w:val="right" w:leader="dot" w:pos="9062"/>
        </w:tabs>
        <w:rPr>
          <w:rFonts w:asciiTheme="minorHAnsi" w:eastAsiaTheme="minorEastAsia" w:hAnsiTheme="minorHAnsi" w:cstheme="minorBidi"/>
          <w:noProof/>
          <w:color w:val="00B0F0"/>
          <w:sz w:val="22"/>
          <w:szCs w:val="22"/>
          <w:lang w:eastAsia="fr-FR"/>
        </w:rPr>
      </w:pPr>
      <w:hyperlink w:anchor="_Toc493001507" w:history="1">
        <w:r w:rsidR="000C080F" w:rsidRPr="00835427">
          <w:rPr>
            <w:rStyle w:val="Lienhypertexte"/>
            <w:rFonts w:ascii="Book Antiqua" w:hAnsi="Book Antiqua" w:cs="Tahoma"/>
            <w:b/>
            <w:noProof/>
            <w:color w:val="00B0F0"/>
          </w:rPr>
          <w:t xml:space="preserve">IV.5. Des futurs organes de </w:t>
        </w:r>
        <w:r w:rsidR="00B82D1E" w:rsidRPr="00835427">
          <w:rPr>
            <w:rStyle w:val="Lienhypertexte"/>
            <w:rFonts w:ascii="Book Antiqua" w:hAnsi="Book Antiqua" w:cs="Tahoma"/>
            <w:b/>
            <w:noProof/>
            <w:color w:val="00B0F0"/>
          </w:rPr>
          <w:t xml:space="preserve"> </w:t>
        </w:r>
        <w:r w:rsidR="00D26A5F" w:rsidRPr="00835427">
          <w:rPr>
            <w:rStyle w:val="Lienhypertexte"/>
            <w:rFonts w:ascii="Book Antiqua" w:hAnsi="Book Antiqua" w:cs="Tahoma"/>
            <w:b/>
            <w:noProof/>
            <w:color w:val="00B0F0"/>
          </w:rPr>
          <w:t>AD-ICC</w:t>
        </w:r>
        <w:r w:rsidR="000C080F" w:rsidRPr="00835427">
          <w:rPr>
            <w:noProof/>
            <w:webHidden/>
            <w:color w:val="00B0F0"/>
          </w:rPr>
          <w:tab/>
        </w:r>
        <w:r w:rsidR="00F21DAE" w:rsidRPr="00835427">
          <w:rPr>
            <w:noProof/>
            <w:webHidden/>
            <w:color w:val="00B0F0"/>
          </w:rPr>
          <w:fldChar w:fldCharType="begin"/>
        </w:r>
        <w:r w:rsidR="000C080F" w:rsidRPr="00835427">
          <w:rPr>
            <w:noProof/>
            <w:webHidden/>
            <w:color w:val="00B0F0"/>
          </w:rPr>
          <w:instrText xml:space="preserve"> PAGEREF _Toc493001507 \h </w:instrText>
        </w:r>
        <w:r w:rsidR="00F21DAE" w:rsidRPr="00835427">
          <w:rPr>
            <w:noProof/>
            <w:webHidden/>
            <w:color w:val="00B0F0"/>
          </w:rPr>
        </w:r>
        <w:r w:rsidR="00F21DAE" w:rsidRPr="00835427">
          <w:rPr>
            <w:noProof/>
            <w:webHidden/>
            <w:color w:val="00B0F0"/>
          </w:rPr>
          <w:fldChar w:fldCharType="separate"/>
        </w:r>
        <w:r w:rsidR="000C080F" w:rsidRPr="00835427">
          <w:rPr>
            <w:noProof/>
            <w:webHidden/>
            <w:color w:val="00B0F0"/>
          </w:rPr>
          <w:t>11</w:t>
        </w:r>
        <w:r w:rsidR="00F21DAE" w:rsidRPr="00835427">
          <w:rPr>
            <w:noProof/>
            <w:webHidden/>
            <w:color w:val="00B0F0"/>
          </w:rPr>
          <w:fldChar w:fldCharType="end"/>
        </w:r>
      </w:hyperlink>
    </w:p>
    <w:p w:rsidR="000C080F" w:rsidRPr="00835427" w:rsidRDefault="00177590">
      <w:pPr>
        <w:pStyle w:val="TM3"/>
        <w:tabs>
          <w:tab w:val="right" w:leader="dot" w:pos="9062"/>
        </w:tabs>
        <w:rPr>
          <w:rFonts w:asciiTheme="minorHAnsi" w:eastAsiaTheme="minorEastAsia" w:hAnsiTheme="minorHAnsi" w:cstheme="minorBidi"/>
          <w:noProof/>
          <w:color w:val="00B0F0"/>
          <w:sz w:val="22"/>
          <w:szCs w:val="22"/>
          <w:lang w:eastAsia="fr-FR"/>
        </w:rPr>
      </w:pPr>
      <w:hyperlink w:anchor="_Toc493001508" w:history="1">
        <w:r w:rsidR="000C080F" w:rsidRPr="00835427">
          <w:rPr>
            <w:rStyle w:val="Lienhypertexte"/>
            <w:rFonts w:ascii="Book Antiqua" w:hAnsi="Book Antiqua" w:cs="Tahoma"/>
            <w:b/>
            <w:noProof/>
            <w:color w:val="00B0F0"/>
          </w:rPr>
          <w:t>IV.5.1. L’Assemblée Générale</w:t>
        </w:r>
        <w:r w:rsidR="000C080F" w:rsidRPr="00835427">
          <w:rPr>
            <w:noProof/>
            <w:webHidden/>
            <w:color w:val="00B0F0"/>
          </w:rPr>
          <w:tab/>
        </w:r>
        <w:r w:rsidR="00F21DAE" w:rsidRPr="00835427">
          <w:rPr>
            <w:noProof/>
            <w:webHidden/>
            <w:color w:val="00B0F0"/>
          </w:rPr>
          <w:fldChar w:fldCharType="begin"/>
        </w:r>
        <w:r w:rsidR="000C080F" w:rsidRPr="00835427">
          <w:rPr>
            <w:noProof/>
            <w:webHidden/>
            <w:color w:val="00B0F0"/>
          </w:rPr>
          <w:instrText xml:space="preserve"> PAGEREF _Toc493001508 \h </w:instrText>
        </w:r>
        <w:r w:rsidR="00F21DAE" w:rsidRPr="00835427">
          <w:rPr>
            <w:noProof/>
            <w:webHidden/>
            <w:color w:val="00B0F0"/>
          </w:rPr>
        </w:r>
        <w:r w:rsidR="00F21DAE" w:rsidRPr="00835427">
          <w:rPr>
            <w:noProof/>
            <w:webHidden/>
            <w:color w:val="00B0F0"/>
          </w:rPr>
          <w:fldChar w:fldCharType="separate"/>
        </w:r>
        <w:r w:rsidR="000C080F" w:rsidRPr="00835427">
          <w:rPr>
            <w:noProof/>
            <w:webHidden/>
            <w:color w:val="00B0F0"/>
          </w:rPr>
          <w:t>11</w:t>
        </w:r>
        <w:r w:rsidR="00F21DAE" w:rsidRPr="00835427">
          <w:rPr>
            <w:noProof/>
            <w:webHidden/>
            <w:color w:val="00B0F0"/>
          </w:rPr>
          <w:fldChar w:fldCharType="end"/>
        </w:r>
      </w:hyperlink>
    </w:p>
    <w:p w:rsidR="000C080F" w:rsidRPr="00835427" w:rsidRDefault="00177590">
      <w:pPr>
        <w:pStyle w:val="TM3"/>
        <w:tabs>
          <w:tab w:val="right" w:leader="dot" w:pos="9062"/>
        </w:tabs>
        <w:rPr>
          <w:rFonts w:asciiTheme="minorHAnsi" w:eastAsiaTheme="minorEastAsia" w:hAnsiTheme="minorHAnsi" w:cstheme="minorBidi"/>
          <w:noProof/>
          <w:color w:val="00B0F0"/>
          <w:sz w:val="22"/>
          <w:szCs w:val="22"/>
          <w:lang w:eastAsia="fr-FR"/>
        </w:rPr>
      </w:pPr>
      <w:hyperlink w:anchor="_Toc493001509" w:history="1">
        <w:r w:rsidR="000C080F" w:rsidRPr="00835427">
          <w:rPr>
            <w:rStyle w:val="Lienhypertexte"/>
            <w:rFonts w:ascii="Book Antiqua" w:hAnsi="Book Antiqua" w:cs="Tahoma"/>
            <w:b/>
            <w:noProof/>
            <w:color w:val="00B0F0"/>
          </w:rPr>
          <w:t>IV.5.2. Le Conseil d’Administration</w:t>
        </w:r>
        <w:r w:rsidR="000C080F" w:rsidRPr="00835427">
          <w:rPr>
            <w:noProof/>
            <w:webHidden/>
            <w:color w:val="00B0F0"/>
          </w:rPr>
          <w:tab/>
        </w:r>
        <w:r w:rsidR="00F21DAE" w:rsidRPr="00835427">
          <w:rPr>
            <w:noProof/>
            <w:webHidden/>
            <w:color w:val="00B0F0"/>
          </w:rPr>
          <w:fldChar w:fldCharType="begin"/>
        </w:r>
        <w:r w:rsidR="000C080F" w:rsidRPr="00835427">
          <w:rPr>
            <w:noProof/>
            <w:webHidden/>
            <w:color w:val="00B0F0"/>
          </w:rPr>
          <w:instrText xml:space="preserve"> PAGEREF _Toc493001509 \h </w:instrText>
        </w:r>
        <w:r w:rsidR="00F21DAE" w:rsidRPr="00835427">
          <w:rPr>
            <w:noProof/>
            <w:webHidden/>
            <w:color w:val="00B0F0"/>
          </w:rPr>
        </w:r>
        <w:r w:rsidR="00F21DAE" w:rsidRPr="00835427">
          <w:rPr>
            <w:noProof/>
            <w:webHidden/>
            <w:color w:val="00B0F0"/>
          </w:rPr>
          <w:fldChar w:fldCharType="separate"/>
        </w:r>
        <w:r w:rsidR="000C080F" w:rsidRPr="00835427">
          <w:rPr>
            <w:noProof/>
            <w:webHidden/>
            <w:color w:val="00B0F0"/>
          </w:rPr>
          <w:t>12</w:t>
        </w:r>
        <w:r w:rsidR="00F21DAE" w:rsidRPr="00835427">
          <w:rPr>
            <w:noProof/>
            <w:webHidden/>
            <w:color w:val="00B0F0"/>
          </w:rPr>
          <w:fldChar w:fldCharType="end"/>
        </w:r>
      </w:hyperlink>
    </w:p>
    <w:p w:rsidR="000C080F" w:rsidRPr="00835427" w:rsidRDefault="00177590">
      <w:pPr>
        <w:pStyle w:val="TM3"/>
        <w:tabs>
          <w:tab w:val="right" w:leader="dot" w:pos="9062"/>
        </w:tabs>
        <w:rPr>
          <w:rFonts w:asciiTheme="minorHAnsi" w:eastAsiaTheme="minorEastAsia" w:hAnsiTheme="minorHAnsi" w:cstheme="minorBidi"/>
          <w:noProof/>
          <w:color w:val="00B0F0"/>
          <w:sz w:val="22"/>
          <w:szCs w:val="22"/>
          <w:lang w:eastAsia="fr-FR"/>
        </w:rPr>
      </w:pPr>
      <w:hyperlink w:anchor="_Toc493001510" w:history="1">
        <w:r w:rsidR="000C080F" w:rsidRPr="00835427">
          <w:rPr>
            <w:rStyle w:val="Lienhypertexte"/>
            <w:rFonts w:ascii="Book Antiqua" w:hAnsi="Book Antiqua" w:cs="Tahoma"/>
            <w:b/>
            <w:noProof/>
            <w:color w:val="00B0F0"/>
          </w:rPr>
          <w:t>IV.5.3. Le Conseil de Surveillance</w:t>
        </w:r>
        <w:r w:rsidR="000C080F" w:rsidRPr="00835427">
          <w:rPr>
            <w:noProof/>
            <w:webHidden/>
            <w:color w:val="00B0F0"/>
          </w:rPr>
          <w:tab/>
        </w:r>
        <w:r w:rsidR="00F21DAE" w:rsidRPr="00835427">
          <w:rPr>
            <w:noProof/>
            <w:webHidden/>
            <w:color w:val="00B0F0"/>
          </w:rPr>
          <w:fldChar w:fldCharType="begin"/>
        </w:r>
        <w:r w:rsidR="000C080F" w:rsidRPr="00835427">
          <w:rPr>
            <w:noProof/>
            <w:webHidden/>
            <w:color w:val="00B0F0"/>
          </w:rPr>
          <w:instrText xml:space="preserve"> PAGEREF _Toc493001510 \h </w:instrText>
        </w:r>
        <w:r w:rsidR="00F21DAE" w:rsidRPr="00835427">
          <w:rPr>
            <w:noProof/>
            <w:webHidden/>
            <w:color w:val="00B0F0"/>
          </w:rPr>
        </w:r>
        <w:r w:rsidR="00F21DAE" w:rsidRPr="00835427">
          <w:rPr>
            <w:noProof/>
            <w:webHidden/>
            <w:color w:val="00B0F0"/>
          </w:rPr>
          <w:fldChar w:fldCharType="separate"/>
        </w:r>
        <w:r w:rsidR="000C080F" w:rsidRPr="00835427">
          <w:rPr>
            <w:noProof/>
            <w:webHidden/>
            <w:color w:val="00B0F0"/>
          </w:rPr>
          <w:t>12</w:t>
        </w:r>
        <w:r w:rsidR="00F21DAE" w:rsidRPr="00835427">
          <w:rPr>
            <w:noProof/>
            <w:webHidden/>
            <w:color w:val="00B0F0"/>
          </w:rPr>
          <w:fldChar w:fldCharType="end"/>
        </w:r>
      </w:hyperlink>
    </w:p>
    <w:p w:rsidR="000C080F" w:rsidRPr="00835427" w:rsidRDefault="00177590">
      <w:pPr>
        <w:pStyle w:val="TM3"/>
        <w:tabs>
          <w:tab w:val="right" w:leader="dot" w:pos="9062"/>
        </w:tabs>
        <w:rPr>
          <w:rFonts w:asciiTheme="minorHAnsi" w:eastAsiaTheme="minorEastAsia" w:hAnsiTheme="minorHAnsi" w:cstheme="minorBidi"/>
          <w:noProof/>
          <w:color w:val="00B0F0"/>
          <w:sz w:val="22"/>
          <w:szCs w:val="22"/>
          <w:lang w:eastAsia="fr-FR"/>
        </w:rPr>
      </w:pPr>
      <w:hyperlink w:anchor="_Toc493001511" w:history="1">
        <w:r w:rsidR="000C080F" w:rsidRPr="00835427">
          <w:rPr>
            <w:rStyle w:val="Lienhypertexte"/>
            <w:rFonts w:ascii="Book Antiqua" w:hAnsi="Book Antiqua" w:cs="Tahoma"/>
            <w:b/>
            <w:noProof/>
            <w:color w:val="00B0F0"/>
          </w:rPr>
          <w:t>IV.5.4. Le Directeur Général</w:t>
        </w:r>
        <w:r w:rsidR="000C080F" w:rsidRPr="00835427">
          <w:rPr>
            <w:noProof/>
            <w:webHidden/>
            <w:color w:val="00B0F0"/>
          </w:rPr>
          <w:tab/>
        </w:r>
        <w:r w:rsidR="00F21DAE" w:rsidRPr="00835427">
          <w:rPr>
            <w:noProof/>
            <w:webHidden/>
            <w:color w:val="00B0F0"/>
          </w:rPr>
          <w:fldChar w:fldCharType="begin"/>
        </w:r>
        <w:r w:rsidR="000C080F" w:rsidRPr="00835427">
          <w:rPr>
            <w:noProof/>
            <w:webHidden/>
            <w:color w:val="00B0F0"/>
          </w:rPr>
          <w:instrText xml:space="preserve"> PAGEREF _Toc493001511 \h </w:instrText>
        </w:r>
        <w:r w:rsidR="00F21DAE" w:rsidRPr="00835427">
          <w:rPr>
            <w:noProof/>
            <w:webHidden/>
            <w:color w:val="00B0F0"/>
          </w:rPr>
        </w:r>
        <w:r w:rsidR="00F21DAE" w:rsidRPr="00835427">
          <w:rPr>
            <w:noProof/>
            <w:webHidden/>
            <w:color w:val="00B0F0"/>
          </w:rPr>
          <w:fldChar w:fldCharType="separate"/>
        </w:r>
        <w:r w:rsidR="000C080F" w:rsidRPr="00835427">
          <w:rPr>
            <w:noProof/>
            <w:webHidden/>
            <w:color w:val="00B0F0"/>
          </w:rPr>
          <w:t>12</w:t>
        </w:r>
        <w:r w:rsidR="00F21DAE" w:rsidRPr="00835427">
          <w:rPr>
            <w:noProof/>
            <w:webHidden/>
            <w:color w:val="00B0F0"/>
          </w:rPr>
          <w:fldChar w:fldCharType="end"/>
        </w:r>
      </w:hyperlink>
    </w:p>
    <w:p w:rsidR="000C080F" w:rsidRPr="00835427" w:rsidRDefault="00177590">
      <w:pPr>
        <w:pStyle w:val="TM3"/>
        <w:tabs>
          <w:tab w:val="right" w:leader="dot" w:pos="9062"/>
        </w:tabs>
        <w:rPr>
          <w:rFonts w:asciiTheme="minorHAnsi" w:eastAsiaTheme="minorEastAsia" w:hAnsiTheme="minorHAnsi" w:cstheme="minorBidi"/>
          <w:noProof/>
          <w:color w:val="00B0F0"/>
          <w:sz w:val="22"/>
          <w:szCs w:val="22"/>
          <w:lang w:eastAsia="fr-FR"/>
        </w:rPr>
      </w:pPr>
      <w:hyperlink w:anchor="_Toc493001512" w:history="1">
        <w:r w:rsidR="000C080F" w:rsidRPr="00835427">
          <w:rPr>
            <w:rStyle w:val="Lienhypertexte"/>
            <w:rFonts w:ascii="Book Antiqua" w:hAnsi="Book Antiqua" w:cs="Tahoma"/>
            <w:b/>
            <w:noProof/>
            <w:color w:val="00B0F0"/>
          </w:rPr>
          <w:t>IV.5.5. Le Commissariat aux comptes</w:t>
        </w:r>
        <w:r w:rsidR="000C080F" w:rsidRPr="00835427">
          <w:rPr>
            <w:noProof/>
            <w:webHidden/>
            <w:color w:val="00B0F0"/>
          </w:rPr>
          <w:tab/>
        </w:r>
        <w:r w:rsidR="00F21DAE" w:rsidRPr="00835427">
          <w:rPr>
            <w:noProof/>
            <w:webHidden/>
            <w:color w:val="00B0F0"/>
          </w:rPr>
          <w:fldChar w:fldCharType="begin"/>
        </w:r>
        <w:r w:rsidR="000C080F" w:rsidRPr="00835427">
          <w:rPr>
            <w:noProof/>
            <w:webHidden/>
            <w:color w:val="00B0F0"/>
          </w:rPr>
          <w:instrText xml:space="preserve"> PAGEREF _Toc493001512 \h </w:instrText>
        </w:r>
        <w:r w:rsidR="00F21DAE" w:rsidRPr="00835427">
          <w:rPr>
            <w:noProof/>
            <w:webHidden/>
            <w:color w:val="00B0F0"/>
          </w:rPr>
        </w:r>
        <w:r w:rsidR="00F21DAE" w:rsidRPr="00835427">
          <w:rPr>
            <w:noProof/>
            <w:webHidden/>
            <w:color w:val="00B0F0"/>
          </w:rPr>
          <w:fldChar w:fldCharType="separate"/>
        </w:r>
        <w:r w:rsidR="000C080F" w:rsidRPr="00835427">
          <w:rPr>
            <w:noProof/>
            <w:webHidden/>
            <w:color w:val="00B0F0"/>
          </w:rPr>
          <w:t>12</w:t>
        </w:r>
        <w:r w:rsidR="00F21DAE" w:rsidRPr="00835427">
          <w:rPr>
            <w:noProof/>
            <w:webHidden/>
            <w:color w:val="00B0F0"/>
          </w:rPr>
          <w:fldChar w:fldCharType="end"/>
        </w:r>
      </w:hyperlink>
    </w:p>
    <w:p w:rsidR="000C080F" w:rsidRPr="00835427" w:rsidRDefault="00177590">
      <w:pPr>
        <w:pStyle w:val="TM2"/>
        <w:tabs>
          <w:tab w:val="right" w:leader="dot" w:pos="9062"/>
        </w:tabs>
        <w:rPr>
          <w:rFonts w:asciiTheme="minorHAnsi" w:eastAsiaTheme="minorEastAsia" w:hAnsiTheme="minorHAnsi" w:cstheme="minorBidi"/>
          <w:noProof/>
          <w:color w:val="00B0F0"/>
          <w:sz w:val="22"/>
          <w:szCs w:val="22"/>
          <w:lang w:eastAsia="fr-FR"/>
        </w:rPr>
      </w:pPr>
      <w:hyperlink w:anchor="_Toc493001513" w:history="1">
        <w:r w:rsidR="000C080F" w:rsidRPr="00835427">
          <w:rPr>
            <w:rStyle w:val="Lienhypertexte"/>
            <w:rFonts w:ascii="Book Antiqua" w:hAnsi="Book Antiqua" w:cs="Tahoma"/>
            <w:b/>
            <w:noProof/>
            <w:color w:val="00B0F0"/>
          </w:rPr>
          <w:t>IV.6. Du capital et des parts sociales des coopératives communautaires</w:t>
        </w:r>
        <w:r w:rsidR="000C080F" w:rsidRPr="00835427">
          <w:rPr>
            <w:noProof/>
            <w:webHidden/>
            <w:color w:val="00B0F0"/>
          </w:rPr>
          <w:tab/>
        </w:r>
        <w:r w:rsidR="00F21DAE" w:rsidRPr="00835427">
          <w:rPr>
            <w:noProof/>
            <w:webHidden/>
            <w:color w:val="00B0F0"/>
          </w:rPr>
          <w:fldChar w:fldCharType="begin"/>
        </w:r>
        <w:r w:rsidR="000C080F" w:rsidRPr="00835427">
          <w:rPr>
            <w:noProof/>
            <w:webHidden/>
            <w:color w:val="00B0F0"/>
          </w:rPr>
          <w:instrText xml:space="preserve"> PAGEREF _Toc493001513 \h </w:instrText>
        </w:r>
        <w:r w:rsidR="00F21DAE" w:rsidRPr="00835427">
          <w:rPr>
            <w:noProof/>
            <w:webHidden/>
            <w:color w:val="00B0F0"/>
          </w:rPr>
        </w:r>
        <w:r w:rsidR="00F21DAE" w:rsidRPr="00835427">
          <w:rPr>
            <w:noProof/>
            <w:webHidden/>
            <w:color w:val="00B0F0"/>
          </w:rPr>
          <w:fldChar w:fldCharType="separate"/>
        </w:r>
        <w:r w:rsidR="000C080F" w:rsidRPr="00835427">
          <w:rPr>
            <w:noProof/>
            <w:webHidden/>
            <w:color w:val="00B0F0"/>
          </w:rPr>
          <w:t>12</w:t>
        </w:r>
        <w:r w:rsidR="00F21DAE" w:rsidRPr="00835427">
          <w:rPr>
            <w:noProof/>
            <w:webHidden/>
            <w:color w:val="00B0F0"/>
          </w:rPr>
          <w:fldChar w:fldCharType="end"/>
        </w:r>
      </w:hyperlink>
    </w:p>
    <w:p w:rsidR="000C080F" w:rsidRPr="00835427" w:rsidRDefault="00177590">
      <w:pPr>
        <w:pStyle w:val="TM1"/>
        <w:tabs>
          <w:tab w:val="left" w:pos="480"/>
          <w:tab w:val="right" w:leader="dot" w:pos="9062"/>
        </w:tabs>
        <w:rPr>
          <w:rFonts w:asciiTheme="minorHAnsi" w:eastAsiaTheme="minorEastAsia" w:hAnsiTheme="minorHAnsi" w:cstheme="minorBidi"/>
          <w:noProof/>
          <w:color w:val="00B0F0"/>
          <w:sz w:val="22"/>
          <w:szCs w:val="22"/>
          <w:lang w:eastAsia="fr-FR"/>
        </w:rPr>
      </w:pPr>
      <w:hyperlink w:anchor="_Toc493001514" w:history="1">
        <w:r w:rsidR="000C080F" w:rsidRPr="00835427">
          <w:rPr>
            <w:rStyle w:val="Lienhypertexte"/>
            <w:rFonts w:ascii="Book Antiqua" w:hAnsi="Book Antiqua" w:cs="Tahoma"/>
            <w:b/>
            <w:noProof/>
            <w:color w:val="00B0F0"/>
          </w:rPr>
          <w:t>V.</w:t>
        </w:r>
        <w:r w:rsidR="000C080F" w:rsidRPr="00835427">
          <w:rPr>
            <w:rFonts w:asciiTheme="minorHAnsi" w:eastAsiaTheme="minorEastAsia" w:hAnsiTheme="minorHAnsi" w:cstheme="minorBidi"/>
            <w:noProof/>
            <w:color w:val="00B0F0"/>
            <w:sz w:val="22"/>
            <w:szCs w:val="22"/>
            <w:lang w:eastAsia="fr-FR"/>
          </w:rPr>
          <w:tab/>
        </w:r>
        <w:r w:rsidR="000C080F" w:rsidRPr="00835427">
          <w:rPr>
            <w:rStyle w:val="Lienhypertexte"/>
            <w:rFonts w:ascii="Book Antiqua" w:hAnsi="Book Antiqua" w:cs="Tahoma"/>
            <w:b/>
            <w:noProof/>
            <w:color w:val="00B0F0"/>
          </w:rPr>
          <w:t>Objectifs du plan d’affaires 2018-2022</w:t>
        </w:r>
        <w:r w:rsidR="000C080F" w:rsidRPr="00835427">
          <w:rPr>
            <w:noProof/>
            <w:webHidden/>
            <w:color w:val="00B0F0"/>
          </w:rPr>
          <w:tab/>
        </w:r>
        <w:r w:rsidR="00F21DAE" w:rsidRPr="00835427">
          <w:rPr>
            <w:noProof/>
            <w:webHidden/>
            <w:color w:val="00B0F0"/>
          </w:rPr>
          <w:fldChar w:fldCharType="begin"/>
        </w:r>
        <w:r w:rsidR="000C080F" w:rsidRPr="00835427">
          <w:rPr>
            <w:noProof/>
            <w:webHidden/>
            <w:color w:val="00B0F0"/>
          </w:rPr>
          <w:instrText xml:space="preserve"> PAGEREF _Toc493001514 \h </w:instrText>
        </w:r>
        <w:r w:rsidR="00F21DAE" w:rsidRPr="00835427">
          <w:rPr>
            <w:noProof/>
            <w:webHidden/>
            <w:color w:val="00B0F0"/>
          </w:rPr>
        </w:r>
        <w:r w:rsidR="00F21DAE" w:rsidRPr="00835427">
          <w:rPr>
            <w:noProof/>
            <w:webHidden/>
            <w:color w:val="00B0F0"/>
          </w:rPr>
          <w:fldChar w:fldCharType="separate"/>
        </w:r>
        <w:r w:rsidR="000C080F" w:rsidRPr="00835427">
          <w:rPr>
            <w:noProof/>
            <w:webHidden/>
            <w:color w:val="00B0F0"/>
          </w:rPr>
          <w:t>13</w:t>
        </w:r>
        <w:r w:rsidR="00F21DAE" w:rsidRPr="00835427">
          <w:rPr>
            <w:noProof/>
            <w:webHidden/>
            <w:color w:val="00B0F0"/>
          </w:rPr>
          <w:fldChar w:fldCharType="end"/>
        </w:r>
      </w:hyperlink>
    </w:p>
    <w:p w:rsidR="000C080F" w:rsidRPr="00835427" w:rsidRDefault="00177590">
      <w:pPr>
        <w:pStyle w:val="TM2"/>
        <w:tabs>
          <w:tab w:val="right" w:leader="dot" w:pos="9062"/>
        </w:tabs>
        <w:rPr>
          <w:rFonts w:asciiTheme="minorHAnsi" w:eastAsiaTheme="minorEastAsia" w:hAnsiTheme="minorHAnsi" w:cstheme="minorBidi"/>
          <w:noProof/>
          <w:color w:val="00B0F0"/>
          <w:sz w:val="22"/>
          <w:szCs w:val="22"/>
          <w:lang w:eastAsia="fr-FR"/>
        </w:rPr>
      </w:pPr>
      <w:hyperlink w:anchor="_Toc493001515" w:history="1">
        <w:r w:rsidR="000C080F" w:rsidRPr="00835427">
          <w:rPr>
            <w:rStyle w:val="Lienhypertexte"/>
            <w:rFonts w:ascii="Book Antiqua" w:hAnsi="Book Antiqua" w:cs="Tahoma"/>
            <w:b/>
            <w:noProof/>
            <w:color w:val="00B0F0"/>
            <w:lang w:eastAsia="ja-JP"/>
          </w:rPr>
          <w:t>V.1. Objectif global du plan d’affaires 2018-2022</w:t>
        </w:r>
        <w:r w:rsidR="000C080F" w:rsidRPr="00835427">
          <w:rPr>
            <w:noProof/>
            <w:webHidden/>
            <w:color w:val="00B0F0"/>
          </w:rPr>
          <w:tab/>
        </w:r>
        <w:r w:rsidR="00F21DAE" w:rsidRPr="00835427">
          <w:rPr>
            <w:noProof/>
            <w:webHidden/>
            <w:color w:val="00B0F0"/>
          </w:rPr>
          <w:fldChar w:fldCharType="begin"/>
        </w:r>
        <w:r w:rsidR="000C080F" w:rsidRPr="00835427">
          <w:rPr>
            <w:noProof/>
            <w:webHidden/>
            <w:color w:val="00B0F0"/>
          </w:rPr>
          <w:instrText xml:space="preserve"> PAGEREF _Toc493001515 \h </w:instrText>
        </w:r>
        <w:r w:rsidR="00F21DAE" w:rsidRPr="00835427">
          <w:rPr>
            <w:noProof/>
            <w:webHidden/>
            <w:color w:val="00B0F0"/>
          </w:rPr>
        </w:r>
        <w:r w:rsidR="00F21DAE" w:rsidRPr="00835427">
          <w:rPr>
            <w:noProof/>
            <w:webHidden/>
            <w:color w:val="00B0F0"/>
          </w:rPr>
          <w:fldChar w:fldCharType="separate"/>
        </w:r>
        <w:r w:rsidR="000C080F" w:rsidRPr="00835427">
          <w:rPr>
            <w:noProof/>
            <w:webHidden/>
            <w:color w:val="00B0F0"/>
          </w:rPr>
          <w:t>13</w:t>
        </w:r>
        <w:r w:rsidR="00F21DAE" w:rsidRPr="00835427">
          <w:rPr>
            <w:noProof/>
            <w:webHidden/>
            <w:color w:val="00B0F0"/>
          </w:rPr>
          <w:fldChar w:fldCharType="end"/>
        </w:r>
      </w:hyperlink>
    </w:p>
    <w:p w:rsidR="000C080F" w:rsidRPr="00835427" w:rsidRDefault="00177590">
      <w:pPr>
        <w:pStyle w:val="TM2"/>
        <w:tabs>
          <w:tab w:val="right" w:leader="dot" w:pos="9062"/>
        </w:tabs>
        <w:rPr>
          <w:rFonts w:asciiTheme="minorHAnsi" w:eastAsiaTheme="minorEastAsia" w:hAnsiTheme="minorHAnsi" w:cstheme="minorBidi"/>
          <w:noProof/>
          <w:color w:val="00B0F0"/>
          <w:sz w:val="22"/>
          <w:szCs w:val="22"/>
          <w:lang w:eastAsia="fr-FR"/>
        </w:rPr>
      </w:pPr>
      <w:hyperlink w:anchor="_Toc493001516" w:history="1">
        <w:r w:rsidR="000C080F" w:rsidRPr="00835427">
          <w:rPr>
            <w:rStyle w:val="Lienhypertexte"/>
            <w:rFonts w:ascii="Book Antiqua" w:hAnsi="Book Antiqua" w:cs="Tahoma"/>
            <w:b/>
            <w:noProof/>
            <w:color w:val="00B0F0"/>
          </w:rPr>
          <w:t>V.2. Objectifs spécifiques du plan d’affaires 2018-2022</w:t>
        </w:r>
        <w:r w:rsidR="000C080F" w:rsidRPr="00835427">
          <w:rPr>
            <w:noProof/>
            <w:webHidden/>
            <w:color w:val="00B0F0"/>
          </w:rPr>
          <w:tab/>
        </w:r>
        <w:r w:rsidR="00F21DAE" w:rsidRPr="00835427">
          <w:rPr>
            <w:noProof/>
            <w:webHidden/>
            <w:color w:val="00B0F0"/>
          </w:rPr>
          <w:fldChar w:fldCharType="begin"/>
        </w:r>
        <w:r w:rsidR="000C080F" w:rsidRPr="00835427">
          <w:rPr>
            <w:noProof/>
            <w:webHidden/>
            <w:color w:val="00B0F0"/>
          </w:rPr>
          <w:instrText xml:space="preserve"> PAGEREF _Toc493001516 \h </w:instrText>
        </w:r>
        <w:r w:rsidR="00F21DAE" w:rsidRPr="00835427">
          <w:rPr>
            <w:noProof/>
            <w:webHidden/>
            <w:color w:val="00B0F0"/>
          </w:rPr>
        </w:r>
        <w:r w:rsidR="00F21DAE" w:rsidRPr="00835427">
          <w:rPr>
            <w:noProof/>
            <w:webHidden/>
            <w:color w:val="00B0F0"/>
          </w:rPr>
          <w:fldChar w:fldCharType="separate"/>
        </w:r>
        <w:r w:rsidR="000C080F" w:rsidRPr="00835427">
          <w:rPr>
            <w:noProof/>
            <w:webHidden/>
            <w:color w:val="00B0F0"/>
          </w:rPr>
          <w:t>14</w:t>
        </w:r>
        <w:r w:rsidR="00F21DAE" w:rsidRPr="00835427">
          <w:rPr>
            <w:noProof/>
            <w:webHidden/>
            <w:color w:val="00B0F0"/>
          </w:rPr>
          <w:fldChar w:fldCharType="end"/>
        </w:r>
      </w:hyperlink>
    </w:p>
    <w:p w:rsidR="000C080F" w:rsidRPr="00835427" w:rsidRDefault="00177590">
      <w:pPr>
        <w:pStyle w:val="TM1"/>
        <w:tabs>
          <w:tab w:val="left" w:pos="720"/>
          <w:tab w:val="right" w:leader="dot" w:pos="9062"/>
        </w:tabs>
        <w:rPr>
          <w:rFonts w:asciiTheme="minorHAnsi" w:eastAsiaTheme="minorEastAsia" w:hAnsiTheme="minorHAnsi" w:cstheme="minorBidi"/>
          <w:noProof/>
          <w:color w:val="00B0F0"/>
          <w:sz w:val="22"/>
          <w:szCs w:val="22"/>
          <w:lang w:eastAsia="fr-FR"/>
        </w:rPr>
      </w:pPr>
      <w:hyperlink w:anchor="_Toc493001517" w:history="1">
        <w:r w:rsidR="000C080F" w:rsidRPr="00835427">
          <w:rPr>
            <w:rStyle w:val="Lienhypertexte"/>
            <w:rFonts w:ascii="Book Antiqua" w:hAnsi="Book Antiqua" w:cs="Tahoma"/>
            <w:b/>
            <w:noProof/>
            <w:color w:val="00B0F0"/>
          </w:rPr>
          <w:t>VI.</w:t>
        </w:r>
        <w:r w:rsidR="000C080F" w:rsidRPr="00835427">
          <w:rPr>
            <w:rFonts w:asciiTheme="minorHAnsi" w:eastAsiaTheme="minorEastAsia" w:hAnsiTheme="minorHAnsi" w:cstheme="minorBidi"/>
            <w:noProof/>
            <w:color w:val="00B0F0"/>
            <w:sz w:val="22"/>
            <w:szCs w:val="22"/>
            <w:lang w:eastAsia="fr-FR"/>
          </w:rPr>
          <w:tab/>
        </w:r>
        <w:r w:rsidR="000C080F" w:rsidRPr="00835427">
          <w:rPr>
            <w:rStyle w:val="Lienhypertexte"/>
            <w:rFonts w:ascii="Book Antiqua" w:hAnsi="Book Antiqua" w:cs="Tahoma"/>
            <w:b/>
            <w:noProof/>
            <w:color w:val="00B0F0"/>
          </w:rPr>
          <w:t>Orientations stratégiques du plan d’affaires</w:t>
        </w:r>
        <w:r w:rsidR="000C080F" w:rsidRPr="00835427">
          <w:rPr>
            <w:noProof/>
            <w:webHidden/>
            <w:color w:val="00B0F0"/>
          </w:rPr>
          <w:tab/>
        </w:r>
        <w:r w:rsidR="00F21DAE" w:rsidRPr="00835427">
          <w:rPr>
            <w:noProof/>
            <w:webHidden/>
            <w:color w:val="00B0F0"/>
          </w:rPr>
          <w:fldChar w:fldCharType="begin"/>
        </w:r>
        <w:r w:rsidR="000C080F" w:rsidRPr="00835427">
          <w:rPr>
            <w:noProof/>
            <w:webHidden/>
            <w:color w:val="00B0F0"/>
          </w:rPr>
          <w:instrText xml:space="preserve"> PAGEREF _Toc493001517 \h </w:instrText>
        </w:r>
        <w:r w:rsidR="00F21DAE" w:rsidRPr="00835427">
          <w:rPr>
            <w:noProof/>
            <w:webHidden/>
            <w:color w:val="00B0F0"/>
          </w:rPr>
        </w:r>
        <w:r w:rsidR="00F21DAE" w:rsidRPr="00835427">
          <w:rPr>
            <w:noProof/>
            <w:webHidden/>
            <w:color w:val="00B0F0"/>
          </w:rPr>
          <w:fldChar w:fldCharType="separate"/>
        </w:r>
        <w:r w:rsidR="000C080F" w:rsidRPr="00835427">
          <w:rPr>
            <w:noProof/>
            <w:webHidden/>
            <w:color w:val="00B0F0"/>
          </w:rPr>
          <w:t>14</w:t>
        </w:r>
        <w:r w:rsidR="00F21DAE" w:rsidRPr="00835427">
          <w:rPr>
            <w:noProof/>
            <w:webHidden/>
            <w:color w:val="00B0F0"/>
          </w:rPr>
          <w:fldChar w:fldCharType="end"/>
        </w:r>
      </w:hyperlink>
    </w:p>
    <w:p w:rsidR="000C080F" w:rsidRPr="00835427" w:rsidRDefault="00177590">
      <w:pPr>
        <w:pStyle w:val="TM2"/>
        <w:tabs>
          <w:tab w:val="right" w:leader="dot" w:pos="9062"/>
        </w:tabs>
        <w:rPr>
          <w:rFonts w:asciiTheme="minorHAnsi" w:eastAsiaTheme="minorEastAsia" w:hAnsiTheme="minorHAnsi" w:cstheme="minorBidi"/>
          <w:noProof/>
          <w:color w:val="00B0F0"/>
          <w:sz w:val="22"/>
          <w:szCs w:val="22"/>
          <w:lang w:eastAsia="fr-FR"/>
        </w:rPr>
      </w:pPr>
      <w:hyperlink w:anchor="_Toc493001518" w:history="1">
        <w:r w:rsidR="000C080F" w:rsidRPr="00835427">
          <w:rPr>
            <w:rStyle w:val="Lienhypertexte"/>
            <w:rFonts w:ascii="Book Antiqua" w:hAnsi="Book Antiqua" w:cs="Tahoma"/>
            <w:b/>
            <w:noProof/>
            <w:color w:val="00B0F0"/>
          </w:rPr>
          <w:t>VI.1. Production, transformation et commercialisation des produits agroalimentaires et artisanaux</w:t>
        </w:r>
        <w:r w:rsidR="000C080F" w:rsidRPr="00835427">
          <w:rPr>
            <w:noProof/>
            <w:webHidden/>
            <w:color w:val="00B0F0"/>
          </w:rPr>
          <w:tab/>
        </w:r>
        <w:r w:rsidR="00F21DAE" w:rsidRPr="00835427">
          <w:rPr>
            <w:noProof/>
            <w:webHidden/>
            <w:color w:val="00B0F0"/>
          </w:rPr>
          <w:fldChar w:fldCharType="begin"/>
        </w:r>
        <w:r w:rsidR="000C080F" w:rsidRPr="00835427">
          <w:rPr>
            <w:noProof/>
            <w:webHidden/>
            <w:color w:val="00B0F0"/>
          </w:rPr>
          <w:instrText xml:space="preserve"> PAGEREF _Toc493001518 \h </w:instrText>
        </w:r>
        <w:r w:rsidR="00F21DAE" w:rsidRPr="00835427">
          <w:rPr>
            <w:noProof/>
            <w:webHidden/>
            <w:color w:val="00B0F0"/>
          </w:rPr>
        </w:r>
        <w:r w:rsidR="00F21DAE" w:rsidRPr="00835427">
          <w:rPr>
            <w:noProof/>
            <w:webHidden/>
            <w:color w:val="00B0F0"/>
          </w:rPr>
          <w:fldChar w:fldCharType="separate"/>
        </w:r>
        <w:r w:rsidR="000C080F" w:rsidRPr="00835427">
          <w:rPr>
            <w:noProof/>
            <w:webHidden/>
            <w:color w:val="00B0F0"/>
          </w:rPr>
          <w:t>14</w:t>
        </w:r>
        <w:r w:rsidR="00F21DAE" w:rsidRPr="00835427">
          <w:rPr>
            <w:noProof/>
            <w:webHidden/>
            <w:color w:val="00B0F0"/>
          </w:rPr>
          <w:fldChar w:fldCharType="end"/>
        </w:r>
      </w:hyperlink>
    </w:p>
    <w:p w:rsidR="000C080F" w:rsidRPr="00835427" w:rsidRDefault="00177590">
      <w:pPr>
        <w:pStyle w:val="TM2"/>
        <w:tabs>
          <w:tab w:val="right" w:leader="dot" w:pos="9062"/>
        </w:tabs>
        <w:rPr>
          <w:rFonts w:asciiTheme="minorHAnsi" w:eastAsiaTheme="minorEastAsia" w:hAnsiTheme="minorHAnsi" w:cstheme="minorBidi"/>
          <w:noProof/>
          <w:color w:val="00B0F0"/>
          <w:sz w:val="22"/>
          <w:szCs w:val="22"/>
          <w:lang w:eastAsia="fr-FR"/>
        </w:rPr>
      </w:pPr>
      <w:hyperlink w:anchor="_Toc493001519" w:history="1">
        <w:r w:rsidR="000C080F" w:rsidRPr="00835427">
          <w:rPr>
            <w:rStyle w:val="Lienhypertexte"/>
            <w:rFonts w:ascii="Book Antiqua" w:hAnsi="Book Antiqua" w:cs="Tahoma"/>
            <w:b/>
            <w:noProof/>
            <w:color w:val="00B0F0"/>
          </w:rPr>
          <w:t>VI.2. Importation et distribution des produits étrangers</w:t>
        </w:r>
        <w:r w:rsidR="000C080F" w:rsidRPr="00835427">
          <w:rPr>
            <w:noProof/>
            <w:webHidden/>
            <w:color w:val="00B0F0"/>
          </w:rPr>
          <w:tab/>
        </w:r>
        <w:r w:rsidR="00F21DAE" w:rsidRPr="00835427">
          <w:rPr>
            <w:noProof/>
            <w:webHidden/>
            <w:color w:val="00B0F0"/>
          </w:rPr>
          <w:fldChar w:fldCharType="begin"/>
        </w:r>
        <w:r w:rsidR="000C080F" w:rsidRPr="00835427">
          <w:rPr>
            <w:noProof/>
            <w:webHidden/>
            <w:color w:val="00B0F0"/>
          </w:rPr>
          <w:instrText xml:space="preserve"> PAGEREF _Toc493001519 \h </w:instrText>
        </w:r>
        <w:r w:rsidR="00F21DAE" w:rsidRPr="00835427">
          <w:rPr>
            <w:noProof/>
            <w:webHidden/>
            <w:color w:val="00B0F0"/>
          </w:rPr>
        </w:r>
        <w:r w:rsidR="00F21DAE" w:rsidRPr="00835427">
          <w:rPr>
            <w:noProof/>
            <w:webHidden/>
            <w:color w:val="00B0F0"/>
          </w:rPr>
          <w:fldChar w:fldCharType="separate"/>
        </w:r>
        <w:r w:rsidR="000C080F" w:rsidRPr="00835427">
          <w:rPr>
            <w:noProof/>
            <w:webHidden/>
            <w:color w:val="00B0F0"/>
          </w:rPr>
          <w:t>15</w:t>
        </w:r>
        <w:r w:rsidR="00F21DAE" w:rsidRPr="00835427">
          <w:rPr>
            <w:noProof/>
            <w:webHidden/>
            <w:color w:val="00B0F0"/>
          </w:rPr>
          <w:fldChar w:fldCharType="end"/>
        </w:r>
      </w:hyperlink>
    </w:p>
    <w:p w:rsidR="000C080F" w:rsidRPr="00835427" w:rsidRDefault="00177590">
      <w:pPr>
        <w:pStyle w:val="TM3"/>
        <w:tabs>
          <w:tab w:val="right" w:leader="dot" w:pos="9062"/>
        </w:tabs>
        <w:rPr>
          <w:rFonts w:asciiTheme="minorHAnsi" w:eastAsiaTheme="minorEastAsia" w:hAnsiTheme="minorHAnsi" w:cstheme="minorBidi"/>
          <w:noProof/>
          <w:color w:val="00B0F0"/>
          <w:sz w:val="22"/>
          <w:szCs w:val="22"/>
          <w:lang w:eastAsia="fr-FR"/>
        </w:rPr>
      </w:pPr>
      <w:hyperlink w:anchor="_Toc493001520" w:history="1">
        <w:r w:rsidR="000C080F" w:rsidRPr="00835427">
          <w:rPr>
            <w:rStyle w:val="Lienhypertexte"/>
            <w:rFonts w:ascii="Book Antiqua" w:hAnsi="Book Antiqua" w:cs="Tahoma"/>
            <w:b/>
            <w:noProof/>
            <w:color w:val="00B0F0"/>
          </w:rPr>
          <w:t>V.2.1. Importation des produits étrangers</w:t>
        </w:r>
        <w:r w:rsidR="000C080F" w:rsidRPr="00835427">
          <w:rPr>
            <w:noProof/>
            <w:webHidden/>
            <w:color w:val="00B0F0"/>
          </w:rPr>
          <w:tab/>
        </w:r>
        <w:r w:rsidR="00F21DAE" w:rsidRPr="00835427">
          <w:rPr>
            <w:noProof/>
            <w:webHidden/>
            <w:color w:val="00B0F0"/>
          </w:rPr>
          <w:fldChar w:fldCharType="begin"/>
        </w:r>
        <w:r w:rsidR="000C080F" w:rsidRPr="00835427">
          <w:rPr>
            <w:noProof/>
            <w:webHidden/>
            <w:color w:val="00B0F0"/>
          </w:rPr>
          <w:instrText xml:space="preserve"> PAGEREF _Toc493001520 \h </w:instrText>
        </w:r>
        <w:r w:rsidR="00F21DAE" w:rsidRPr="00835427">
          <w:rPr>
            <w:noProof/>
            <w:webHidden/>
            <w:color w:val="00B0F0"/>
          </w:rPr>
        </w:r>
        <w:r w:rsidR="00F21DAE" w:rsidRPr="00835427">
          <w:rPr>
            <w:noProof/>
            <w:webHidden/>
            <w:color w:val="00B0F0"/>
          </w:rPr>
          <w:fldChar w:fldCharType="separate"/>
        </w:r>
        <w:r w:rsidR="000C080F" w:rsidRPr="00835427">
          <w:rPr>
            <w:noProof/>
            <w:webHidden/>
            <w:color w:val="00B0F0"/>
          </w:rPr>
          <w:t>15</w:t>
        </w:r>
        <w:r w:rsidR="00F21DAE" w:rsidRPr="00835427">
          <w:rPr>
            <w:noProof/>
            <w:webHidden/>
            <w:color w:val="00B0F0"/>
          </w:rPr>
          <w:fldChar w:fldCharType="end"/>
        </w:r>
      </w:hyperlink>
    </w:p>
    <w:p w:rsidR="000C080F" w:rsidRPr="00835427" w:rsidRDefault="00177590">
      <w:pPr>
        <w:pStyle w:val="TM3"/>
        <w:tabs>
          <w:tab w:val="right" w:leader="dot" w:pos="9062"/>
        </w:tabs>
        <w:rPr>
          <w:rFonts w:asciiTheme="minorHAnsi" w:eastAsiaTheme="minorEastAsia" w:hAnsiTheme="minorHAnsi" w:cstheme="minorBidi"/>
          <w:noProof/>
          <w:color w:val="00B0F0"/>
          <w:sz w:val="22"/>
          <w:szCs w:val="22"/>
          <w:lang w:eastAsia="fr-FR"/>
        </w:rPr>
      </w:pPr>
      <w:hyperlink w:anchor="_Toc493001521" w:history="1">
        <w:r w:rsidR="000C080F" w:rsidRPr="00835427">
          <w:rPr>
            <w:rStyle w:val="Lienhypertexte"/>
            <w:rFonts w:ascii="Book Antiqua" w:hAnsi="Book Antiqua" w:cs="Tahoma"/>
            <w:b/>
            <w:noProof/>
            <w:color w:val="00B0F0"/>
            <w:lang w:eastAsia="fr-FR"/>
          </w:rPr>
          <w:t>V.2.2. Distribution des produits importés</w:t>
        </w:r>
        <w:r w:rsidR="000C080F" w:rsidRPr="00835427">
          <w:rPr>
            <w:noProof/>
            <w:webHidden/>
            <w:color w:val="00B0F0"/>
          </w:rPr>
          <w:tab/>
        </w:r>
        <w:r w:rsidR="00F21DAE" w:rsidRPr="00835427">
          <w:rPr>
            <w:noProof/>
            <w:webHidden/>
            <w:color w:val="00B0F0"/>
          </w:rPr>
          <w:fldChar w:fldCharType="begin"/>
        </w:r>
        <w:r w:rsidR="000C080F" w:rsidRPr="00835427">
          <w:rPr>
            <w:noProof/>
            <w:webHidden/>
            <w:color w:val="00B0F0"/>
          </w:rPr>
          <w:instrText xml:space="preserve"> PAGEREF _Toc493001521 \h </w:instrText>
        </w:r>
        <w:r w:rsidR="00F21DAE" w:rsidRPr="00835427">
          <w:rPr>
            <w:noProof/>
            <w:webHidden/>
            <w:color w:val="00B0F0"/>
          </w:rPr>
        </w:r>
        <w:r w:rsidR="00F21DAE" w:rsidRPr="00835427">
          <w:rPr>
            <w:noProof/>
            <w:webHidden/>
            <w:color w:val="00B0F0"/>
          </w:rPr>
          <w:fldChar w:fldCharType="separate"/>
        </w:r>
        <w:r w:rsidR="000C080F" w:rsidRPr="00835427">
          <w:rPr>
            <w:noProof/>
            <w:webHidden/>
            <w:color w:val="00B0F0"/>
          </w:rPr>
          <w:t>15</w:t>
        </w:r>
        <w:r w:rsidR="00F21DAE" w:rsidRPr="00835427">
          <w:rPr>
            <w:noProof/>
            <w:webHidden/>
            <w:color w:val="00B0F0"/>
          </w:rPr>
          <w:fldChar w:fldCharType="end"/>
        </w:r>
      </w:hyperlink>
    </w:p>
    <w:p w:rsidR="000C080F" w:rsidRPr="00835427" w:rsidRDefault="00177590">
      <w:pPr>
        <w:pStyle w:val="TM3"/>
        <w:tabs>
          <w:tab w:val="right" w:leader="dot" w:pos="9062"/>
        </w:tabs>
        <w:rPr>
          <w:rFonts w:asciiTheme="minorHAnsi" w:eastAsiaTheme="minorEastAsia" w:hAnsiTheme="minorHAnsi" w:cstheme="minorBidi"/>
          <w:noProof/>
          <w:color w:val="00B0F0"/>
          <w:sz w:val="22"/>
          <w:szCs w:val="22"/>
          <w:lang w:eastAsia="fr-FR"/>
        </w:rPr>
      </w:pPr>
      <w:hyperlink w:anchor="_Toc493001522" w:history="1">
        <w:r w:rsidR="000C080F" w:rsidRPr="00835427">
          <w:rPr>
            <w:rStyle w:val="Lienhypertexte"/>
            <w:rFonts w:ascii="Book Antiqua" w:hAnsi="Book Antiqua" w:cs="Tahoma"/>
            <w:b/>
            <w:noProof/>
            <w:color w:val="00B0F0"/>
          </w:rPr>
          <w:t>V.2.3. Le système de commercialisation</w:t>
        </w:r>
        <w:r w:rsidR="000C080F" w:rsidRPr="00835427">
          <w:rPr>
            <w:noProof/>
            <w:webHidden/>
            <w:color w:val="00B0F0"/>
          </w:rPr>
          <w:tab/>
        </w:r>
        <w:r w:rsidR="00F21DAE" w:rsidRPr="00835427">
          <w:rPr>
            <w:noProof/>
            <w:webHidden/>
            <w:color w:val="00B0F0"/>
          </w:rPr>
          <w:fldChar w:fldCharType="begin"/>
        </w:r>
        <w:r w:rsidR="000C080F" w:rsidRPr="00835427">
          <w:rPr>
            <w:noProof/>
            <w:webHidden/>
            <w:color w:val="00B0F0"/>
          </w:rPr>
          <w:instrText xml:space="preserve"> PAGEREF _Toc493001522 \h </w:instrText>
        </w:r>
        <w:r w:rsidR="00F21DAE" w:rsidRPr="00835427">
          <w:rPr>
            <w:noProof/>
            <w:webHidden/>
            <w:color w:val="00B0F0"/>
          </w:rPr>
        </w:r>
        <w:r w:rsidR="00F21DAE" w:rsidRPr="00835427">
          <w:rPr>
            <w:noProof/>
            <w:webHidden/>
            <w:color w:val="00B0F0"/>
          </w:rPr>
          <w:fldChar w:fldCharType="separate"/>
        </w:r>
        <w:r w:rsidR="000C080F" w:rsidRPr="00835427">
          <w:rPr>
            <w:noProof/>
            <w:webHidden/>
            <w:color w:val="00B0F0"/>
          </w:rPr>
          <w:t>16</w:t>
        </w:r>
        <w:r w:rsidR="00F21DAE" w:rsidRPr="00835427">
          <w:rPr>
            <w:noProof/>
            <w:webHidden/>
            <w:color w:val="00B0F0"/>
          </w:rPr>
          <w:fldChar w:fldCharType="end"/>
        </w:r>
      </w:hyperlink>
    </w:p>
    <w:p w:rsidR="000C080F" w:rsidRPr="00835427" w:rsidRDefault="00177590">
      <w:pPr>
        <w:pStyle w:val="TM3"/>
        <w:tabs>
          <w:tab w:val="right" w:leader="dot" w:pos="9062"/>
        </w:tabs>
        <w:rPr>
          <w:rFonts w:asciiTheme="minorHAnsi" w:eastAsiaTheme="minorEastAsia" w:hAnsiTheme="minorHAnsi" w:cstheme="minorBidi"/>
          <w:noProof/>
          <w:color w:val="00B0F0"/>
          <w:sz w:val="22"/>
          <w:szCs w:val="22"/>
          <w:lang w:eastAsia="fr-FR"/>
        </w:rPr>
      </w:pPr>
      <w:hyperlink w:anchor="_Toc493001523" w:history="1">
        <w:r w:rsidR="000C080F" w:rsidRPr="00835427">
          <w:rPr>
            <w:rStyle w:val="Lienhypertexte"/>
            <w:rFonts w:ascii="Book Antiqua" w:hAnsi="Book Antiqua" w:cs="Tahoma"/>
            <w:b/>
            <w:noProof/>
            <w:color w:val="00B0F0"/>
            <w:lang w:eastAsia="fr-FR"/>
          </w:rPr>
          <w:t>V.2.4. Le système marketing</w:t>
        </w:r>
        <w:r w:rsidR="000C080F" w:rsidRPr="00835427">
          <w:rPr>
            <w:noProof/>
            <w:webHidden/>
            <w:color w:val="00B0F0"/>
          </w:rPr>
          <w:tab/>
        </w:r>
        <w:r w:rsidR="00F21DAE" w:rsidRPr="00835427">
          <w:rPr>
            <w:noProof/>
            <w:webHidden/>
            <w:color w:val="00B0F0"/>
          </w:rPr>
          <w:fldChar w:fldCharType="begin"/>
        </w:r>
        <w:r w:rsidR="000C080F" w:rsidRPr="00835427">
          <w:rPr>
            <w:noProof/>
            <w:webHidden/>
            <w:color w:val="00B0F0"/>
          </w:rPr>
          <w:instrText xml:space="preserve"> PAGEREF _Toc493001523 \h </w:instrText>
        </w:r>
        <w:r w:rsidR="00F21DAE" w:rsidRPr="00835427">
          <w:rPr>
            <w:noProof/>
            <w:webHidden/>
            <w:color w:val="00B0F0"/>
          </w:rPr>
        </w:r>
        <w:r w:rsidR="00F21DAE" w:rsidRPr="00835427">
          <w:rPr>
            <w:noProof/>
            <w:webHidden/>
            <w:color w:val="00B0F0"/>
          </w:rPr>
          <w:fldChar w:fldCharType="separate"/>
        </w:r>
        <w:r w:rsidR="000C080F" w:rsidRPr="00835427">
          <w:rPr>
            <w:noProof/>
            <w:webHidden/>
            <w:color w:val="00B0F0"/>
          </w:rPr>
          <w:t>16</w:t>
        </w:r>
        <w:r w:rsidR="00F21DAE" w:rsidRPr="00835427">
          <w:rPr>
            <w:noProof/>
            <w:webHidden/>
            <w:color w:val="00B0F0"/>
          </w:rPr>
          <w:fldChar w:fldCharType="end"/>
        </w:r>
      </w:hyperlink>
    </w:p>
    <w:p w:rsidR="000C080F" w:rsidRPr="00835427" w:rsidRDefault="00177590">
      <w:pPr>
        <w:pStyle w:val="TM1"/>
        <w:tabs>
          <w:tab w:val="left" w:pos="720"/>
          <w:tab w:val="right" w:leader="dot" w:pos="9062"/>
        </w:tabs>
        <w:rPr>
          <w:rFonts w:asciiTheme="minorHAnsi" w:eastAsiaTheme="minorEastAsia" w:hAnsiTheme="minorHAnsi" w:cstheme="minorBidi"/>
          <w:noProof/>
          <w:color w:val="00B0F0"/>
          <w:sz w:val="22"/>
          <w:szCs w:val="22"/>
          <w:lang w:eastAsia="fr-FR"/>
        </w:rPr>
      </w:pPr>
      <w:hyperlink w:anchor="_Toc493001524" w:history="1">
        <w:r w:rsidR="000C080F" w:rsidRPr="00835427">
          <w:rPr>
            <w:rStyle w:val="Lienhypertexte"/>
            <w:rFonts w:ascii="Book Antiqua" w:hAnsi="Book Antiqua" w:cs="Tahoma"/>
            <w:b/>
            <w:noProof/>
            <w:color w:val="00B0F0"/>
          </w:rPr>
          <w:t>VII.</w:t>
        </w:r>
        <w:r w:rsidR="000C080F" w:rsidRPr="00835427">
          <w:rPr>
            <w:rFonts w:asciiTheme="minorHAnsi" w:eastAsiaTheme="minorEastAsia" w:hAnsiTheme="minorHAnsi" w:cstheme="minorBidi"/>
            <w:noProof/>
            <w:color w:val="00B0F0"/>
            <w:sz w:val="22"/>
            <w:szCs w:val="22"/>
            <w:lang w:eastAsia="fr-FR"/>
          </w:rPr>
          <w:tab/>
        </w:r>
        <w:r w:rsidR="000C080F" w:rsidRPr="00835427">
          <w:rPr>
            <w:rStyle w:val="Lienhypertexte"/>
            <w:rFonts w:ascii="Book Antiqua" w:hAnsi="Book Antiqua" w:cs="Tahoma"/>
            <w:b/>
            <w:noProof/>
            <w:color w:val="00B0F0"/>
          </w:rPr>
          <w:t>Projections opérationnelles</w:t>
        </w:r>
        <w:r w:rsidR="000C080F" w:rsidRPr="00835427">
          <w:rPr>
            <w:noProof/>
            <w:webHidden/>
            <w:color w:val="00B0F0"/>
          </w:rPr>
          <w:tab/>
        </w:r>
        <w:r w:rsidR="00F21DAE" w:rsidRPr="00835427">
          <w:rPr>
            <w:noProof/>
            <w:webHidden/>
            <w:color w:val="00B0F0"/>
          </w:rPr>
          <w:fldChar w:fldCharType="begin"/>
        </w:r>
        <w:r w:rsidR="000C080F" w:rsidRPr="00835427">
          <w:rPr>
            <w:noProof/>
            <w:webHidden/>
            <w:color w:val="00B0F0"/>
          </w:rPr>
          <w:instrText xml:space="preserve"> PAGEREF _Toc493001524 \h </w:instrText>
        </w:r>
        <w:r w:rsidR="00F21DAE" w:rsidRPr="00835427">
          <w:rPr>
            <w:noProof/>
            <w:webHidden/>
            <w:color w:val="00B0F0"/>
          </w:rPr>
        </w:r>
        <w:r w:rsidR="00F21DAE" w:rsidRPr="00835427">
          <w:rPr>
            <w:noProof/>
            <w:webHidden/>
            <w:color w:val="00B0F0"/>
          </w:rPr>
          <w:fldChar w:fldCharType="separate"/>
        </w:r>
        <w:r w:rsidR="000C080F" w:rsidRPr="00835427">
          <w:rPr>
            <w:noProof/>
            <w:webHidden/>
            <w:color w:val="00B0F0"/>
          </w:rPr>
          <w:t>17</w:t>
        </w:r>
        <w:r w:rsidR="00F21DAE" w:rsidRPr="00835427">
          <w:rPr>
            <w:noProof/>
            <w:webHidden/>
            <w:color w:val="00B0F0"/>
          </w:rPr>
          <w:fldChar w:fldCharType="end"/>
        </w:r>
      </w:hyperlink>
    </w:p>
    <w:p w:rsidR="000C080F" w:rsidRPr="00835427" w:rsidRDefault="00177590">
      <w:pPr>
        <w:pStyle w:val="TM1"/>
        <w:tabs>
          <w:tab w:val="left" w:pos="880"/>
          <w:tab w:val="right" w:leader="dot" w:pos="9062"/>
        </w:tabs>
        <w:rPr>
          <w:rFonts w:asciiTheme="minorHAnsi" w:eastAsiaTheme="minorEastAsia" w:hAnsiTheme="minorHAnsi" w:cstheme="minorBidi"/>
          <w:noProof/>
          <w:color w:val="00B0F0"/>
          <w:sz w:val="22"/>
          <w:szCs w:val="22"/>
          <w:lang w:eastAsia="fr-FR"/>
        </w:rPr>
      </w:pPr>
      <w:hyperlink w:anchor="_Toc493001525" w:history="1">
        <w:r w:rsidR="000C080F" w:rsidRPr="00835427">
          <w:rPr>
            <w:rStyle w:val="Lienhypertexte"/>
            <w:rFonts w:ascii="Book Antiqua" w:hAnsi="Book Antiqua" w:cs="Tahoma"/>
            <w:b/>
            <w:noProof/>
            <w:color w:val="00B0F0"/>
          </w:rPr>
          <w:t>VIII.</w:t>
        </w:r>
        <w:r w:rsidR="000C080F" w:rsidRPr="00835427">
          <w:rPr>
            <w:rFonts w:asciiTheme="minorHAnsi" w:eastAsiaTheme="minorEastAsia" w:hAnsiTheme="minorHAnsi" w:cstheme="minorBidi"/>
            <w:noProof/>
            <w:color w:val="00B0F0"/>
            <w:sz w:val="22"/>
            <w:szCs w:val="22"/>
            <w:lang w:eastAsia="fr-FR"/>
          </w:rPr>
          <w:tab/>
        </w:r>
        <w:r w:rsidR="000C080F" w:rsidRPr="00835427">
          <w:rPr>
            <w:rStyle w:val="Lienhypertexte"/>
            <w:rFonts w:ascii="Book Antiqua" w:hAnsi="Book Antiqua" w:cs="Tahoma"/>
            <w:b/>
            <w:noProof/>
            <w:color w:val="00B0F0"/>
          </w:rPr>
          <w:t>Projections financières</w:t>
        </w:r>
        <w:r w:rsidR="000C080F" w:rsidRPr="00835427">
          <w:rPr>
            <w:noProof/>
            <w:webHidden/>
            <w:color w:val="00B0F0"/>
          </w:rPr>
          <w:tab/>
        </w:r>
        <w:r w:rsidR="00F21DAE" w:rsidRPr="00835427">
          <w:rPr>
            <w:noProof/>
            <w:webHidden/>
            <w:color w:val="00B0F0"/>
          </w:rPr>
          <w:fldChar w:fldCharType="begin"/>
        </w:r>
        <w:r w:rsidR="000C080F" w:rsidRPr="00835427">
          <w:rPr>
            <w:noProof/>
            <w:webHidden/>
            <w:color w:val="00B0F0"/>
          </w:rPr>
          <w:instrText xml:space="preserve"> PAGEREF _Toc493001525 \h </w:instrText>
        </w:r>
        <w:r w:rsidR="00F21DAE" w:rsidRPr="00835427">
          <w:rPr>
            <w:noProof/>
            <w:webHidden/>
            <w:color w:val="00B0F0"/>
          </w:rPr>
        </w:r>
        <w:r w:rsidR="00F21DAE" w:rsidRPr="00835427">
          <w:rPr>
            <w:noProof/>
            <w:webHidden/>
            <w:color w:val="00B0F0"/>
          </w:rPr>
          <w:fldChar w:fldCharType="separate"/>
        </w:r>
        <w:r w:rsidR="000C080F" w:rsidRPr="00835427">
          <w:rPr>
            <w:noProof/>
            <w:webHidden/>
            <w:color w:val="00B0F0"/>
          </w:rPr>
          <w:t>19</w:t>
        </w:r>
        <w:r w:rsidR="00F21DAE" w:rsidRPr="00835427">
          <w:rPr>
            <w:noProof/>
            <w:webHidden/>
            <w:color w:val="00B0F0"/>
          </w:rPr>
          <w:fldChar w:fldCharType="end"/>
        </w:r>
      </w:hyperlink>
    </w:p>
    <w:p w:rsidR="000C080F" w:rsidRPr="00835427" w:rsidRDefault="00177590">
      <w:pPr>
        <w:pStyle w:val="TM1"/>
        <w:tabs>
          <w:tab w:val="right" w:leader="dot" w:pos="9062"/>
        </w:tabs>
        <w:rPr>
          <w:rFonts w:asciiTheme="minorHAnsi" w:eastAsiaTheme="minorEastAsia" w:hAnsiTheme="minorHAnsi" w:cstheme="minorBidi"/>
          <w:noProof/>
          <w:color w:val="00B0F0"/>
          <w:sz w:val="22"/>
          <w:szCs w:val="22"/>
          <w:lang w:eastAsia="fr-FR"/>
        </w:rPr>
      </w:pPr>
      <w:hyperlink w:anchor="_Toc493001526" w:history="1">
        <w:r w:rsidR="000C080F" w:rsidRPr="00835427">
          <w:rPr>
            <w:rStyle w:val="Lienhypertexte"/>
            <w:rFonts w:ascii="Book Antiqua" w:hAnsi="Book Antiqua" w:cs="Tahoma"/>
            <w:b/>
            <w:noProof/>
            <w:color w:val="00B0F0"/>
          </w:rPr>
          <w:t>VIII.1. P</w:t>
        </w:r>
        <w:r w:rsidR="00B82D1E" w:rsidRPr="00835427">
          <w:rPr>
            <w:rStyle w:val="Lienhypertexte"/>
            <w:rFonts w:ascii="Book Antiqua" w:hAnsi="Book Antiqua" w:cs="Tahoma"/>
            <w:b/>
            <w:noProof/>
            <w:color w:val="00B0F0"/>
          </w:rPr>
          <w:t>rojections financières d’</w:t>
        </w:r>
        <w:r w:rsidR="00D26A5F" w:rsidRPr="00835427">
          <w:rPr>
            <w:rStyle w:val="Lienhypertexte"/>
            <w:rFonts w:ascii="Book Antiqua" w:hAnsi="Book Antiqua" w:cs="Tahoma"/>
            <w:b/>
            <w:noProof/>
            <w:color w:val="00B0F0"/>
          </w:rPr>
          <w:t>AD-ICC</w:t>
        </w:r>
        <w:r w:rsidR="000C080F" w:rsidRPr="00835427">
          <w:rPr>
            <w:noProof/>
            <w:webHidden/>
            <w:color w:val="00B0F0"/>
          </w:rPr>
          <w:tab/>
        </w:r>
        <w:r w:rsidR="00F21DAE" w:rsidRPr="00835427">
          <w:rPr>
            <w:noProof/>
            <w:webHidden/>
            <w:color w:val="00B0F0"/>
          </w:rPr>
          <w:fldChar w:fldCharType="begin"/>
        </w:r>
        <w:r w:rsidR="000C080F" w:rsidRPr="00835427">
          <w:rPr>
            <w:noProof/>
            <w:webHidden/>
            <w:color w:val="00B0F0"/>
          </w:rPr>
          <w:instrText xml:space="preserve"> PAGEREF _Toc493001526 \h </w:instrText>
        </w:r>
        <w:r w:rsidR="00F21DAE" w:rsidRPr="00835427">
          <w:rPr>
            <w:noProof/>
            <w:webHidden/>
            <w:color w:val="00B0F0"/>
          </w:rPr>
        </w:r>
        <w:r w:rsidR="00F21DAE" w:rsidRPr="00835427">
          <w:rPr>
            <w:noProof/>
            <w:webHidden/>
            <w:color w:val="00B0F0"/>
          </w:rPr>
          <w:fldChar w:fldCharType="separate"/>
        </w:r>
        <w:r w:rsidR="000C080F" w:rsidRPr="00835427">
          <w:rPr>
            <w:noProof/>
            <w:webHidden/>
            <w:color w:val="00B0F0"/>
          </w:rPr>
          <w:t>19</w:t>
        </w:r>
        <w:r w:rsidR="00F21DAE" w:rsidRPr="00835427">
          <w:rPr>
            <w:noProof/>
            <w:webHidden/>
            <w:color w:val="00B0F0"/>
          </w:rPr>
          <w:fldChar w:fldCharType="end"/>
        </w:r>
      </w:hyperlink>
    </w:p>
    <w:p w:rsidR="000C080F" w:rsidRPr="00835427" w:rsidRDefault="00177590">
      <w:pPr>
        <w:pStyle w:val="TM3"/>
        <w:tabs>
          <w:tab w:val="right" w:leader="dot" w:pos="9062"/>
        </w:tabs>
        <w:rPr>
          <w:rFonts w:asciiTheme="minorHAnsi" w:eastAsiaTheme="minorEastAsia" w:hAnsiTheme="minorHAnsi" w:cstheme="minorBidi"/>
          <w:noProof/>
          <w:color w:val="00B0F0"/>
          <w:sz w:val="22"/>
          <w:szCs w:val="22"/>
          <w:lang w:eastAsia="fr-FR"/>
        </w:rPr>
      </w:pPr>
      <w:hyperlink w:anchor="_Toc493001527" w:history="1">
        <w:r w:rsidR="000C080F" w:rsidRPr="00835427">
          <w:rPr>
            <w:rStyle w:val="Lienhypertexte"/>
            <w:rFonts w:ascii="Book Antiqua" w:hAnsi="Book Antiqua" w:cs="Tahoma"/>
            <w:noProof/>
            <w:color w:val="00B0F0"/>
          </w:rPr>
          <w:t>VIII.1.1. C</w:t>
        </w:r>
        <w:r w:rsidR="00B82D1E" w:rsidRPr="00835427">
          <w:rPr>
            <w:rStyle w:val="Lienhypertexte"/>
            <w:rFonts w:ascii="Book Antiqua" w:hAnsi="Book Antiqua" w:cs="Tahoma"/>
            <w:noProof/>
            <w:color w:val="00B0F0"/>
          </w:rPr>
          <w:t>oût des investissements de</w:t>
        </w:r>
        <w:r w:rsidR="000C080F" w:rsidRPr="00835427">
          <w:rPr>
            <w:rStyle w:val="Lienhypertexte"/>
            <w:rFonts w:ascii="Book Antiqua" w:hAnsi="Book Antiqua" w:cs="Tahoma"/>
            <w:noProof/>
            <w:color w:val="00B0F0"/>
          </w:rPr>
          <w:t xml:space="preserve"> </w:t>
        </w:r>
        <w:r w:rsidR="00D26A5F" w:rsidRPr="00835427">
          <w:rPr>
            <w:rStyle w:val="Lienhypertexte"/>
            <w:rFonts w:ascii="Book Antiqua" w:hAnsi="Book Antiqua" w:cs="Tahoma"/>
            <w:noProof/>
            <w:color w:val="00B0F0"/>
          </w:rPr>
          <w:t>AD-ICC</w:t>
        </w:r>
        <w:r w:rsidR="000C080F" w:rsidRPr="00835427">
          <w:rPr>
            <w:noProof/>
            <w:webHidden/>
            <w:color w:val="00B0F0"/>
          </w:rPr>
          <w:tab/>
        </w:r>
        <w:r w:rsidR="00F21DAE" w:rsidRPr="00835427">
          <w:rPr>
            <w:noProof/>
            <w:webHidden/>
            <w:color w:val="00B0F0"/>
          </w:rPr>
          <w:fldChar w:fldCharType="begin"/>
        </w:r>
        <w:r w:rsidR="000C080F" w:rsidRPr="00835427">
          <w:rPr>
            <w:noProof/>
            <w:webHidden/>
            <w:color w:val="00B0F0"/>
          </w:rPr>
          <w:instrText xml:space="preserve"> PAGEREF _Toc493001527 \h </w:instrText>
        </w:r>
        <w:r w:rsidR="00F21DAE" w:rsidRPr="00835427">
          <w:rPr>
            <w:noProof/>
            <w:webHidden/>
            <w:color w:val="00B0F0"/>
          </w:rPr>
        </w:r>
        <w:r w:rsidR="00F21DAE" w:rsidRPr="00835427">
          <w:rPr>
            <w:noProof/>
            <w:webHidden/>
            <w:color w:val="00B0F0"/>
          </w:rPr>
          <w:fldChar w:fldCharType="separate"/>
        </w:r>
        <w:r w:rsidR="000C080F" w:rsidRPr="00835427">
          <w:rPr>
            <w:noProof/>
            <w:webHidden/>
            <w:color w:val="00B0F0"/>
          </w:rPr>
          <w:t>19</w:t>
        </w:r>
        <w:r w:rsidR="00F21DAE" w:rsidRPr="00835427">
          <w:rPr>
            <w:noProof/>
            <w:webHidden/>
            <w:color w:val="00B0F0"/>
          </w:rPr>
          <w:fldChar w:fldCharType="end"/>
        </w:r>
      </w:hyperlink>
    </w:p>
    <w:p w:rsidR="000C080F" w:rsidRPr="00835427" w:rsidRDefault="00177590">
      <w:pPr>
        <w:pStyle w:val="TM3"/>
        <w:tabs>
          <w:tab w:val="right" w:leader="dot" w:pos="9062"/>
        </w:tabs>
        <w:rPr>
          <w:rFonts w:asciiTheme="minorHAnsi" w:eastAsiaTheme="minorEastAsia" w:hAnsiTheme="minorHAnsi" w:cstheme="minorBidi"/>
          <w:noProof/>
          <w:color w:val="00B0F0"/>
          <w:sz w:val="22"/>
          <w:szCs w:val="22"/>
          <w:lang w:eastAsia="fr-FR"/>
        </w:rPr>
      </w:pPr>
      <w:hyperlink w:anchor="_Toc493001528" w:history="1">
        <w:r w:rsidR="000C080F" w:rsidRPr="00835427">
          <w:rPr>
            <w:rStyle w:val="Lienhypertexte"/>
            <w:rFonts w:ascii="Book Antiqua" w:hAnsi="Book Antiqua" w:cs="Tahoma"/>
            <w:b/>
            <w:noProof/>
            <w:color w:val="00B0F0"/>
          </w:rPr>
          <w:t>VIII.1.2.  Compte d’exploitation prévisionnel d’</w:t>
        </w:r>
        <w:r w:rsidR="00B82D1E" w:rsidRPr="00835427">
          <w:rPr>
            <w:rStyle w:val="Lienhypertexte"/>
            <w:rFonts w:ascii="Book Antiqua" w:hAnsi="Book Antiqua" w:cs="Tahoma"/>
            <w:b/>
            <w:noProof/>
            <w:color w:val="00B0F0"/>
          </w:rPr>
          <w:t xml:space="preserve"> </w:t>
        </w:r>
        <w:r w:rsidR="000C080F" w:rsidRPr="00835427">
          <w:rPr>
            <w:rStyle w:val="Lienhypertexte"/>
            <w:rFonts w:ascii="Book Antiqua" w:hAnsi="Book Antiqua" w:cs="Tahoma"/>
            <w:b/>
            <w:noProof/>
            <w:color w:val="00B0F0"/>
          </w:rPr>
          <w:t xml:space="preserve"> </w:t>
        </w:r>
        <w:r w:rsidR="00D26A5F" w:rsidRPr="00835427">
          <w:rPr>
            <w:rStyle w:val="Lienhypertexte"/>
            <w:rFonts w:ascii="Book Antiqua" w:hAnsi="Book Antiqua" w:cs="Tahoma"/>
            <w:b/>
            <w:noProof/>
            <w:color w:val="00B0F0"/>
          </w:rPr>
          <w:t>AD-ICC</w:t>
        </w:r>
        <w:r w:rsidR="000C080F" w:rsidRPr="00835427">
          <w:rPr>
            <w:noProof/>
            <w:webHidden/>
            <w:color w:val="00B0F0"/>
          </w:rPr>
          <w:tab/>
        </w:r>
        <w:r w:rsidR="00F21DAE" w:rsidRPr="00835427">
          <w:rPr>
            <w:noProof/>
            <w:webHidden/>
            <w:color w:val="00B0F0"/>
          </w:rPr>
          <w:fldChar w:fldCharType="begin"/>
        </w:r>
        <w:r w:rsidR="000C080F" w:rsidRPr="00835427">
          <w:rPr>
            <w:noProof/>
            <w:webHidden/>
            <w:color w:val="00B0F0"/>
          </w:rPr>
          <w:instrText xml:space="preserve"> PAGEREF _Toc493001528 \h </w:instrText>
        </w:r>
        <w:r w:rsidR="00F21DAE" w:rsidRPr="00835427">
          <w:rPr>
            <w:noProof/>
            <w:webHidden/>
            <w:color w:val="00B0F0"/>
          </w:rPr>
        </w:r>
        <w:r w:rsidR="00F21DAE" w:rsidRPr="00835427">
          <w:rPr>
            <w:noProof/>
            <w:webHidden/>
            <w:color w:val="00B0F0"/>
          </w:rPr>
          <w:fldChar w:fldCharType="separate"/>
        </w:r>
        <w:r w:rsidR="000C080F" w:rsidRPr="00835427">
          <w:rPr>
            <w:noProof/>
            <w:webHidden/>
            <w:color w:val="00B0F0"/>
          </w:rPr>
          <w:t>20</w:t>
        </w:r>
        <w:r w:rsidR="00F21DAE" w:rsidRPr="00835427">
          <w:rPr>
            <w:noProof/>
            <w:webHidden/>
            <w:color w:val="00B0F0"/>
          </w:rPr>
          <w:fldChar w:fldCharType="end"/>
        </w:r>
      </w:hyperlink>
    </w:p>
    <w:p w:rsidR="000C080F" w:rsidRPr="00835427" w:rsidRDefault="00177590">
      <w:pPr>
        <w:pStyle w:val="TM4"/>
        <w:tabs>
          <w:tab w:val="right" w:leader="dot" w:pos="9062"/>
        </w:tabs>
        <w:rPr>
          <w:rFonts w:asciiTheme="minorHAnsi" w:eastAsiaTheme="minorEastAsia" w:hAnsiTheme="minorHAnsi" w:cstheme="minorBidi"/>
          <w:noProof/>
          <w:color w:val="00B0F0"/>
          <w:sz w:val="22"/>
          <w:szCs w:val="22"/>
          <w:lang w:eastAsia="fr-FR"/>
        </w:rPr>
      </w:pPr>
      <w:hyperlink w:anchor="_Toc493001529" w:history="1">
        <w:r w:rsidR="000C080F" w:rsidRPr="00835427">
          <w:rPr>
            <w:rStyle w:val="Lienhypertexte"/>
            <w:rFonts w:ascii="Book Antiqua" w:hAnsi="Book Antiqua" w:cs="Tahoma"/>
            <w:b/>
            <w:noProof/>
            <w:color w:val="00B0F0"/>
          </w:rPr>
          <w:t xml:space="preserve">VIII.1.2.1. </w:t>
        </w:r>
        <w:r w:rsidR="000C080F" w:rsidRPr="00835427">
          <w:rPr>
            <w:rStyle w:val="Lienhypertexte"/>
            <w:rFonts w:ascii="Book Antiqua" w:hAnsi="Book Antiqua"/>
            <w:b/>
            <w:noProof/>
            <w:color w:val="00B0F0"/>
          </w:rPr>
          <w:t xml:space="preserve">Détail des produits d’exploitation </w:t>
        </w:r>
        <w:r w:rsidR="000C080F" w:rsidRPr="00835427">
          <w:rPr>
            <w:rStyle w:val="Lienhypertexte"/>
            <w:rFonts w:ascii="Book Antiqua" w:hAnsi="Book Antiqua" w:cs="Tahoma"/>
            <w:b/>
            <w:noProof/>
            <w:color w:val="00B0F0"/>
          </w:rPr>
          <w:t>d’</w:t>
        </w:r>
        <w:r w:rsidR="00B82D1E" w:rsidRPr="00835427">
          <w:rPr>
            <w:rStyle w:val="Lienhypertexte"/>
            <w:rFonts w:ascii="Book Antiqua" w:hAnsi="Book Antiqua" w:cs="Tahoma"/>
            <w:b/>
            <w:noProof/>
            <w:color w:val="00B0F0"/>
          </w:rPr>
          <w:t xml:space="preserve"> </w:t>
        </w:r>
        <w:r w:rsidR="000C080F" w:rsidRPr="00835427">
          <w:rPr>
            <w:rStyle w:val="Lienhypertexte"/>
            <w:rFonts w:ascii="Book Antiqua" w:hAnsi="Book Antiqua" w:cs="Tahoma"/>
            <w:b/>
            <w:noProof/>
            <w:color w:val="00B0F0"/>
          </w:rPr>
          <w:t xml:space="preserve"> </w:t>
        </w:r>
        <w:r w:rsidR="00D26A5F" w:rsidRPr="00835427">
          <w:rPr>
            <w:rStyle w:val="Lienhypertexte"/>
            <w:rFonts w:ascii="Book Antiqua" w:hAnsi="Book Antiqua" w:cs="Tahoma"/>
            <w:b/>
            <w:noProof/>
            <w:color w:val="00B0F0"/>
          </w:rPr>
          <w:t>AD-ICC</w:t>
        </w:r>
        <w:r w:rsidR="000C080F" w:rsidRPr="00835427">
          <w:rPr>
            <w:noProof/>
            <w:webHidden/>
            <w:color w:val="00B0F0"/>
          </w:rPr>
          <w:tab/>
        </w:r>
        <w:r w:rsidR="00F21DAE" w:rsidRPr="00835427">
          <w:rPr>
            <w:noProof/>
            <w:webHidden/>
            <w:color w:val="00B0F0"/>
          </w:rPr>
          <w:fldChar w:fldCharType="begin"/>
        </w:r>
        <w:r w:rsidR="000C080F" w:rsidRPr="00835427">
          <w:rPr>
            <w:noProof/>
            <w:webHidden/>
            <w:color w:val="00B0F0"/>
          </w:rPr>
          <w:instrText xml:space="preserve"> PAGEREF _Toc493001529 \h </w:instrText>
        </w:r>
        <w:r w:rsidR="00F21DAE" w:rsidRPr="00835427">
          <w:rPr>
            <w:noProof/>
            <w:webHidden/>
            <w:color w:val="00B0F0"/>
          </w:rPr>
        </w:r>
        <w:r w:rsidR="00F21DAE" w:rsidRPr="00835427">
          <w:rPr>
            <w:noProof/>
            <w:webHidden/>
            <w:color w:val="00B0F0"/>
          </w:rPr>
          <w:fldChar w:fldCharType="separate"/>
        </w:r>
        <w:r w:rsidR="000C080F" w:rsidRPr="00835427">
          <w:rPr>
            <w:noProof/>
            <w:webHidden/>
            <w:color w:val="00B0F0"/>
          </w:rPr>
          <w:t>20</w:t>
        </w:r>
        <w:r w:rsidR="00F21DAE" w:rsidRPr="00835427">
          <w:rPr>
            <w:noProof/>
            <w:webHidden/>
            <w:color w:val="00B0F0"/>
          </w:rPr>
          <w:fldChar w:fldCharType="end"/>
        </w:r>
      </w:hyperlink>
    </w:p>
    <w:p w:rsidR="000C080F" w:rsidRPr="00835427" w:rsidRDefault="00177590">
      <w:pPr>
        <w:pStyle w:val="TM4"/>
        <w:tabs>
          <w:tab w:val="right" w:leader="dot" w:pos="9062"/>
        </w:tabs>
        <w:rPr>
          <w:rFonts w:asciiTheme="minorHAnsi" w:eastAsiaTheme="minorEastAsia" w:hAnsiTheme="minorHAnsi" w:cstheme="minorBidi"/>
          <w:noProof/>
          <w:color w:val="00B0F0"/>
          <w:sz w:val="22"/>
          <w:szCs w:val="22"/>
          <w:lang w:eastAsia="fr-FR"/>
        </w:rPr>
      </w:pPr>
      <w:hyperlink w:anchor="_Toc493001530" w:history="1">
        <w:r w:rsidR="000C080F" w:rsidRPr="00835427">
          <w:rPr>
            <w:rStyle w:val="Lienhypertexte"/>
            <w:rFonts w:ascii="Book Antiqua" w:hAnsi="Book Antiqua" w:cs="Tahoma"/>
            <w:b/>
            <w:noProof/>
            <w:color w:val="00B0F0"/>
          </w:rPr>
          <w:t xml:space="preserve">VIII.1.2.2. </w:t>
        </w:r>
        <w:r w:rsidR="000C080F" w:rsidRPr="00835427">
          <w:rPr>
            <w:rStyle w:val="Lienhypertexte"/>
            <w:rFonts w:ascii="Book Antiqua" w:hAnsi="Book Antiqua"/>
            <w:b/>
            <w:noProof/>
            <w:color w:val="00B0F0"/>
          </w:rPr>
          <w:t xml:space="preserve">Détail des charges d’exploitation </w:t>
        </w:r>
        <w:r w:rsidR="000C080F" w:rsidRPr="00835427">
          <w:rPr>
            <w:rStyle w:val="Lienhypertexte"/>
            <w:rFonts w:ascii="Book Antiqua" w:hAnsi="Book Antiqua" w:cs="Tahoma"/>
            <w:b/>
            <w:noProof/>
            <w:color w:val="00B0F0"/>
          </w:rPr>
          <w:t>d’</w:t>
        </w:r>
        <w:r w:rsidR="00D26A5F" w:rsidRPr="00835427">
          <w:rPr>
            <w:rStyle w:val="Lienhypertexte"/>
            <w:rFonts w:ascii="Book Antiqua" w:hAnsi="Book Antiqua" w:cs="Tahoma"/>
            <w:b/>
            <w:noProof/>
            <w:color w:val="00B0F0"/>
          </w:rPr>
          <w:t>AD-ICC</w:t>
        </w:r>
        <w:r w:rsidR="000C080F" w:rsidRPr="00835427">
          <w:rPr>
            <w:noProof/>
            <w:webHidden/>
            <w:color w:val="00B0F0"/>
          </w:rPr>
          <w:tab/>
        </w:r>
        <w:r w:rsidR="00F21DAE" w:rsidRPr="00835427">
          <w:rPr>
            <w:noProof/>
            <w:webHidden/>
            <w:color w:val="00B0F0"/>
          </w:rPr>
          <w:fldChar w:fldCharType="begin"/>
        </w:r>
        <w:r w:rsidR="000C080F" w:rsidRPr="00835427">
          <w:rPr>
            <w:noProof/>
            <w:webHidden/>
            <w:color w:val="00B0F0"/>
          </w:rPr>
          <w:instrText xml:space="preserve"> PAGEREF _Toc493001530 \h </w:instrText>
        </w:r>
        <w:r w:rsidR="00F21DAE" w:rsidRPr="00835427">
          <w:rPr>
            <w:noProof/>
            <w:webHidden/>
            <w:color w:val="00B0F0"/>
          </w:rPr>
        </w:r>
        <w:r w:rsidR="00F21DAE" w:rsidRPr="00835427">
          <w:rPr>
            <w:noProof/>
            <w:webHidden/>
            <w:color w:val="00B0F0"/>
          </w:rPr>
          <w:fldChar w:fldCharType="separate"/>
        </w:r>
        <w:r w:rsidR="000C080F" w:rsidRPr="00835427">
          <w:rPr>
            <w:noProof/>
            <w:webHidden/>
            <w:color w:val="00B0F0"/>
          </w:rPr>
          <w:t>21</w:t>
        </w:r>
        <w:r w:rsidR="00F21DAE" w:rsidRPr="00835427">
          <w:rPr>
            <w:noProof/>
            <w:webHidden/>
            <w:color w:val="00B0F0"/>
          </w:rPr>
          <w:fldChar w:fldCharType="end"/>
        </w:r>
      </w:hyperlink>
    </w:p>
    <w:p w:rsidR="000C080F" w:rsidRPr="00835427" w:rsidRDefault="00177590">
      <w:pPr>
        <w:pStyle w:val="TM4"/>
        <w:tabs>
          <w:tab w:val="right" w:leader="dot" w:pos="9062"/>
        </w:tabs>
        <w:rPr>
          <w:rFonts w:asciiTheme="minorHAnsi" w:eastAsiaTheme="minorEastAsia" w:hAnsiTheme="minorHAnsi" w:cstheme="minorBidi"/>
          <w:noProof/>
          <w:color w:val="00B0F0"/>
          <w:sz w:val="22"/>
          <w:szCs w:val="22"/>
          <w:lang w:eastAsia="fr-FR"/>
        </w:rPr>
      </w:pPr>
      <w:hyperlink w:anchor="_Toc493001531" w:history="1">
        <w:r w:rsidR="000C080F" w:rsidRPr="00835427">
          <w:rPr>
            <w:rStyle w:val="Lienhypertexte"/>
            <w:rFonts w:ascii="Book Antiqua" w:hAnsi="Book Antiqua" w:cs="Tahoma"/>
            <w:noProof/>
            <w:color w:val="00B0F0"/>
          </w:rPr>
          <w:t>VIII.1.2.3. Amortissements des immobilisations d’</w:t>
        </w:r>
        <w:r w:rsidR="00D26A5F" w:rsidRPr="00835427">
          <w:rPr>
            <w:rStyle w:val="Lienhypertexte"/>
            <w:rFonts w:ascii="Book Antiqua" w:hAnsi="Book Antiqua" w:cs="Tahoma"/>
            <w:noProof/>
            <w:color w:val="00B0F0"/>
          </w:rPr>
          <w:t>AD-ICC</w:t>
        </w:r>
        <w:r w:rsidR="000C080F" w:rsidRPr="00835427">
          <w:rPr>
            <w:noProof/>
            <w:webHidden/>
            <w:color w:val="00B0F0"/>
          </w:rPr>
          <w:tab/>
        </w:r>
        <w:r w:rsidR="00F21DAE" w:rsidRPr="00835427">
          <w:rPr>
            <w:noProof/>
            <w:webHidden/>
            <w:color w:val="00B0F0"/>
          </w:rPr>
          <w:fldChar w:fldCharType="begin"/>
        </w:r>
        <w:r w:rsidR="000C080F" w:rsidRPr="00835427">
          <w:rPr>
            <w:noProof/>
            <w:webHidden/>
            <w:color w:val="00B0F0"/>
          </w:rPr>
          <w:instrText xml:space="preserve"> PAGEREF _Toc493001531 \h </w:instrText>
        </w:r>
        <w:r w:rsidR="00F21DAE" w:rsidRPr="00835427">
          <w:rPr>
            <w:noProof/>
            <w:webHidden/>
            <w:color w:val="00B0F0"/>
          </w:rPr>
        </w:r>
        <w:r w:rsidR="00F21DAE" w:rsidRPr="00835427">
          <w:rPr>
            <w:noProof/>
            <w:webHidden/>
            <w:color w:val="00B0F0"/>
          </w:rPr>
          <w:fldChar w:fldCharType="separate"/>
        </w:r>
        <w:r w:rsidR="000C080F" w:rsidRPr="00835427">
          <w:rPr>
            <w:noProof/>
            <w:webHidden/>
            <w:color w:val="00B0F0"/>
          </w:rPr>
          <w:t>22</w:t>
        </w:r>
        <w:r w:rsidR="00F21DAE" w:rsidRPr="00835427">
          <w:rPr>
            <w:noProof/>
            <w:webHidden/>
            <w:color w:val="00B0F0"/>
          </w:rPr>
          <w:fldChar w:fldCharType="end"/>
        </w:r>
      </w:hyperlink>
    </w:p>
    <w:p w:rsidR="000C080F" w:rsidRPr="00835427" w:rsidRDefault="00177590">
      <w:pPr>
        <w:pStyle w:val="TM4"/>
        <w:tabs>
          <w:tab w:val="right" w:leader="dot" w:pos="9062"/>
        </w:tabs>
        <w:rPr>
          <w:rFonts w:asciiTheme="minorHAnsi" w:eastAsiaTheme="minorEastAsia" w:hAnsiTheme="minorHAnsi" w:cstheme="minorBidi"/>
          <w:noProof/>
          <w:color w:val="00B0F0"/>
          <w:sz w:val="22"/>
          <w:szCs w:val="22"/>
          <w:lang w:eastAsia="fr-FR"/>
        </w:rPr>
      </w:pPr>
      <w:hyperlink w:anchor="_Toc493001532" w:history="1">
        <w:r w:rsidR="000C080F" w:rsidRPr="00835427">
          <w:rPr>
            <w:rStyle w:val="Lienhypertexte"/>
            <w:rFonts w:ascii="Book Antiqua" w:hAnsi="Book Antiqua" w:cs="Tahoma"/>
            <w:b/>
            <w:noProof/>
            <w:color w:val="00B0F0"/>
          </w:rPr>
          <w:t>VIII.1.2.4. Indicateur de rentabilité d’</w:t>
        </w:r>
        <w:r w:rsidR="00D26A5F" w:rsidRPr="00835427">
          <w:rPr>
            <w:rStyle w:val="Lienhypertexte"/>
            <w:rFonts w:ascii="Book Antiqua" w:hAnsi="Book Antiqua" w:cs="Tahoma"/>
            <w:b/>
            <w:noProof/>
            <w:color w:val="00B0F0"/>
          </w:rPr>
          <w:t>AD-ICC</w:t>
        </w:r>
        <w:r w:rsidR="000C080F" w:rsidRPr="00835427">
          <w:rPr>
            <w:noProof/>
            <w:webHidden/>
            <w:color w:val="00B0F0"/>
          </w:rPr>
          <w:tab/>
        </w:r>
        <w:r w:rsidR="00F21DAE" w:rsidRPr="00835427">
          <w:rPr>
            <w:noProof/>
            <w:webHidden/>
            <w:color w:val="00B0F0"/>
          </w:rPr>
          <w:fldChar w:fldCharType="begin"/>
        </w:r>
        <w:r w:rsidR="000C080F" w:rsidRPr="00835427">
          <w:rPr>
            <w:noProof/>
            <w:webHidden/>
            <w:color w:val="00B0F0"/>
          </w:rPr>
          <w:instrText xml:space="preserve"> PAGEREF _Toc493001532 \h </w:instrText>
        </w:r>
        <w:r w:rsidR="00F21DAE" w:rsidRPr="00835427">
          <w:rPr>
            <w:noProof/>
            <w:webHidden/>
            <w:color w:val="00B0F0"/>
          </w:rPr>
        </w:r>
        <w:r w:rsidR="00F21DAE" w:rsidRPr="00835427">
          <w:rPr>
            <w:noProof/>
            <w:webHidden/>
            <w:color w:val="00B0F0"/>
          </w:rPr>
          <w:fldChar w:fldCharType="separate"/>
        </w:r>
        <w:r w:rsidR="000C080F" w:rsidRPr="00835427">
          <w:rPr>
            <w:noProof/>
            <w:webHidden/>
            <w:color w:val="00B0F0"/>
          </w:rPr>
          <w:t>24</w:t>
        </w:r>
        <w:r w:rsidR="00F21DAE" w:rsidRPr="00835427">
          <w:rPr>
            <w:noProof/>
            <w:webHidden/>
            <w:color w:val="00B0F0"/>
          </w:rPr>
          <w:fldChar w:fldCharType="end"/>
        </w:r>
      </w:hyperlink>
    </w:p>
    <w:p w:rsidR="000C080F" w:rsidRPr="00835427" w:rsidRDefault="00177590">
      <w:pPr>
        <w:pStyle w:val="TM2"/>
        <w:tabs>
          <w:tab w:val="right" w:leader="dot" w:pos="9062"/>
        </w:tabs>
        <w:rPr>
          <w:rFonts w:asciiTheme="minorHAnsi" w:eastAsiaTheme="minorEastAsia" w:hAnsiTheme="minorHAnsi" w:cstheme="minorBidi"/>
          <w:noProof/>
          <w:color w:val="00B0F0"/>
          <w:sz w:val="22"/>
          <w:szCs w:val="22"/>
          <w:lang w:eastAsia="fr-FR"/>
        </w:rPr>
      </w:pPr>
      <w:hyperlink w:anchor="_Toc493001533" w:history="1">
        <w:r w:rsidR="000C080F" w:rsidRPr="00835427">
          <w:rPr>
            <w:rStyle w:val="Lienhypertexte"/>
            <w:rFonts w:ascii="Book Antiqua" w:hAnsi="Book Antiqua" w:cs="Tahoma"/>
            <w:noProof/>
            <w:color w:val="00B0F0"/>
          </w:rPr>
          <w:t>VIII.2. Projections financières d’ AWA – IMF</w:t>
        </w:r>
        <w:r w:rsidR="000C080F" w:rsidRPr="00835427">
          <w:rPr>
            <w:noProof/>
            <w:webHidden/>
            <w:color w:val="00B0F0"/>
          </w:rPr>
          <w:tab/>
        </w:r>
        <w:r w:rsidR="00F21DAE" w:rsidRPr="00835427">
          <w:rPr>
            <w:noProof/>
            <w:webHidden/>
            <w:color w:val="00B0F0"/>
          </w:rPr>
          <w:fldChar w:fldCharType="begin"/>
        </w:r>
        <w:r w:rsidR="000C080F" w:rsidRPr="00835427">
          <w:rPr>
            <w:noProof/>
            <w:webHidden/>
            <w:color w:val="00B0F0"/>
          </w:rPr>
          <w:instrText xml:space="preserve"> PAGEREF _Toc493001533 \h </w:instrText>
        </w:r>
        <w:r w:rsidR="00F21DAE" w:rsidRPr="00835427">
          <w:rPr>
            <w:noProof/>
            <w:webHidden/>
            <w:color w:val="00B0F0"/>
          </w:rPr>
        </w:r>
        <w:r w:rsidR="00F21DAE" w:rsidRPr="00835427">
          <w:rPr>
            <w:noProof/>
            <w:webHidden/>
            <w:color w:val="00B0F0"/>
          </w:rPr>
          <w:fldChar w:fldCharType="separate"/>
        </w:r>
        <w:r w:rsidR="000C080F" w:rsidRPr="00835427">
          <w:rPr>
            <w:noProof/>
            <w:webHidden/>
            <w:color w:val="00B0F0"/>
          </w:rPr>
          <w:t>24</w:t>
        </w:r>
        <w:r w:rsidR="00F21DAE" w:rsidRPr="00835427">
          <w:rPr>
            <w:noProof/>
            <w:webHidden/>
            <w:color w:val="00B0F0"/>
          </w:rPr>
          <w:fldChar w:fldCharType="end"/>
        </w:r>
      </w:hyperlink>
    </w:p>
    <w:p w:rsidR="000C080F" w:rsidRPr="00835427" w:rsidRDefault="00177590">
      <w:pPr>
        <w:pStyle w:val="TM3"/>
        <w:tabs>
          <w:tab w:val="right" w:leader="dot" w:pos="9062"/>
        </w:tabs>
        <w:rPr>
          <w:rFonts w:asciiTheme="minorHAnsi" w:eastAsiaTheme="minorEastAsia" w:hAnsiTheme="minorHAnsi" w:cstheme="minorBidi"/>
          <w:noProof/>
          <w:color w:val="00B0F0"/>
          <w:sz w:val="22"/>
          <w:szCs w:val="22"/>
          <w:lang w:eastAsia="fr-FR"/>
        </w:rPr>
      </w:pPr>
      <w:hyperlink w:anchor="_Toc493001534" w:history="1">
        <w:r w:rsidR="000C080F" w:rsidRPr="00835427">
          <w:rPr>
            <w:rStyle w:val="Lienhypertexte"/>
            <w:rFonts w:ascii="Book Antiqua" w:hAnsi="Book Antiqua" w:cs="Tahoma"/>
            <w:noProof/>
            <w:color w:val="00B0F0"/>
          </w:rPr>
          <w:t>VIII.2.1. Estimation des besoins financiers de l’IMF</w:t>
        </w:r>
        <w:r w:rsidR="000C080F" w:rsidRPr="00835427">
          <w:rPr>
            <w:noProof/>
            <w:webHidden/>
            <w:color w:val="00B0F0"/>
          </w:rPr>
          <w:tab/>
        </w:r>
        <w:r w:rsidR="00F21DAE" w:rsidRPr="00835427">
          <w:rPr>
            <w:noProof/>
            <w:webHidden/>
            <w:color w:val="00B0F0"/>
          </w:rPr>
          <w:fldChar w:fldCharType="begin"/>
        </w:r>
        <w:r w:rsidR="000C080F" w:rsidRPr="00835427">
          <w:rPr>
            <w:noProof/>
            <w:webHidden/>
            <w:color w:val="00B0F0"/>
          </w:rPr>
          <w:instrText xml:space="preserve"> PAGEREF _Toc493001534 \h </w:instrText>
        </w:r>
        <w:r w:rsidR="00F21DAE" w:rsidRPr="00835427">
          <w:rPr>
            <w:noProof/>
            <w:webHidden/>
            <w:color w:val="00B0F0"/>
          </w:rPr>
        </w:r>
        <w:r w:rsidR="00F21DAE" w:rsidRPr="00835427">
          <w:rPr>
            <w:noProof/>
            <w:webHidden/>
            <w:color w:val="00B0F0"/>
          </w:rPr>
          <w:fldChar w:fldCharType="separate"/>
        </w:r>
        <w:r w:rsidR="000C080F" w:rsidRPr="00835427">
          <w:rPr>
            <w:noProof/>
            <w:webHidden/>
            <w:color w:val="00B0F0"/>
          </w:rPr>
          <w:t>24</w:t>
        </w:r>
        <w:r w:rsidR="00F21DAE" w:rsidRPr="00835427">
          <w:rPr>
            <w:noProof/>
            <w:webHidden/>
            <w:color w:val="00B0F0"/>
          </w:rPr>
          <w:fldChar w:fldCharType="end"/>
        </w:r>
      </w:hyperlink>
    </w:p>
    <w:p w:rsidR="000C080F" w:rsidRPr="00835427" w:rsidRDefault="00177590">
      <w:pPr>
        <w:pStyle w:val="TM3"/>
        <w:tabs>
          <w:tab w:val="right" w:leader="dot" w:pos="9062"/>
        </w:tabs>
        <w:rPr>
          <w:rFonts w:asciiTheme="minorHAnsi" w:eastAsiaTheme="minorEastAsia" w:hAnsiTheme="minorHAnsi" w:cstheme="minorBidi"/>
          <w:noProof/>
          <w:color w:val="00B0F0"/>
          <w:sz w:val="22"/>
          <w:szCs w:val="22"/>
          <w:lang w:eastAsia="fr-FR"/>
        </w:rPr>
      </w:pPr>
      <w:hyperlink w:anchor="_Toc493001535" w:history="1">
        <w:r w:rsidR="000C080F" w:rsidRPr="00835427">
          <w:rPr>
            <w:rStyle w:val="Lienhypertexte"/>
            <w:rFonts w:ascii="Book Antiqua" w:hAnsi="Book Antiqua" w:cs="Tahoma"/>
            <w:b/>
            <w:noProof/>
            <w:color w:val="00B0F0"/>
          </w:rPr>
          <w:t>VIII.2.2.  Compte d’exploitation prévisionnel de l’IMF</w:t>
        </w:r>
        <w:r w:rsidR="000C080F" w:rsidRPr="00835427">
          <w:rPr>
            <w:noProof/>
            <w:webHidden/>
            <w:color w:val="00B0F0"/>
          </w:rPr>
          <w:tab/>
        </w:r>
        <w:r w:rsidR="00F21DAE" w:rsidRPr="00835427">
          <w:rPr>
            <w:noProof/>
            <w:webHidden/>
            <w:color w:val="00B0F0"/>
          </w:rPr>
          <w:fldChar w:fldCharType="begin"/>
        </w:r>
        <w:r w:rsidR="000C080F" w:rsidRPr="00835427">
          <w:rPr>
            <w:noProof/>
            <w:webHidden/>
            <w:color w:val="00B0F0"/>
          </w:rPr>
          <w:instrText xml:space="preserve"> PAGEREF _Toc493001535 \h </w:instrText>
        </w:r>
        <w:r w:rsidR="00F21DAE" w:rsidRPr="00835427">
          <w:rPr>
            <w:noProof/>
            <w:webHidden/>
            <w:color w:val="00B0F0"/>
          </w:rPr>
        </w:r>
        <w:r w:rsidR="00F21DAE" w:rsidRPr="00835427">
          <w:rPr>
            <w:noProof/>
            <w:webHidden/>
            <w:color w:val="00B0F0"/>
          </w:rPr>
          <w:fldChar w:fldCharType="separate"/>
        </w:r>
        <w:r w:rsidR="000C080F" w:rsidRPr="00835427">
          <w:rPr>
            <w:noProof/>
            <w:webHidden/>
            <w:color w:val="00B0F0"/>
          </w:rPr>
          <w:t>26</w:t>
        </w:r>
        <w:r w:rsidR="00F21DAE" w:rsidRPr="00835427">
          <w:rPr>
            <w:noProof/>
            <w:webHidden/>
            <w:color w:val="00B0F0"/>
          </w:rPr>
          <w:fldChar w:fldCharType="end"/>
        </w:r>
      </w:hyperlink>
    </w:p>
    <w:p w:rsidR="000C080F" w:rsidRPr="00835427" w:rsidRDefault="00177590">
      <w:pPr>
        <w:pStyle w:val="TM4"/>
        <w:tabs>
          <w:tab w:val="right" w:leader="dot" w:pos="9062"/>
        </w:tabs>
        <w:rPr>
          <w:rFonts w:asciiTheme="minorHAnsi" w:eastAsiaTheme="minorEastAsia" w:hAnsiTheme="minorHAnsi" w:cstheme="minorBidi"/>
          <w:noProof/>
          <w:color w:val="00B0F0"/>
          <w:sz w:val="22"/>
          <w:szCs w:val="22"/>
          <w:lang w:eastAsia="fr-FR"/>
        </w:rPr>
      </w:pPr>
      <w:hyperlink w:anchor="_Toc493001536" w:history="1">
        <w:r w:rsidR="000C080F" w:rsidRPr="00835427">
          <w:rPr>
            <w:rStyle w:val="Lienhypertexte"/>
            <w:rFonts w:ascii="Book Antiqua" w:hAnsi="Book Antiqua" w:cs="Tahoma"/>
            <w:b/>
            <w:noProof/>
            <w:color w:val="00B0F0"/>
          </w:rPr>
          <w:t xml:space="preserve">VIII.2.2.1. </w:t>
        </w:r>
        <w:r w:rsidR="000C080F" w:rsidRPr="00835427">
          <w:rPr>
            <w:rStyle w:val="Lienhypertexte"/>
            <w:rFonts w:ascii="Book Antiqua" w:hAnsi="Book Antiqua"/>
            <w:b/>
            <w:noProof/>
            <w:color w:val="00B0F0"/>
          </w:rPr>
          <w:t xml:space="preserve">Détail des produits d’exploitation </w:t>
        </w:r>
        <w:r w:rsidR="000C080F" w:rsidRPr="00835427">
          <w:rPr>
            <w:rStyle w:val="Lienhypertexte"/>
            <w:rFonts w:ascii="Book Antiqua" w:hAnsi="Book Antiqua" w:cs="Tahoma"/>
            <w:b/>
            <w:noProof/>
            <w:color w:val="00B0F0"/>
          </w:rPr>
          <w:t>d’</w:t>
        </w:r>
        <w:r w:rsidR="00B82D1E" w:rsidRPr="00835427">
          <w:rPr>
            <w:rStyle w:val="Lienhypertexte"/>
            <w:rFonts w:ascii="Book Antiqua" w:hAnsi="Book Antiqua" w:cs="Tahoma"/>
            <w:b/>
            <w:noProof/>
            <w:color w:val="00B0F0"/>
          </w:rPr>
          <w:t xml:space="preserve"> </w:t>
        </w:r>
        <w:r w:rsidR="000C080F" w:rsidRPr="00835427">
          <w:rPr>
            <w:rStyle w:val="Lienhypertexte"/>
            <w:rFonts w:ascii="Book Antiqua" w:hAnsi="Book Antiqua" w:cs="Tahoma"/>
            <w:b/>
            <w:noProof/>
            <w:color w:val="00B0F0"/>
          </w:rPr>
          <w:t xml:space="preserve"> IMF</w:t>
        </w:r>
        <w:r w:rsidR="000C080F" w:rsidRPr="00835427">
          <w:rPr>
            <w:noProof/>
            <w:webHidden/>
            <w:color w:val="00B0F0"/>
          </w:rPr>
          <w:tab/>
        </w:r>
        <w:r w:rsidR="00F21DAE" w:rsidRPr="00835427">
          <w:rPr>
            <w:noProof/>
            <w:webHidden/>
            <w:color w:val="00B0F0"/>
          </w:rPr>
          <w:fldChar w:fldCharType="begin"/>
        </w:r>
        <w:r w:rsidR="000C080F" w:rsidRPr="00835427">
          <w:rPr>
            <w:noProof/>
            <w:webHidden/>
            <w:color w:val="00B0F0"/>
          </w:rPr>
          <w:instrText xml:space="preserve"> PAGEREF _Toc493001536 \h </w:instrText>
        </w:r>
        <w:r w:rsidR="00F21DAE" w:rsidRPr="00835427">
          <w:rPr>
            <w:noProof/>
            <w:webHidden/>
            <w:color w:val="00B0F0"/>
          </w:rPr>
        </w:r>
        <w:r w:rsidR="00F21DAE" w:rsidRPr="00835427">
          <w:rPr>
            <w:noProof/>
            <w:webHidden/>
            <w:color w:val="00B0F0"/>
          </w:rPr>
          <w:fldChar w:fldCharType="separate"/>
        </w:r>
        <w:r w:rsidR="000C080F" w:rsidRPr="00835427">
          <w:rPr>
            <w:noProof/>
            <w:webHidden/>
            <w:color w:val="00B0F0"/>
          </w:rPr>
          <w:t>26</w:t>
        </w:r>
        <w:r w:rsidR="00F21DAE" w:rsidRPr="00835427">
          <w:rPr>
            <w:noProof/>
            <w:webHidden/>
            <w:color w:val="00B0F0"/>
          </w:rPr>
          <w:fldChar w:fldCharType="end"/>
        </w:r>
      </w:hyperlink>
    </w:p>
    <w:p w:rsidR="000C080F" w:rsidRPr="00835427" w:rsidRDefault="00177590">
      <w:pPr>
        <w:pStyle w:val="TM4"/>
        <w:tabs>
          <w:tab w:val="right" w:leader="dot" w:pos="9062"/>
        </w:tabs>
        <w:rPr>
          <w:rFonts w:asciiTheme="minorHAnsi" w:eastAsiaTheme="minorEastAsia" w:hAnsiTheme="minorHAnsi" w:cstheme="minorBidi"/>
          <w:noProof/>
          <w:color w:val="00B0F0"/>
          <w:sz w:val="22"/>
          <w:szCs w:val="22"/>
          <w:lang w:eastAsia="fr-FR"/>
        </w:rPr>
      </w:pPr>
      <w:hyperlink w:anchor="_Toc493001537" w:history="1">
        <w:r w:rsidR="000C080F" w:rsidRPr="00835427">
          <w:rPr>
            <w:rStyle w:val="Lienhypertexte"/>
            <w:rFonts w:ascii="Book Antiqua" w:hAnsi="Book Antiqua" w:cs="Tahoma"/>
            <w:b/>
            <w:noProof/>
            <w:color w:val="00B0F0"/>
          </w:rPr>
          <w:t xml:space="preserve">VIII.2.2.2. </w:t>
        </w:r>
        <w:r w:rsidR="000C080F" w:rsidRPr="00835427">
          <w:rPr>
            <w:rStyle w:val="Lienhypertexte"/>
            <w:rFonts w:ascii="Book Antiqua" w:hAnsi="Book Antiqua"/>
            <w:b/>
            <w:noProof/>
            <w:color w:val="00B0F0"/>
          </w:rPr>
          <w:t xml:space="preserve">Détail des charges d’exploitation </w:t>
        </w:r>
        <w:r w:rsidR="000C080F" w:rsidRPr="00835427">
          <w:rPr>
            <w:rStyle w:val="Lienhypertexte"/>
            <w:rFonts w:ascii="Book Antiqua" w:hAnsi="Book Antiqua" w:cs="Tahoma"/>
            <w:b/>
            <w:noProof/>
            <w:color w:val="00B0F0"/>
          </w:rPr>
          <w:t>d’</w:t>
        </w:r>
        <w:r w:rsidR="00B82D1E" w:rsidRPr="00835427">
          <w:rPr>
            <w:rStyle w:val="Lienhypertexte"/>
            <w:rFonts w:ascii="Book Antiqua" w:hAnsi="Book Antiqua" w:cs="Tahoma"/>
            <w:b/>
            <w:noProof/>
            <w:color w:val="00B0F0"/>
          </w:rPr>
          <w:t xml:space="preserve"> </w:t>
        </w:r>
        <w:r w:rsidR="000C080F" w:rsidRPr="00835427">
          <w:rPr>
            <w:rStyle w:val="Lienhypertexte"/>
            <w:rFonts w:ascii="Book Antiqua" w:hAnsi="Book Antiqua" w:cs="Tahoma"/>
            <w:b/>
            <w:noProof/>
            <w:color w:val="00B0F0"/>
          </w:rPr>
          <w:t xml:space="preserve"> IMF</w:t>
        </w:r>
        <w:r w:rsidR="000C080F" w:rsidRPr="00835427">
          <w:rPr>
            <w:noProof/>
            <w:webHidden/>
            <w:color w:val="00B0F0"/>
          </w:rPr>
          <w:tab/>
        </w:r>
        <w:r w:rsidR="00F21DAE" w:rsidRPr="00835427">
          <w:rPr>
            <w:noProof/>
            <w:webHidden/>
            <w:color w:val="00B0F0"/>
          </w:rPr>
          <w:fldChar w:fldCharType="begin"/>
        </w:r>
        <w:r w:rsidR="000C080F" w:rsidRPr="00835427">
          <w:rPr>
            <w:noProof/>
            <w:webHidden/>
            <w:color w:val="00B0F0"/>
          </w:rPr>
          <w:instrText xml:space="preserve"> PAGEREF _Toc493001537 \h </w:instrText>
        </w:r>
        <w:r w:rsidR="00F21DAE" w:rsidRPr="00835427">
          <w:rPr>
            <w:noProof/>
            <w:webHidden/>
            <w:color w:val="00B0F0"/>
          </w:rPr>
        </w:r>
        <w:r w:rsidR="00F21DAE" w:rsidRPr="00835427">
          <w:rPr>
            <w:noProof/>
            <w:webHidden/>
            <w:color w:val="00B0F0"/>
          </w:rPr>
          <w:fldChar w:fldCharType="separate"/>
        </w:r>
        <w:r w:rsidR="000C080F" w:rsidRPr="00835427">
          <w:rPr>
            <w:noProof/>
            <w:webHidden/>
            <w:color w:val="00B0F0"/>
          </w:rPr>
          <w:t>27</w:t>
        </w:r>
        <w:r w:rsidR="00F21DAE" w:rsidRPr="00835427">
          <w:rPr>
            <w:noProof/>
            <w:webHidden/>
            <w:color w:val="00B0F0"/>
          </w:rPr>
          <w:fldChar w:fldCharType="end"/>
        </w:r>
      </w:hyperlink>
    </w:p>
    <w:p w:rsidR="000C080F" w:rsidRPr="00835427" w:rsidRDefault="00177590">
      <w:pPr>
        <w:pStyle w:val="TM4"/>
        <w:tabs>
          <w:tab w:val="right" w:leader="dot" w:pos="9062"/>
        </w:tabs>
        <w:rPr>
          <w:rFonts w:asciiTheme="minorHAnsi" w:eastAsiaTheme="minorEastAsia" w:hAnsiTheme="minorHAnsi" w:cstheme="minorBidi"/>
          <w:noProof/>
          <w:color w:val="00B0F0"/>
          <w:sz w:val="22"/>
          <w:szCs w:val="22"/>
          <w:lang w:eastAsia="fr-FR"/>
        </w:rPr>
      </w:pPr>
      <w:hyperlink w:anchor="_Toc493001538" w:history="1">
        <w:r w:rsidR="000C080F" w:rsidRPr="00835427">
          <w:rPr>
            <w:rStyle w:val="Lienhypertexte"/>
            <w:rFonts w:ascii="Book Antiqua" w:hAnsi="Book Antiqua" w:cs="Tahoma"/>
            <w:b/>
            <w:noProof/>
            <w:color w:val="00B0F0"/>
          </w:rPr>
          <w:t>VIII.2.2.3. Amortiss</w:t>
        </w:r>
        <w:r w:rsidR="00B82D1E" w:rsidRPr="00835427">
          <w:rPr>
            <w:rStyle w:val="Lienhypertexte"/>
            <w:rFonts w:ascii="Book Antiqua" w:hAnsi="Book Antiqua" w:cs="Tahoma"/>
            <w:b/>
            <w:noProof/>
            <w:color w:val="00B0F0"/>
          </w:rPr>
          <w:t>ements des immobilisations d’AD</w:t>
        </w:r>
        <w:r w:rsidR="000C080F" w:rsidRPr="00835427">
          <w:rPr>
            <w:rStyle w:val="Lienhypertexte"/>
            <w:rFonts w:ascii="Book Antiqua" w:hAnsi="Book Antiqua" w:cs="Tahoma"/>
            <w:b/>
            <w:noProof/>
            <w:color w:val="00B0F0"/>
          </w:rPr>
          <w:t xml:space="preserve"> – IMF</w:t>
        </w:r>
        <w:r w:rsidR="000C080F" w:rsidRPr="00835427">
          <w:rPr>
            <w:noProof/>
            <w:webHidden/>
            <w:color w:val="00B0F0"/>
          </w:rPr>
          <w:tab/>
        </w:r>
        <w:r w:rsidR="00F21DAE" w:rsidRPr="00835427">
          <w:rPr>
            <w:noProof/>
            <w:webHidden/>
            <w:color w:val="00B0F0"/>
          </w:rPr>
          <w:fldChar w:fldCharType="begin"/>
        </w:r>
        <w:r w:rsidR="000C080F" w:rsidRPr="00835427">
          <w:rPr>
            <w:noProof/>
            <w:webHidden/>
            <w:color w:val="00B0F0"/>
          </w:rPr>
          <w:instrText xml:space="preserve"> PAGEREF _Toc493001538 \h </w:instrText>
        </w:r>
        <w:r w:rsidR="00F21DAE" w:rsidRPr="00835427">
          <w:rPr>
            <w:noProof/>
            <w:webHidden/>
            <w:color w:val="00B0F0"/>
          </w:rPr>
        </w:r>
        <w:r w:rsidR="00F21DAE" w:rsidRPr="00835427">
          <w:rPr>
            <w:noProof/>
            <w:webHidden/>
            <w:color w:val="00B0F0"/>
          </w:rPr>
          <w:fldChar w:fldCharType="separate"/>
        </w:r>
        <w:r w:rsidR="000C080F" w:rsidRPr="00835427">
          <w:rPr>
            <w:noProof/>
            <w:webHidden/>
            <w:color w:val="00B0F0"/>
          </w:rPr>
          <w:t>28</w:t>
        </w:r>
        <w:r w:rsidR="00F21DAE" w:rsidRPr="00835427">
          <w:rPr>
            <w:noProof/>
            <w:webHidden/>
            <w:color w:val="00B0F0"/>
          </w:rPr>
          <w:fldChar w:fldCharType="end"/>
        </w:r>
      </w:hyperlink>
    </w:p>
    <w:p w:rsidR="000C080F" w:rsidRPr="00835427" w:rsidRDefault="00177590">
      <w:pPr>
        <w:pStyle w:val="TM4"/>
        <w:tabs>
          <w:tab w:val="right" w:leader="dot" w:pos="9062"/>
        </w:tabs>
        <w:rPr>
          <w:rFonts w:asciiTheme="minorHAnsi" w:eastAsiaTheme="minorEastAsia" w:hAnsiTheme="minorHAnsi" w:cstheme="minorBidi"/>
          <w:noProof/>
          <w:color w:val="00B0F0"/>
          <w:sz w:val="22"/>
          <w:szCs w:val="22"/>
          <w:lang w:eastAsia="fr-FR"/>
        </w:rPr>
      </w:pPr>
      <w:hyperlink w:anchor="_Toc493001539" w:history="1">
        <w:r w:rsidR="000C080F" w:rsidRPr="00835427">
          <w:rPr>
            <w:rStyle w:val="Lienhypertexte"/>
            <w:rFonts w:ascii="Book Antiqua" w:hAnsi="Book Antiqua" w:cs="Tahoma"/>
            <w:b/>
            <w:noProof/>
            <w:color w:val="00B0F0"/>
          </w:rPr>
          <w:t>VIII.2.2.4. Indicateur de rentabilité d’</w:t>
        </w:r>
        <w:r w:rsidR="00B82D1E" w:rsidRPr="00835427">
          <w:rPr>
            <w:rStyle w:val="Lienhypertexte"/>
            <w:rFonts w:ascii="Book Antiqua" w:hAnsi="Book Antiqua" w:cs="Tahoma"/>
            <w:b/>
            <w:noProof/>
            <w:color w:val="00B0F0"/>
          </w:rPr>
          <w:t xml:space="preserve"> </w:t>
        </w:r>
        <w:r w:rsidR="000C080F" w:rsidRPr="00835427">
          <w:rPr>
            <w:rStyle w:val="Lienhypertexte"/>
            <w:rFonts w:ascii="Book Antiqua" w:hAnsi="Book Antiqua" w:cs="Tahoma"/>
            <w:b/>
            <w:noProof/>
            <w:color w:val="00B0F0"/>
          </w:rPr>
          <w:t xml:space="preserve"> IMF</w:t>
        </w:r>
        <w:r w:rsidR="000C080F" w:rsidRPr="00835427">
          <w:rPr>
            <w:noProof/>
            <w:webHidden/>
            <w:color w:val="00B0F0"/>
          </w:rPr>
          <w:tab/>
        </w:r>
        <w:r w:rsidR="00F21DAE" w:rsidRPr="00835427">
          <w:rPr>
            <w:noProof/>
            <w:webHidden/>
            <w:color w:val="00B0F0"/>
          </w:rPr>
          <w:fldChar w:fldCharType="begin"/>
        </w:r>
        <w:r w:rsidR="000C080F" w:rsidRPr="00835427">
          <w:rPr>
            <w:noProof/>
            <w:webHidden/>
            <w:color w:val="00B0F0"/>
          </w:rPr>
          <w:instrText xml:space="preserve"> PAGEREF _Toc493001539 \h </w:instrText>
        </w:r>
        <w:r w:rsidR="00F21DAE" w:rsidRPr="00835427">
          <w:rPr>
            <w:noProof/>
            <w:webHidden/>
            <w:color w:val="00B0F0"/>
          </w:rPr>
        </w:r>
        <w:r w:rsidR="00F21DAE" w:rsidRPr="00835427">
          <w:rPr>
            <w:noProof/>
            <w:webHidden/>
            <w:color w:val="00B0F0"/>
          </w:rPr>
          <w:fldChar w:fldCharType="separate"/>
        </w:r>
        <w:r w:rsidR="000C080F" w:rsidRPr="00835427">
          <w:rPr>
            <w:noProof/>
            <w:webHidden/>
            <w:color w:val="00B0F0"/>
          </w:rPr>
          <w:t>29</w:t>
        </w:r>
        <w:r w:rsidR="00F21DAE" w:rsidRPr="00835427">
          <w:rPr>
            <w:noProof/>
            <w:webHidden/>
            <w:color w:val="00B0F0"/>
          </w:rPr>
          <w:fldChar w:fldCharType="end"/>
        </w:r>
      </w:hyperlink>
    </w:p>
    <w:p w:rsidR="000C080F" w:rsidRPr="00835427" w:rsidRDefault="00177590">
      <w:pPr>
        <w:pStyle w:val="TM1"/>
        <w:tabs>
          <w:tab w:val="right" w:leader="dot" w:pos="9062"/>
        </w:tabs>
        <w:rPr>
          <w:rFonts w:asciiTheme="minorHAnsi" w:eastAsiaTheme="minorEastAsia" w:hAnsiTheme="minorHAnsi" w:cstheme="minorBidi"/>
          <w:noProof/>
          <w:color w:val="00B0F0"/>
          <w:sz w:val="22"/>
          <w:szCs w:val="22"/>
          <w:lang w:eastAsia="fr-FR"/>
        </w:rPr>
      </w:pPr>
      <w:hyperlink w:anchor="_Toc493001540" w:history="1">
        <w:r w:rsidR="000C080F" w:rsidRPr="00835427">
          <w:rPr>
            <w:rStyle w:val="Lienhypertexte"/>
            <w:rFonts w:ascii="Book Antiqua" w:hAnsi="Book Antiqua" w:cs="Tahoma"/>
            <w:b/>
            <w:noProof/>
            <w:color w:val="00B0F0"/>
          </w:rPr>
          <w:t>VIII.3. Comptes d’exploitation consolidé</w:t>
        </w:r>
        <w:r w:rsidR="000C080F" w:rsidRPr="00835427">
          <w:rPr>
            <w:noProof/>
            <w:webHidden/>
            <w:color w:val="00B0F0"/>
          </w:rPr>
          <w:tab/>
        </w:r>
        <w:r w:rsidR="00F21DAE" w:rsidRPr="00835427">
          <w:rPr>
            <w:noProof/>
            <w:webHidden/>
            <w:color w:val="00B0F0"/>
          </w:rPr>
          <w:fldChar w:fldCharType="begin"/>
        </w:r>
        <w:r w:rsidR="000C080F" w:rsidRPr="00835427">
          <w:rPr>
            <w:noProof/>
            <w:webHidden/>
            <w:color w:val="00B0F0"/>
          </w:rPr>
          <w:instrText xml:space="preserve"> PAGEREF _Toc493001540 \h </w:instrText>
        </w:r>
        <w:r w:rsidR="00F21DAE" w:rsidRPr="00835427">
          <w:rPr>
            <w:noProof/>
            <w:webHidden/>
            <w:color w:val="00B0F0"/>
          </w:rPr>
        </w:r>
        <w:r w:rsidR="00F21DAE" w:rsidRPr="00835427">
          <w:rPr>
            <w:noProof/>
            <w:webHidden/>
            <w:color w:val="00B0F0"/>
          </w:rPr>
          <w:fldChar w:fldCharType="separate"/>
        </w:r>
        <w:r w:rsidR="000C080F" w:rsidRPr="00835427">
          <w:rPr>
            <w:noProof/>
            <w:webHidden/>
            <w:color w:val="00B0F0"/>
          </w:rPr>
          <w:t>30</w:t>
        </w:r>
        <w:r w:rsidR="00F21DAE" w:rsidRPr="00835427">
          <w:rPr>
            <w:noProof/>
            <w:webHidden/>
            <w:color w:val="00B0F0"/>
          </w:rPr>
          <w:fldChar w:fldCharType="end"/>
        </w:r>
      </w:hyperlink>
    </w:p>
    <w:p w:rsidR="000C080F" w:rsidRPr="00835427" w:rsidRDefault="00177590">
      <w:pPr>
        <w:pStyle w:val="TM3"/>
        <w:tabs>
          <w:tab w:val="right" w:leader="dot" w:pos="9062"/>
        </w:tabs>
        <w:rPr>
          <w:rFonts w:asciiTheme="minorHAnsi" w:eastAsiaTheme="minorEastAsia" w:hAnsiTheme="minorHAnsi" w:cstheme="minorBidi"/>
          <w:noProof/>
          <w:color w:val="00B0F0"/>
          <w:sz w:val="22"/>
          <w:szCs w:val="22"/>
          <w:lang w:eastAsia="fr-FR"/>
        </w:rPr>
      </w:pPr>
      <w:hyperlink w:anchor="_Toc493001541" w:history="1">
        <w:r w:rsidR="000C080F" w:rsidRPr="00835427">
          <w:rPr>
            <w:rStyle w:val="Lienhypertexte"/>
            <w:rFonts w:ascii="Book Antiqua" w:hAnsi="Book Antiqua" w:cs="Tahoma"/>
            <w:b/>
            <w:noProof/>
            <w:color w:val="00B0F0"/>
          </w:rPr>
          <w:t>VIII.3.1. Produits d’exploitation consolidées</w:t>
        </w:r>
        <w:r w:rsidR="000C080F" w:rsidRPr="00835427">
          <w:rPr>
            <w:noProof/>
            <w:webHidden/>
            <w:color w:val="00B0F0"/>
          </w:rPr>
          <w:tab/>
        </w:r>
        <w:r w:rsidR="00F21DAE" w:rsidRPr="00835427">
          <w:rPr>
            <w:noProof/>
            <w:webHidden/>
            <w:color w:val="00B0F0"/>
          </w:rPr>
          <w:fldChar w:fldCharType="begin"/>
        </w:r>
        <w:r w:rsidR="000C080F" w:rsidRPr="00835427">
          <w:rPr>
            <w:noProof/>
            <w:webHidden/>
            <w:color w:val="00B0F0"/>
          </w:rPr>
          <w:instrText xml:space="preserve"> PAGEREF _Toc493001541 \h </w:instrText>
        </w:r>
        <w:r w:rsidR="00F21DAE" w:rsidRPr="00835427">
          <w:rPr>
            <w:noProof/>
            <w:webHidden/>
            <w:color w:val="00B0F0"/>
          </w:rPr>
        </w:r>
        <w:r w:rsidR="00F21DAE" w:rsidRPr="00835427">
          <w:rPr>
            <w:noProof/>
            <w:webHidden/>
            <w:color w:val="00B0F0"/>
          </w:rPr>
          <w:fldChar w:fldCharType="separate"/>
        </w:r>
        <w:r w:rsidR="000C080F" w:rsidRPr="00835427">
          <w:rPr>
            <w:noProof/>
            <w:webHidden/>
            <w:color w:val="00B0F0"/>
          </w:rPr>
          <w:t>30</w:t>
        </w:r>
        <w:r w:rsidR="00F21DAE" w:rsidRPr="00835427">
          <w:rPr>
            <w:noProof/>
            <w:webHidden/>
            <w:color w:val="00B0F0"/>
          </w:rPr>
          <w:fldChar w:fldCharType="end"/>
        </w:r>
      </w:hyperlink>
    </w:p>
    <w:p w:rsidR="000C080F" w:rsidRPr="00835427" w:rsidRDefault="00177590">
      <w:pPr>
        <w:pStyle w:val="TM3"/>
        <w:tabs>
          <w:tab w:val="right" w:leader="dot" w:pos="9062"/>
        </w:tabs>
        <w:rPr>
          <w:rFonts w:asciiTheme="minorHAnsi" w:eastAsiaTheme="minorEastAsia" w:hAnsiTheme="minorHAnsi" w:cstheme="minorBidi"/>
          <w:noProof/>
          <w:color w:val="00B0F0"/>
          <w:sz w:val="22"/>
          <w:szCs w:val="22"/>
          <w:lang w:eastAsia="fr-FR"/>
        </w:rPr>
      </w:pPr>
      <w:hyperlink w:anchor="_Toc493001542" w:history="1">
        <w:r w:rsidR="000C080F" w:rsidRPr="00835427">
          <w:rPr>
            <w:rStyle w:val="Lienhypertexte"/>
            <w:rFonts w:ascii="Book Antiqua" w:hAnsi="Book Antiqua" w:cs="Tahoma"/>
            <w:b/>
            <w:noProof/>
            <w:color w:val="00B0F0"/>
          </w:rPr>
          <w:t>VIII.3.2. Charges d’exploitation consolidées</w:t>
        </w:r>
        <w:r w:rsidR="000C080F" w:rsidRPr="00835427">
          <w:rPr>
            <w:noProof/>
            <w:webHidden/>
            <w:color w:val="00B0F0"/>
          </w:rPr>
          <w:tab/>
        </w:r>
        <w:r w:rsidR="00F21DAE" w:rsidRPr="00835427">
          <w:rPr>
            <w:noProof/>
            <w:webHidden/>
            <w:color w:val="00B0F0"/>
          </w:rPr>
          <w:fldChar w:fldCharType="begin"/>
        </w:r>
        <w:r w:rsidR="000C080F" w:rsidRPr="00835427">
          <w:rPr>
            <w:noProof/>
            <w:webHidden/>
            <w:color w:val="00B0F0"/>
          </w:rPr>
          <w:instrText xml:space="preserve"> PAGEREF _Toc493001542 \h </w:instrText>
        </w:r>
        <w:r w:rsidR="00F21DAE" w:rsidRPr="00835427">
          <w:rPr>
            <w:noProof/>
            <w:webHidden/>
            <w:color w:val="00B0F0"/>
          </w:rPr>
        </w:r>
        <w:r w:rsidR="00F21DAE" w:rsidRPr="00835427">
          <w:rPr>
            <w:noProof/>
            <w:webHidden/>
            <w:color w:val="00B0F0"/>
          </w:rPr>
          <w:fldChar w:fldCharType="separate"/>
        </w:r>
        <w:r w:rsidR="000C080F" w:rsidRPr="00835427">
          <w:rPr>
            <w:noProof/>
            <w:webHidden/>
            <w:color w:val="00B0F0"/>
          </w:rPr>
          <w:t>31</w:t>
        </w:r>
        <w:r w:rsidR="00F21DAE" w:rsidRPr="00835427">
          <w:rPr>
            <w:noProof/>
            <w:webHidden/>
            <w:color w:val="00B0F0"/>
          </w:rPr>
          <w:fldChar w:fldCharType="end"/>
        </w:r>
      </w:hyperlink>
    </w:p>
    <w:p w:rsidR="000C080F" w:rsidRPr="00835427" w:rsidRDefault="00177590">
      <w:pPr>
        <w:pStyle w:val="TM3"/>
        <w:tabs>
          <w:tab w:val="right" w:leader="dot" w:pos="9062"/>
        </w:tabs>
        <w:rPr>
          <w:rFonts w:asciiTheme="minorHAnsi" w:eastAsiaTheme="minorEastAsia" w:hAnsiTheme="minorHAnsi" w:cstheme="minorBidi"/>
          <w:noProof/>
          <w:color w:val="00B0F0"/>
          <w:sz w:val="22"/>
          <w:szCs w:val="22"/>
          <w:lang w:eastAsia="fr-FR"/>
        </w:rPr>
      </w:pPr>
      <w:hyperlink w:anchor="_Toc493001543" w:history="1">
        <w:r w:rsidR="000C080F" w:rsidRPr="00835427">
          <w:rPr>
            <w:rStyle w:val="Lienhypertexte"/>
            <w:rFonts w:ascii="Book Antiqua" w:hAnsi="Book Antiqua" w:cs="Tahoma"/>
            <w:b/>
            <w:noProof/>
            <w:color w:val="00B0F0"/>
          </w:rPr>
          <w:t>VIII.3.3. Indicateurs de rentabilité consolidées</w:t>
        </w:r>
        <w:r w:rsidR="000C080F" w:rsidRPr="00835427">
          <w:rPr>
            <w:noProof/>
            <w:webHidden/>
            <w:color w:val="00B0F0"/>
          </w:rPr>
          <w:tab/>
        </w:r>
        <w:r w:rsidR="00F21DAE" w:rsidRPr="00835427">
          <w:rPr>
            <w:noProof/>
            <w:webHidden/>
            <w:color w:val="00B0F0"/>
          </w:rPr>
          <w:fldChar w:fldCharType="begin"/>
        </w:r>
        <w:r w:rsidR="000C080F" w:rsidRPr="00835427">
          <w:rPr>
            <w:noProof/>
            <w:webHidden/>
            <w:color w:val="00B0F0"/>
          </w:rPr>
          <w:instrText xml:space="preserve"> PAGEREF _Toc493001543 \h </w:instrText>
        </w:r>
        <w:r w:rsidR="00F21DAE" w:rsidRPr="00835427">
          <w:rPr>
            <w:noProof/>
            <w:webHidden/>
            <w:color w:val="00B0F0"/>
          </w:rPr>
        </w:r>
        <w:r w:rsidR="00F21DAE" w:rsidRPr="00835427">
          <w:rPr>
            <w:noProof/>
            <w:webHidden/>
            <w:color w:val="00B0F0"/>
          </w:rPr>
          <w:fldChar w:fldCharType="separate"/>
        </w:r>
        <w:r w:rsidR="000C080F" w:rsidRPr="00835427">
          <w:rPr>
            <w:noProof/>
            <w:webHidden/>
            <w:color w:val="00B0F0"/>
          </w:rPr>
          <w:t>32</w:t>
        </w:r>
        <w:r w:rsidR="00F21DAE" w:rsidRPr="00835427">
          <w:rPr>
            <w:noProof/>
            <w:webHidden/>
            <w:color w:val="00B0F0"/>
          </w:rPr>
          <w:fldChar w:fldCharType="end"/>
        </w:r>
      </w:hyperlink>
    </w:p>
    <w:p w:rsidR="000C080F" w:rsidRPr="00835427" w:rsidRDefault="00177590">
      <w:pPr>
        <w:pStyle w:val="TM1"/>
        <w:tabs>
          <w:tab w:val="left" w:pos="720"/>
          <w:tab w:val="right" w:leader="dot" w:pos="9062"/>
        </w:tabs>
        <w:rPr>
          <w:rFonts w:asciiTheme="minorHAnsi" w:eastAsiaTheme="minorEastAsia" w:hAnsiTheme="minorHAnsi" w:cstheme="minorBidi"/>
          <w:noProof/>
          <w:color w:val="00B0F0"/>
          <w:sz w:val="22"/>
          <w:szCs w:val="22"/>
          <w:lang w:eastAsia="fr-FR"/>
        </w:rPr>
      </w:pPr>
      <w:hyperlink w:anchor="_Toc493001544" w:history="1">
        <w:r w:rsidR="000C080F" w:rsidRPr="00835427">
          <w:rPr>
            <w:rStyle w:val="Lienhypertexte"/>
            <w:rFonts w:ascii="Book Antiqua" w:hAnsi="Book Antiqua" w:cs="Tahoma"/>
            <w:b/>
            <w:noProof/>
            <w:color w:val="00B0F0"/>
          </w:rPr>
          <w:t>IX.</w:t>
        </w:r>
        <w:r w:rsidR="000C080F" w:rsidRPr="00835427">
          <w:rPr>
            <w:rFonts w:asciiTheme="minorHAnsi" w:eastAsiaTheme="minorEastAsia" w:hAnsiTheme="minorHAnsi" w:cstheme="minorBidi"/>
            <w:noProof/>
            <w:color w:val="00B0F0"/>
            <w:sz w:val="22"/>
            <w:szCs w:val="22"/>
            <w:lang w:eastAsia="fr-FR"/>
          </w:rPr>
          <w:tab/>
        </w:r>
        <w:r w:rsidR="000C080F" w:rsidRPr="00835427">
          <w:rPr>
            <w:rStyle w:val="Lienhypertexte"/>
            <w:rFonts w:ascii="Book Antiqua" w:hAnsi="Book Antiqua" w:cs="Tahoma"/>
            <w:b/>
            <w:noProof/>
            <w:color w:val="00B0F0"/>
          </w:rPr>
          <w:t>Types de crédits et leur répartition la première année d’exploitation</w:t>
        </w:r>
        <w:r w:rsidR="000C080F" w:rsidRPr="00835427">
          <w:rPr>
            <w:noProof/>
            <w:webHidden/>
            <w:color w:val="00B0F0"/>
          </w:rPr>
          <w:tab/>
        </w:r>
        <w:r w:rsidR="00F21DAE" w:rsidRPr="00835427">
          <w:rPr>
            <w:noProof/>
            <w:webHidden/>
            <w:color w:val="00B0F0"/>
          </w:rPr>
          <w:fldChar w:fldCharType="begin"/>
        </w:r>
        <w:r w:rsidR="000C080F" w:rsidRPr="00835427">
          <w:rPr>
            <w:noProof/>
            <w:webHidden/>
            <w:color w:val="00B0F0"/>
          </w:rPr>
          <w:instrText xml:space="preserve"> PAGEREF _Toc493001544 \h </w:instrText>
        </w:r>
        <w:r w:rsidR="00F21DAE" w:rsidRPr="00835427">
          <w:rPr>
            <w:noProof/>
            <w:webHidden/>
            <w:color w:val="00B0F0"/>
          </w:rPr>
        </w:r>
        <w:r w:rsidR="00F21DAE" w:rsidRPr="00835427">
          <w:rPr>
            <w:noProof/>
            <w:webHidden/>
            <w:color w:val="00B0F0"/>
          </w:rPr>
          <w:fldChar w:fldCharType="separate"/>
        </w:r>
        <w:r w:rsidR="000C080F" w:rsidRPr="00835427">
          <w:rPr>
            <w:noProof/>
            <w:webHidden/>
            <w:color w:val="00B0F0"/>
          </w:rPr>
          <w:t>34</w:t>
        </w:r>
        <w:r w:rsidR="00F21DAE" w:rsidRPr="00835427">
          <w:rPr>
            <w:noProof/>
            <w:webHidden/>
            <w:color w:val="00B0F0"/>
          </w:rPr>
          <w:fldChar w:fldCharType="end"/>
        </w:r>
      </w:hyperlink>
    </w:p>
    <w:p w:rsidR="000C080F" w:rsidRPr="00835427" w:rsidRDefault="00177590">
      <w:pPr>
        <w:pStyle w:val="TM1"/>
        <w:tabs>
          <w:tab w:val="left" w:pos="480"/>
          <w:tab w:val="right" w:leader="dot" w:pos="9062"/>
        </w:tabs>
        <w:rPr>
          <w:rFonts w:asciiTheme="minorHAnsi" w:eastAsiaTheme="minorEastAsia" w:hAnsiTheme="minorHAnsi" w:cstheme="minorBidi"/>
          <w:noProof/>
          <w:color w:val="00B0F0"/>
          <w:sz w:val="22"/>
          <w:szCs w:val="22"/>
          <w:lang w:eastAsia="fr-FR"/>
        </w:rPr>
      </w:pPr>
      <w:hyperlink w:anchor="_Toc493001545" w:history="1">
        <w:r w:rsidR="000C080F" w:rsidRPr="00835427">
          <w:rPr>
            <w:rStyle w:val="Lienhypertexte"/>
            <w:rFonts w:ascii="Book Antiqua" w:hAnsi="Book Antiqua" w:cs="Tahoma"/>
            <w:b/>
            <w:noProof/>
            <w:color w:val="00B0F0"/>
          </w:rPr>
          <w:t>X.</w:t>
        </w:r>
        <w:r w:rsidR="000C080F" w:rsidRPr="00835427">
          <w:rPr>
            <w:rFonts w:asciiTheme="minorHAnsi" w:eastAsiaTheme="minorEastAsia" w:hAnsiTheme="minorHAnsi" w:cstheme="minorBidi"/>
            <w:noProof/>
            <w:color w:val="00B0F0"/>
            <w:sz w:val="22"/>
            <w:szCs w:val="22"/>
            <w:lang w:eastAsia="fr-FR"/>
          </w:rPr>
          <w:tab/>
        </w:r>
        <w:r w:rsidR="000C080F" w:rsidRPr="00835427">
          <w:rPr>
            <w:rStyle w:val="Lienhypertexte"/>
            <w:rFonts w:ascii="Book Antiqua" w:hAnsi="Book Antiqua" w:cs="Tahoma"/>
            <w:b/>
            <w:noProof/>
            <w:color w:val="00B0F0"/>
          </w:rPr>
          <w:t>Conclusion : effets socioéconomiques</w:t>
        </w:r>
        <w:r w:rsidR="000C080F" w:rsidRPr="00835427">
          <w:rPr>
            <w:noProof/>
            <w:webHidden/>
            <w:color w:val="00B0F0"/>
          </w:rPr>
          <w:tab/>
        </w:r>
        <w:r w:rsidR="00F21DAE" w:rsidRPr="00835427">
          <w:rPr>
            <w:noProof/>
            <w:webHidden/>
            <w:color w:val="00B0F0"/>
          </w:rPr>
          <w:fldChar w:fldCharType="begin"/>
        </w:r>
        <w:r w:rsidR="000C080F" w:rsidRPr="00835427">
          <w:rPr>
            <w:noProof/>
            <w:webHidden/>
            <w:color w:val="00B0F0"/>
          </w:rPr>
          <w:instrText xml:space="preserve"> PAGEREF _Toc493001545 \h </w:instrText>
        </w:r>
        <w:r w:rsidR="00F21DAE" w:rsidRPr="00835427">
          <w:rPr>
            <w:noProof/>
            <w:webHidden/>
            <w:color w:val="00B0F0"/>
          </w:rPr>
        </w:r>
        <w:r w:rsidR="00F21DAE" w:rsidRPr="00835427">
          <w:rPr>
            <w:noProof/>
            <w:webHidden/>
            <w:color w:val="00B0F0"/>
          </w:rPr>
          <w:fldChar w:fldCharType="separate"/>
        </w:r>
        <w:r w:rsidR="000C080F" w:rsidRPr="00835427">
          <w:rPr>
            <w:noProof/>
            <w:webHidden/>
            <w:color w:val="00B0F0"/>
          </w:rPr>
          <w:t>36</w:t>
        </w:r>
        <w:r w:rsidR="00F21DAE" w:rsidRPr="00835427">
          <w:rPr>
            <w:noProof/>
            <w:webHidden/>
            <w:color w:val="00B0F0"/>
          </w:rPr>
          <w:fldChar w:fldCharType="end"/>
        </w:r>
      </w:hyperlink>
    </w:p>
    <w:p w:rsidR="000C080F" w:rsidRPr="00835427" w:rsidRDefault="00177590">
      <w:pPr>
        <w:pStyle w:val="TM2"/>
        <w:tabs>
          <w:tab w:val="right" w:leader="dot" w:pos="9062"/>
        </w:tabs>
        <w:rPr>
          <w:rFonts w:asciiTheme="minorHAnsi" w:eastAsiaTheme="minorEastAsia" w:hAnsiTheme="minorHAnsi" w:cstheme="minorBidi"/>
          <w:noProof/>
          <w:color w:val="00B0F0"/>
          <w:sz w:val="22"/>
          <w:szCs w:val="22"/>
          <w:lang w:eastAsia="fr-FR"/>
        </w:rPr>
      </w:pPr>
      <w:hyperlink w:anchor="_Toc493001546" w:history="1">
        <w:r w:rsidR="000C080F" w:rsidRPr="00835427">
          <w:rPr>
            <w:rStyle w:val="Lienhypertexte"/>
            <w:rFonts w:ascii="Book Antiqua" w:hAnsi="Book Antiqua" w:cs="Tahoma"/>
            <w:b/>
            <w:noProof/>
            <w:color w:val="00B0F0"/>
          </w:rPr>
          <w:t>X.1. Développement des</w:t>
        </w:r>
        <w:r w:rsidR="000C080F" w:rsidRPr="00835427">
          <w:rPr>
            <w:rStyle w:val="Lienhypertexte"/>
            <w:rFonts w:ascii="Book Antiqua" w:hAnsi="Book Antiqua" w:cs="Tahoma"/>
            <w:b/>
            <w:noProof/>
            <w:color w:val="00B0F0"/>
            <w:lang w:eastAsia="fr-FR"/>
          </w:rPr>
          <w:t xml:space="preserve"> coopératives </w:t>
        </w:r>
        <w:r w:rsidR="000C080F" w:rsidRPr="00835427">
          <w:rPr>
            <w:rStyle w:val="Lienhypertexte"/>
            <w:rFonts w:ascii="Book Antiqua" w:hAnsi="Book Antiqua" w:cs="Tahoma"/>
            <w:b/>
            <w:noProof/>
            <w:color w:val="00B0F0"/>
          </w:rPr>
          <w:t>membres</w:t>
        </w:r>
        <w:r w:rsidR="000C080F" w:rsidRPr="00835427">
          <w:rPr>
            <w:noProof/>
            <w:webHidden/>
            <w:color w:val="00B0F0"/>
          </w:rPr>
          <w:tab/>
        </w:r>
        <w:r w:rsidR="00F21DAE" w:rsidRPr="00835427">
          <w:rPr>
            <w:noProof/>
            <w:webHidden/>
            <w:color w:val="00B0F0"/>
          </w:rPr>
          <w:fldChar w:fldCharType="begin"/>
        </w:r>
        <w:r w:rsidR="000C080F" w:rsidRPr="00835427">
          <w:rPr>
            <w:noProof/>
            <w:webHidden/>
            <w:color w:val="00B0F0"/>
          </w:rPr>
          <w:instrText xml:space="preserve"> PAGEREF _Toc493001546 \h </w:instrText>
        </w:r>
        <w:r w:rsidR="00F21DAE" w:rsidRPr="00835427">
          <w:rPr>
            <w:noProof/>
            <w:webHidden/>
            <w:color w:val="00B0F0"/>
          </w:rPr>
        </w:r>
        <w:r w:rsidR="00F21DAE" w:rsidRPr="00835427">
          <w:rPr>
            <w:noProof/>
            <w:webHidden/>
            <w:color w:val="00B0F0"/>
          </w:rPr>
          <w:fldChar w:fldCharType="separate"/>
        </w:r>
        <w:r w:rsidR="000C080F" w:rsidRPr="00835427">
          <w:rPr>
            <w:noProof/>
            <w:webHidden/>
            <w:color w:val="00B0F0"/>
          </w:rPr>
          <w:t>36</w:t>
        </w:r>
        <w:r w:rsidR="00F21DAE" w:rsidRPr="00835427">
          <w:rPr>
            <w:noProof/>
            <w:webHidden/>
            <w:color w:val="00B0F0"/>
          </w:rPr>
          <w:fldChar w:fldCharType="end"/>
        </w:r>
      </w:hyperlink>
    </w:p>
    <w:p w:rsidR="000C080F" w:rsidRPr="00835427" w:rsidRDefault="00177590">
      <w:pPr>
        <w:pStyle w:val="TM2"/>
        <w:tabs>
          <w:tab w:val="right" w:leader="dot" w:pos="9062"/>
        </w:tabs>
        <w:rPr>
          <w:rFonts w:asciiTheme="minorHAnsi" w:eastAsiaTheme="minorEastAsia" w:hAnsiTheme="minorHAnsi" w:cstheme="minorBidi"/>
          <w:noProof/>
          <w:color w:val="00B0F0"/>
          <w:sz w:val="22"/>
          <w:szCs w:val="22"/>
          <w:lang w:eastAsia="fr-FR"/>
        </w:rPr>
      </w:pPr>
      <w:hyperlink w:anchor="_Toc493001547" w:history="1">
        <w:r w:rsidR="000C080F" w:rsidRPr="00835427">
          <w:rPr>
            <w:rStyle w:val="Lienhypertexte"/>
            <w:rFonts w:ascii="Book Antiqua" w:hAnsi="Book Antiqua" w:cs="Tahoma"/>
            <w:b/>
            <w:noProof/>
            <w:color w:val="00B0F0"/>
          </w:rPr>
          <w:t>X.2. Effets sur le trésor public pendant la période du plan d’affaires</w:t>
        </w:r>
        <w:r w:rsidR="000C080F" w:rsidRPr="00835427">
          <w:rPr>
            <w:noProof/>
            <w:webHidden/>
            <w:color w:val="00B0F0"/>
          </w:rPr>
          <w:tab/>
        </w:r>
        <w:r w:rsidR="00F21DAE" w:rsidRPr="00835427">
          <w:rPr>
            <w:noProof/>
            <w:webHidden/>
            <w:color w:val="00B0F0"/>
          </w:rPr>
          <w:fldChar w:fldCharType="begin"/>
        </w:r>
        <w:r w:rsidR="000C080F" w:rsidRPr="00835427">
          <w:rPr>
            <w:noProof/>
            <w:webHidden/>
            <w:color w:val="00B0F0"/>
          </w:rPr>
          <w:instrText xml:space="preserve"> PAGEREF _Toc493001547 \h </w:instrText>
        </w:r>
        <w:r w:rsidR="00F21DAE" w:rsidRPr="00835427">
          <w:rPr>
            <w:noProof/>
            <w:webHidden/>
            <w:color w:val="00B0F0"/>
          </w:rPr>
        </w:r>
        <w:r w:rsidR="00F21DAE" w:rsidRPr="00835427">
          <w:rPr>
            <w:noProof/>
            <w:webHidden/>
            <w:color w:val="00B0F0"/>
          </w:rPr>
          <w:fldChar w:fldCharType="separate"/>
        </w:r>
        <w:r w:rsidR="000C080F" w:rsidRPr="00835427">
          <w:rPr>
            <w:noProof/>
            <w:webHidden/>
            <w:color w:val="00B0F0"/>
          </w:rPr>
          <w:t>36</w:t>
        </w:r>
        <w:r w:rsidR="00F21DAE" w:rsidRPr="00835427">
          <w:rPr>
            <w:noProof/>
            <w:webHidden/>
            <w:color w:val="00B0F0"/>
          </w:rPr>
          <w:fldChar w:fldCharType="end"/>
        </w:r>
      </w:hyperlink>
    </w:p>
    <w:p w:rsidR="000C080F" w:rsidRPr="00835427" w:rsidRDefault="00177590">
      <w:pPr>
        <w:pStyle w:val="TM1"/>
        <w:tabs>
          <w:tab w:val="left" w:pos="720"/>
          <w:tab w:val="right" w:leader="dot" w:pos="9062"/>
        </w:tabs>
        <w:rPr>
          <w:rFonts w:asciiTheme="minorHAnsi" w:eastAsiaTheme="minorEastAsia" w:hAnsiTheme="minorHAnsi" w:cstheme="minorBidi"/>
          <w:noProof/>
          <w:color w:val="00B0F0"/>
          <w:sz w:val="22"/>
          <w:szCs w:val="22"/>
          <w:lang w:eastAsia="fr-FR"/>
        </w:rPr>
      </w:pPr>
      <w:hyperlink w:anchor="_Toc493001548" w:history="1">
        <w:r w:rsidR="000C080F" w:rsidRPr="00835427">
          <w:rPr>
            <w:rStyle w:val="Lienhypertexte"/>
            <w:rFonts w:ascii="Book Antiqua" w:hAnsi="Book Antiqua" w:cs="Tahoma"/>
            <w:b/>
            <w:noProof/>
            <w:color w:val="00B0F0"/>
          </w:rPr>
          <w:t>XI.</w:t>
        </w:r>
        <w:r w:rsidR="000C080F" w:rsidRPr="00835427">
          <w:rPr>
            <w:rFonts w:asciiTheme="minorHAnsi" w:eastAsiaTheme="minorEastAsia" w:hAnsiTheme="minorHAnsi" w:cstheme="minorBidi"/>
            <w:noProof/>
            <w:color w:val="00B0F0"/>
            <w:sz w:val="22"/>
            <w:szCs w:val="22"/>
            <w:lang w:eastAsia="fr-FR"/>
          </w:rPr>
          <w:tab/>
        </w:r>
        <w:r w:rsidR="000C080F" w:rsidRPr="00835427">
          <w:rPr>
            <w:rStyle w:val="Lienhypertexte"/>
            <w:rFonts w:ascii="Book Antiqua" w:hAnsi="Book Antiqua" w:cs="Tahoma"/>
            <w:b/>
            <w:noProof/>
            <w:color w:val="00B0F0"/>
          </w:rPr>
          <w:t>Risques pour l’atteinte des résultats et stratégies d’atténuation</w:t>
        </w:r>
        <w:r w:rsidR="000C080F" w:rsidRPr="00835427">
          <w:rPr>
            <w:noProof/>
            <w:webHidden/>
            <w:color w:val="00B0F0"/>
          </w:rPr>
          <w:tab/>
        </w:r>
        <w:r w:rsidR="00F21DAE" w:rsidRPr="00835427">
          <w:rPr>
            <w:noProof/>
            <w:webHidden/>
            <w:color w:val="00B0F0"/>
          </w:rPr>
          <w:fldChar w:fldCharType="begin"/>
        </w:r>
        <w:r w:rsidR="000C080F" w:rsidRPr="00835427">
          <w:rPr>
            <w:noProof/>
            <w:webHidden/>
            <w:color w:val="00B0F0"/>
          </w:rPr>
          <w:instrText xml:space="preserve"> PAGEREF _Toc493001548 \h </w:instrText>
        </w:r>
        <w:r w:rsidR="00F21DAE" w:rsidRPr="00835427">
          <w:rPr>
            <w:noProof/>
            <w:webHidden/>
            <w:color w:val="00B0F0"/>
          </w:rPr>
        </w:r>
        <w:r w:rsidR="00F21DAE" w:rsidRPr="00835427">
          <w:rPr>
            <w:noProof/>
            <w:webHidden/>
            <w:color w:val="00B0F0"/>
          </w:rPr>
          <w:fldChar w:fldCharType="separate"/>
        </w:r>
        <w:r w:rsidR="000C080F" w:rsidRPr="00835427">
          <w:rPr>
            <w:noProof/>
            <w:webHidden/>
            <w:color w:val="00B0F0"/>
          </w:rPr>
          <w:t>36</w:t>
        </w:r>
        <w:r w:rsidR="00F21DAE" w:rsidRPr="00835427">
          <w:rPr>
            <w:noProof/>
            <w:webHidden/>
            <w:color w:val="00B0F0"/>
          </w:rPr>
          <w:fldChar w:fldCharType="end"/>
        </w:r>
      </w:hyperlink>
    </w:p>
    <w:p w:rsidR="000C080F" w:rsidRPr="00835427" w:rsidRDefault="00177590">
      <w:pPr>
        <w:pStyle w:val="TM1"/>
        <w:tabs>
          <w:tab w:val="right" w:leader="dot" w:pos="9062"/>
        </w:tabs>
        <w:rPr>
          <w:rFonts w:asciiTheme="minorHAnsi" w:eastAsiaTheme="minorEastAsia" w:hAnsiTheme="minorHAnsi" w:cstheme="minorBidi"/>
          <w:noProof/>
          <w:color w:val="00B0F0"/>
          <w:sz w:val="22"/>
          <w:szCs w:val="22"/>
          <w:lang w:eastAsia="fr-FR"/>
        </w:rPr>
      </w:pPr>
      <w:hyperlink w:anchor="_Toc493001549" w:history="1">
        <w:r w:rsidR="000C080F" w:rsidRPr="00835427">
          <w:rPr>
            <w:rStyle w:val="Lienhypertexte"/>
            <w:rFonts w:ascii="Book Antiqua" w:hAnsi="Book Antiqua" w:cs="Tahoma"/>
            <w:noProof/>
            <w:color w:val="00B0F0"/>
          </w:rPr>
          <w:t>Annexe : Bénéficiaires potentiels d’</w:t>
        </w:r>
        <w:r w:rsidR="00D26A5F" w:rsidRPr="00835427">
          <w:rPr>
            <w:rStyle w:val="Lienhypertexte"/>
            <w:rFonts w:ascii="Book Antiqua" w:hAnsi="Book Antiqua" w:cs="Tahoma"/>
            <w:noProof/>
            <w:color w:val="00B0F0"/>
          </w:rPr>
          <w:t>AD-ICC</w:t>
        </w:r>
        <w:r w:rsidR="000C080F" w:rsidRPr="00835427">
          <w:rPr>
            <w:noProof/>
            <w:webHidden/>
            <w:color w:val="00B0F0"/>
          </w:rPr>
          <w:tab/>
        </w:r>
        <w:r w:rsidR="00F21DAE" w:rsidRPr="00835427">
          <w:rPr>
            <w:noProof/>
            <w:webHidden/>
            <w:color w:val="00B0F0"/>
          </w:rPr>
          <w:fldChar w:fldCharType="begin"/>
        </w:r>
        <w:r w:rsidR="000C080F" w:rsidRPr="00835427">
          <w:rPr>
            <w:noProof/>
            <w:webHidden/>
            <w:color w:val="00B0F0"/>
          </w:rPr>
          <w:instrText xml:space="preserve"> PAGEREF _Toc493001549 \h </w:instrText>
        </w:r>
        <w:r w:rsidR="00F21DAE" w:rsidRPr="00835427">
          <w:rPr>
            <w:noProof/>
            <w:webHidden/>
            <w:color w:val="00B0F0"/>
          </w:rPr>
        </w:r>
        <w:r w:rsidR="00F21DAE" w:rsidRPr="00835427">
          <w:rPr>
            <w:noProof/>
            <w:webHidden/>
            <w:color w:val="00B0F0"/>
          </w:rPr>
          <w:fldChar w:fldCharType="separate"/>
        </w:r>
        <w:r w:rsidR="000C080F" w:rsidRPr="00835427">
          <w:rPr>
            <w:noProof/>
            <w:webHidden/>
            <w:color w:val="00B0F0"/>
          </w:rPr>
          <w:t>37</w:t>
        </w:r>
        <w:r w:rsidR="00F21DAE" w:rsidRPr="00835427">
          <w:rPr>
            <w:noProof/>
            <w:webHidden/>
            <w:color w:val="00B0F0"/>
          </w:rPr>
          <w:fldChar w:fldCharType="end"/>
        </w:r>
      </w:hyperlink>
    </w:p>
    <w:p w:rsidR="00E87045" w:rsidRPr="00835427" w:rsidRDefault="00F21DAE" w:rsidP="008158D2">
      <w:pPr>
        <w:jc w:val="both"/>
        <w:rPr>
          <w:rFonts w:ascii="Book Antiqua" w:hAnsi="Book Antiqua" w:cs="Tahoma"/>
          <w:color w:val="00B0F0"/>
          <w:kern w:val="32"/>
        </w:rPr>
      </w:pPr>
      <w:r w:rsidRPr="00835427">
        <w:rPr>
          <w:rFonts w:ascii="Book Antiqua" w:hAnsi="Book Antiqua" w:cs="Tahoma"/>
          <w:color w:val="00B0F0"/>
        </w:rPr>
        <w:fldChar w:fldCharType="end"/>
      </w:r>
      <w:r w:rsidR="00E87045" w:rsidRPr="00835427">
        <w:rPr>
          <w:rFonts w:ascii="Book Antiqua" w:hAnsi="Book Antiqua" w:cs="Tahoma"/>
          <w:color w:val="00B0F0"/>
        </w:rPr>
        <w:br w:type="page"/>
      </w:r>
    </w:p>
    <w:p w:rsidR="00074B89" w:rsidRPr="00835427" w:rsidRDefault="00074B89" w:rsidP="00074B89">
      <w:pPr>
        <w:pStyle w:val="Titre1"/>
        <w:numPr>
          <w:ilvl w:val="0"/>
          <w:numId w:val="1"/>
        </w:numPr>
        <w:jc w:val="both"/>
        <w:rPr>
          <w:rFonts w:ascii="Book Antiqua" w:hAnsi="Book Antiqua" w:cs="Tahoma"/>
          <w:color w:val="00B0F0"/>
          <w:sz w:val="24"/>
          <w:szCs w:val="24"/>
        </w:rPr>
      </w:pPr>
      <w:bookmarkStart w:id="7" w:name="_Toc493001498"/>
      <w:bookmarkStart w:id="8" w:name="_Toc451679038"/>
      <w:r w:rsidRPr="00835427">
        <w:rPr>
          <w:rFonts w:ascii="Book Antiqua" w:hAnsi="Book Antiqua" w:cs="Tahoma"/>
          <w:color w:val="00B0F0"/>
          <w:sz w:val="24"/>
          <w:szCs w:val="24"/>
        </w:rPr>
        <w:lastRenderedPageBreak/>
        <w:t>Introduction</w:t>
      </w:r>
      <w:bookmarkEnd w:id="7"/>
    </w:p>
    <w:p w:rsidR="00074B89" w:rsidRPr="00835427" w:rsidRDefault="00074B89" w:rsidP="00074B89">
      <w:pPr>
        <w:jc w:val="both"/>
        <w:rPr>
          <w:rFonts w:ascii="Book Antiqua" w:hAnsi="Book Antiqua" w:cs="Tahoma"/>
          <w:color w:val="00B0F0"/>
        </w:rPr>
      </w:pPr>
    </w:p>
    <w:p w:rsidR="00074B89" w:rsidRPr="00835427" w:rsidRDefault="00074B89" w:rsidP="00074B89">
      <w:pPr>
        <w:jc w:val="both"/>
        <w:rPr>
          <w:rFonts w:ascii="Book Antiqua" w:hAnsi="Book Antiqua" w:cs="Tahoma"/>
          <w:color w:val="00B0F0"/>
          <w:highlight w:val="green"/>
        </w:rPr>
      </w:pPr>
      <w:r w:rsidRPr="00835427">
        <w:rPr>
          <w:rFonts w:ascii="Book Antiqua" w:hAnsi="Book Antiqua" w:cs="Tahoma"/>
          <w:color w:val="00B0F0"/>
        </w:rPr>
        <w:t>Le Burundi est, après le Rwanda, le pays le plus densément peuplé d’Afrique. C’est un petit pays, de 27.834 km</w:t>
      </w:r>
      <w:r w:rsidRPr="00835427">
        <w:rPr>
          <w:rFonts w:ascii="Book Antiqua" w:hAnsi="Book Antiqua" w:cs="Tahoma"/>
          <w:color w:val="00B0F0"/>
          <w:vertAlign w:val="superscript"/>
        </w:rPr>
        <w:t>2</w:t>
      </w:r>
      <w:r w:rsidRPr="00835427">
        <w:rPr>
          <w:rFonts w:ascii="Book Antiqua" w:hAnsi="Book Antiqua" w:cs="Tahoma"/>
          <w:color w:val="00B0F0"/>
        </w:rPr>
        <w:t xml:space="preserve">, qui dépend économiquement du secteur primaire. Le secteur de l’agriculture et de l’élevage constitue la base de son économie dans la mesure où il occupe plus de 90% de la population </w:t>
      </w:r>
      <w:r w:rsidR="00FF6E45" w:rsidRPr="00835427">
        <w:rPr>
          <w:rFonts w:ascii="Book Antiqua" w:hAnsi="Book Antiqua" w:cs="Tahoma"/>
          <w:color w:val="00B0F0"/>
        </w:rPr>
        <w:t>active et</w:t>
      </w:r>
      <w:r w:rsidRPr="00835427">
        <w:rPr>
          <w:rFonts w:ascii="Book Antiqua" w:hAnsi="Book Antiqua" w:cs="Tahoma"/>
          <w:color w:val="00B0F0"/>
        </w:rPr>
        <w:t xml:space="preserve"> contribue à ± 90% des recettes en devises.  La crise politico ethnique qui l’a frappé, en 1993 et en </w:t>
      </w:r>
      <w:r w:rsidR="00FF6E45" w:rsidRPr="00835427">
        <w:rPr>
          <w:rFonts w:ascii="Book Antiqua" w:hAnsi="Book Antiqua" w:cs="Tahoma"/>
          <w:color w:val="00B0F0"/>
        </w:rPr>
        <w:t>2015, a</w:t>
      </w:r>
      <w:r w:rsidRPr="00835427">
        <w:rPr>
          <w:rFonts w:ascii="Book Antiqua" w:hAnsi="Book Antiqua" w:cs="Tahoma"/>
          <w:color w:val="00B0F0"/>
        </w:rPr>
        <w:t xml:space="preserve"> donné un coup de frein à son développement économique et social. Elle a eu une incidence très négative sur l’économie en général et sur l’entreprenariat en particulier</w:t>
      </w:r>
      <w:r w:rsidRPr="00835427">
        <w:rPr>
          <w:rFonts w:ascii="Book Antiqua" w:hAnsi="Book Antiqua" w:cs="Tahoma"/>
          <w:b/>
          <w:color w:val="00B0F0"/>
        </w:rPr>
        <w:t xml:space="preserve">. </w:t>
      </w:r>
      <w:r w:rsidRPr="00835427">
        <w:rPr>
          <w:rFonts w:ascii="Book Antiqua" w:hAnsi="Book Antiqua" w:cs="Tahoma"/>
          <w:color w:val="00B0F0"/>
        </w:rPr>
        <w:t xml:space="preserve">Après la guerre, c’est la reconstruction et la relance du développement. </w:t>
      </w:r>
    </w:p>
    <w:p w:rsidR="00074B89" w:rsidRPr="00835427" w:rsidRDefault="00074B89" w:rsidP="00074B89">
      <w:pPr>
        <w:jc w:val="both"/>
        <w:rPr>
          <w:rFonts w:ascii="Book Antiqua" w:hAnsi="Book Antiqua" w:cs="Tahoma"/>
          <w:color w:val="00B0F0"/>
        </w:rPr>
      </w:pPr>
    </w:p>
    <w:p w:rsidR="00074B89" w:rsidRPr="00835427" w:rsidRDefault="00074B89" w:rsidP="00074B89">
      <w:pPr>
        <w:jc w:val="both"/>
        <w:rPr>
          <w:rFonts w:ascii="Book Antiqua" w:hAnsi="Book Antiqua" w:cs="Tahoma"/>
          <w:color w:val="00B0F0"/>
        </w:rPr>
      </w:pPr>
      <w:r w:rsidRPr="00835427">
        <w:rPr>
          <w:rFonts w:ascii="Book Antiqua" w:hAnsi="Book Antiqua" w:cs="Tahoma"/>
          <w:color w:val="00B0F0"/>
        </w:rPr>
        <w:t>Au Burundi, il existe de nombreuses opportunités d’affaires mais il n’est pas évident que les acteurs en place sont en mesure de les saisir. Le Burundi a intégré la Communauté de l’Afrique de l’Est (CAE) mais les commerçants d’autres pays de cette sous-région semblent être plus outillés et plus concurrentiels que les Burundais.</w:t>
      </w:r>
    </w:p>
    <w:p w:rsidR="00074B89" w:rsidRPr="00835427" w:rsidRDefault="00074B89" w:rsidP="00074B89">
      <w:pPr>
        <w:jc w:val="both"/>
        <w:rPr>
          <w:rFonts w:ascii="Book Antiqua" w:hAnsi="Book Antiqua" w:cs="Tahoma"/>
          <w:color w:val="00B0F0"/>
        </w:rPr>
      </w:pPr>
    </w:p>
    <w:p w:rsidR="00074B89" w:rsidRPr="00835427" w:rsidRDefault="00074B89" w:rsidP="00074B89">
      <w:pPr>
        <w:jc w:val="both"/>
        <w:rPr>
          <w:rFonts w:ascii="Book Antiqua" w:hAnsi="Book Antiqua" w:cs="Tahoma"/>
          <w:color w:val="00B0F0"/>
        </w:rPr>
      </w:pPr>
      <w:r w:rsidRPr="00835427">
        <w:rPr>
          <w:rFonts w:ascii="Book Antiqua" w:hAnsi="Book Antiqua" w:cs="Tahoma"/>
          <w:color w:val="00B0F0"/>
        </w:rPr>
        <w:t xml:space="preserve">Au niveau interne, malgré une volonté </w:t>
      </w:r>
      <w:r w:rsidR="00FF6E45" w:rsidRPr="00835427">
        <w:rPr>
          <w:rFonts w:ascii="Book Antiqua" w:hAnsi="Book Antiqua" w:cs="Tahoma"/>
          <w:color w:val="00B0F0"/>
        </w:rPr>
        <w:t>manifeste de</w:t>
      </w:r>
      <w:r w:rsidRPr="00835427">
        <w:rPr>
          <w:rFonts w:ascii="Book Antiqua" w:hAnsi="Book Antiqua" w:cs="Tahoma"/>
          <w:color w:val="00B0F0"/>
        </w:rPr>
        <w:t xml:space="preserve"> dynamiser le secteur commercial, les centres de </w:t>
      </w:r>
      <w:r w:rsidR="00FF6E45" w:rsidRPr="00835427">
        <w:rPr>
          <w:rFonts w:ascii="Book Antiqua" w:hAnsi="Book Antiqua" w:cs="Tahoma"/>
          <w:color w:val="00B0F0"/>
        </w:rPr>
        <w:t>négoce arrivent difficilement</w:t>
      </w:r>
      <w:r w:rsidRPr="00835427">
        <w:rPr>
          <w:rFonts w:ascii="Book Antiqua" w:hAnsi="Book Antiqua" w:cs="Tahoma"/>
          <w:color w:val="00B0F0"/>
        </w:rPr>
        <w:t xml:space="preserve"> à atteindre le niveau d’avant la crise de 1993. Les petits producteurs et les petits commerçants, nombreux par ailleurs, travaillent toujours isolément alors qu’ils peuvent s’associer en coopératives pour travailler à grande échelle, se permettre la transformation et l’import-export de et vers n’importe que point du globe. Le présent projet concerne plutôt les petits producteurs agricoles qui sont très exploités par de grands commerçants qui empochent </w:t>
      </w:r>
      <w:r w:rsidR="00FF6E45" w:rsidRPr="00835427">
        <w:rPr>
          <w:rFonts w:ascii="Book Antiqua" w:hAnsi="Book Antiqua" w:cs="Tahoma"/>
          <w:color w:val="00B0F0"/>
        </w:rPr>
        <w:t>des marges exorbitantes</w:t>
      </w:r>
      <w:r w:rsidRPr="00835427">
        <w:rPr>
          <w:rFonts w:ascii="Book Antiqua" w:hAnsi="Book Antiqua" w:cs="Tahoma"/>
          <w:color w:val="00B0F0"/>
        </w:rPr>
        <w:t xml:space="preserve"> sur leurs produits.</w:t>
      </w:r>
    </w:p>
    <w:p w:rsidR="00074B89" w:rsidRPr="00835427" w:rsidRDefault="00074B89" w:rsidP="00074B89">
      <w:pPr>
        <w:jc w:val="both"/>
        <w:rPr>
          <w:rFonts w:ascii="Book Antiqua" w:hAnsi="Book Antiqua" w:cs="Tahoma"/>
          <w:color w:val="00B0F0"/>
          <w:highlight w:val="green"/>
        </w:rPr>
      </w:pPr>
    </w:p>
    <w:p w:rsidR="00074B89" w:rsidRPr="00835427" w:rsidRDefault="00835427" w:rsidP="00074B89">
      <w:pPr>
        <w:pStyle w:val="Paragraphedeliste"/>
        <w:autoSpaceDE w:val="0"/>
        <w:autoSpaceDN w:val="0"/>
        <w:adjustRightInd w:val="0"/>
        <w:spacing w:after="0" w:line="240" w:lineRule="auto"/>
        <w:ind w:left="0"/>
        <w:jc w:val="both"/>
        <w:rPr>
          <w:rFonts w:ascii="Book Antiqua" w:hAnsi="Book Antiqua" w:cs="Tahoma"/>
          <w:color w:val="00B0F0"/>
          <w:sz w:val="24"/>
          <w:szCs w:val="24"/>
        </w:rPr>
      </w:pPr>
      <w:r w:rsidRPr="00835427">
        <w:rPr>
          <w:rFonts w:ascii="Book Antiqua" w:hAnsi="Book Antiqua" w:cs="Tahoma"/>
          <w:color w:val="00B0F0"/>
          <w:sz w:val="24"/>
          <w:szCs w:val="24"/>
        </w:rPr>
        <w:t>Le projet</w:t>
      </w:r>
      <w:r w:rsidR="00074B89" w:rsidRPr="00835427">
        <w:rPr>
          <w:rFonts w:ascii="Book Antiqua" w:hAnsi="Book Antiqua" w:cs="Tahoma"/>
          <w:color w:val="00B0F0"/>
          <w:sz w:val="24"/>
          <w:szCs w:val="24"/>
        </w:rPr>
        <w:t xml:space="preserve"> apporte une innovation liée à la prise en compte et l’implication des petits producteurs agricoles dans de « grosses affaires ». En effet, vendre ses produits agricoles à un bon prix, c’est le défi de tout agriculteur. </w:t>
      </w:r>
    </w:p>
    <w:p w:rsidR="00234A62" w:rsidRPr="00835427" w:rsidRDefault="00234A62" w:rsidP="00E120F7">
      <w:pPr>
        <w:pStyle w:val="Titre1"/>
        <w:numPr>
          <w:ilvl w:val="0"/>
          <w:numId w:val="36"/>
        </w:numPr>
        <w:ind w:left="630" w:hanging="270"/>
        <w:jc w:val="both"/>
        <w:rPr>
          <w:rFonts w:ascii="Book Antiqua" w:hAnsi="Book Antiqua" w:cs="Tahoma"/>
          <w:color w:val="00B0F0"/>
          <w:sz w:val="24"/>
          <w:szCs w:val="24"/>
        </w:rPr>
      </w:pPr>
      <w:bookmarkStart w:id="9" w:name="_Toc493001499"/>
      <w:r w:rsidRPr="00835427">
        <w:rPr>
          <w:rFonts w:ascii="Book Antiqua" w:hAnsi="Book Antiqua" w:cs="Tahoma"/>
          <w:color w:val="00B0F0"/>
          <w:sz w:val="24"/>
          <w:szCs w:val="24"/>
        </w:rPr>
        <w:t>Résumé exécutif</w:t>
      </w:r>
      <w:bookmarkEnd w:id="8"/>
      <w:bookmarkEnd w:id="9"/>
    </w:p>
    <w:p w:rsidR="00EB3868" w:rsidRPr="00835427" w:rsidRDefault="00EB3868" w:rsidP="008158D2">
      <w:pPr>
        <w:jc w:val="both"/>
        <w:rPr>
          <w:rFonts w:ascii="Book Antiqua" w:hAnsi="Book Antiqua" w:cs="Tahoma"/>
          <w:color w:val="00B0F0"/>
        </w:rPr>
      </w:pPr>
    </w:p>
    <w:p w:rsidR="009143A5" w:rsidRPr="00835427" w:rsidRDefault="009143A5" w:rsidP="008158D2">
      <w:pPr>
        <w:jc w:val="both"/>
        <w:rPr>
          <w:rFonts w:ascii="Book Antiqua" w:hAnsi="Book Antiqua" w:cs="Tahoma"/>
          <w:color w:val="00B0F0"/>
        </w:rPr>
      </w:pPr>
      <w:r w:rsidRPr="00835427">
        <w:rPr>
          <w:rFonts w:ascii="Book Antiqua" w:hAnsi="Book Antiqua" w:cs="Tahoma"/>
          <w:color w:val="00B0F0"/>
        </w:rPr>
        <w:t xml:space="preserve">Les produits agricoles locaux agro-alimentaires et artisanaux font l’objet d’une faible </w:t>
      </w:r>
      <w:r w:rsidR="00EB3868" w:rsidRPr="00835427">
        <w:rPr>
          <w:rFonts w:ascii="Book Antiqua" w:hAnsi="Book Antiqua" w:cs="Tahoma"/>
          <w:color w:val="00B0F0"/>
        </w:rPr>
        <w:t>transformation</w:t>
      </w:r>
      <w:r w:rsidRPr="00835427">
        <w:rPr>
          <w:rFonts w:ascii="Book Antiqua" w:hAnsi="Book Antiqua" w:cs="Tahoma"/>
          <w:color w:val="00B0F0"/>
        </w:rPr>
        <w:t xml:space="preserve">. </w:t>
      </w:r>
      <w:r w:rsidR="00EB3868" w:rsidRPr="00835427">
        <w:rPr>
          <w:rFonts w:ascii="Book Antiqua" w:hAnsi="Book Antiqua" w:cs="Tahoma"/>
          <w:color w:val="00B0F0"/>
        </w:rPr>
        <w:t>Même transformé</w:t>
      </w:r>
      <w:r w:rsidR="00AE5675" w:rsidRPr="00835427">
        <w:rPr>
          <w:rFonts w:ascii="Book Antiqua" w:hAnsi="Book Antiqua" w:cs="Tahoma"/>
          <w:color w:val="00B0F0"/>
        </w:rPr>
        <w:t>s</w:t>
      </w:r>
      <w:r w:rsidR="00EB3868" w:rsidRPr="00835427">
        <w:rPr>
          <w:rFonts w:ascii="Book Antiqua" w:hAnsi="Book Antiqua" w:cs="Tahoma"/>
          <w:color w:val="00B0F0"/>
        </w:rPr>
        <w:t>, l</w:t>
      </w:r>
      <w:r w:rsidRPr="00835427">
        <w:rPr>
          <w:rFonts w:ascii="Book Antiqua" w:hAnsi="Book Antiqua" w:cs="Tahoma"/>
          <w:color w:val="00B0F0"/>
        </w:rPr>
        <w:t xml:space="preserve">’un des défis </w:t>
      </w:r>
      <w:r w:rsidR="00EB3868" w:rsidRPr="00835427">
        <w:rPr>
          <w:rFonts w:ascii="Book Antiqua" w:hAnsi="Book Antiqua" w:cs="Tahoma"/>
          <w:color w:val="00B0F0"/>
        </w:rPr>
        <w:t xml:space="preserve">majeurs </w:t>
      </w:r>
      <w:r w:rsidRPr="00835427">
        <w:rPr>
          <w:rFonts w:ascii="Book Antiqua" w:hAnsi="Book Antiqua" w:cs="Tahoma"/>
          <w:color w:val="00B0F0"/>
        </w:rPr>
        <w:t xml:space="preserve">est de leur trouver des </w:t>
      </w:r>
      <w:r w:rsidR="00535697" w:rsidRPr="00835427">
        <w:rPr>
          <w:rFonts w:ascii="Book Antiqua" w:hAnsi="Book Antiqua" w:cs="Tahoma"/>
          <w:color w:val="00B0F0"/>
        </w:rPr>
        <w:t>débouchés. La</w:t>
      </w:r>
      <w:r w:rsidR="00AE5675" w:rsidRPr="00835427">
        <w:rPr>
          <w:rFonts w:ascii="Book Antiqua" w:hAnsi="Book Antiqua" w:cs="Tahoma"/>
          <w:color w:val="00B0F0"/>
        </w:rPr>
        <w:t xml:space="preserve"> commercialisation n’est pas très développée. </w:t>
      </w:r>
      <w:r w:rsidR="00EB3868" w:rsidRPr="00835427">
        <w:rPr>
          <w:rFonts w:ascii="Book Antiqua" w:hAnsi="Book Antiqua" w:cs="Tahoma"/>
          <w:color w:val="00B0F0"/>
        </w:rPr>
        <w:t>Ce qu’il faut noter</w:t>
      </w:r>
      <w:r w:rsidR="00A06157" w:rsidRPr="00835427">
        <w:rPr>
          <w:rFonts w:ascii="Book Antiqua" w:hAnsi="Book Antiqua" w:cs="Tahoma"/>
          <w:color w:val="00B0F0"/>
        </w:rPr>
        <w:t>,</w:t>
      </w:r>
      <w:r w:rsidR="00EB3868" w:rsidRPr="00835427">
        <w:rPr>
          <w:rFonts w:ascii="Book Antiqua" w:hAnsi="Book Antiqua" w:cs="Tahoma"/>
          <w:color w:val="00B0F0"/>
        </w:rPr>
        <w:t xml:space="preserve"> c’est que ce qui se fait dans ce secteur est peu documenté. L</w:t>
      </w:r>
      <w:r w:rsidR="00B07685" w:rsidRPr="00835427">
        <w:rPr>
          <w:rFonts w:ascii="Book Antiqua" w:hAnsi="Book Antiqua" w:cs="Tahoma"/>
          <w:color w:val="00B0F0"/>
        </w:rPr>
        <w:t>es enquêtes agricoles touchent faiblement l’inventaire des produits agricoles échangeables région par région.</w:t>
      </w:r>
      <w:r w:rsidR="00BC5489" w:rsidRPr="00835427">
        <w:rPr>
          <w:rFonts w:ascii="Book Antiqua" w:hAnsi="Book Antiqua" w:cs="Tahoma"/>
          <w:color w:val="00B0F0"/>
        </w:rPr>
        <w:t xml:space="preserve"> Les échanges inter communaux se font presqu’informellement. Les communes ne sont pas outillées pour apprécier leurs besoins en produits importés.</w:t>
      </w:r>
      <w:r w:rsidR="002141BC" w:rsidRPr="00835427">
        <w:rPr>
          <w:rFonts w:ascii="Book Antiqua" w:hAnsi="Book Antiqua" w:cs="Tahoma"/>
          <w:color w:val="00B0F0"/>
        </w:rPr>
        <w:t xml:space="preserve"> Pour les produits échangés, la distribution est contrôlée par des privées. Les coopératives existantes jouent un rôle marginal.</w:t>
      </w:r>
    </w:p>
    <w:p w:rsidR="009143A5" w:rsidRPr="00835427" w:rsidRDefault="009143A5" w:rsidP="008158D2">
      <w:pPr>
        <w:ind w:left="360"/>
        <w:jc w:val="both"/>
        <w:rPr>
          <w:rFonts w:ascii="Book Antiqua" w:hAnsi="Book Antiqua" w:cs="Tahoma"/>
          <w:color w:val="00B0F0"/>
        </w:rPr>
      </w:pPr>
    </w:p>
    <w:p w:rsidR="00AA71D2" w:rsidRPr="00835427" w:rsidRDefault="00D26A5F" w:rsidP="008158D2">
      <w:pPr>
        <w:pStyle w:val="Tekstniv10cm"/>
        <w:spacing w:line="276" w:lineRule="auto"/>
        <w:jc w:val="both"/>
        <w:rPr>
          <w:rFonts w:ascii="Book Antiqua" w:hAnsi="Book Antiqua" w:cs="Tahoma"/>
          <w:color w:val="00B0F0"/>
          <w:sz w:val="24"/>
          <w:szCs w:val="24"/>
          <w:lang w:val="fr-FR" w:eastAsia="fr-FR"/>
        </w:rPr>
      </w:pPr>
      <w:r w:rsidRPr="00835427">
        <w:rPr>
          <w:rFonts w:ascii="Book Antiqua" w:hAnsi="Book Antiqua" w:cs="Tahoma"/>
          <w:color w:val="00B0F0"/>
          <w:sz w:val="24"/>
          <w:szCs w:val="24"/>
          <w:lang w:val="fr-FR" w:eastAsia="fr-FR"/>
        </w:rPr>
        <w:t>AD-ICC</w:t>
      </w:r>
      <w:r w:rsidR="00780818" w:rsidRPr="00835427">
        <w:rPr>
          <w:rFonts w:ascii="Book Antiqua" w:hAnsi="Book Antiqua" w:cs="Tahoma"/>
          <w:color w:val="00B0F0"/>
          <w:sz w:val="24"/>
          <w:szCs w:val="24"/>
          <w:lang w:val="fr-FR" w:eastAsia="fr-FR"/>
        </w:rPr>
        <w:t xml:space="preserve"> qui est </w:t>
      </w:r>
      <w:r w:rsidR="00AE5675" w:rsidRPr="00835427">
        <w:rPr>
          <w:rFonts w:ascii="Book Antiqua" w:hAnsi="Book Antiqua" w:cs="Tahoma"/>
          <w:color w:val="00B0F0"/>
          <w:sz w:val="24"/>
          <w:szCs w:val="24"/>
          <w:lang w:val="fr-FR" w:eastAsia="fr-FR"/>
        </w:rPr>
        <w:t>L</w:t>
      </w:r>
      <w:r w:rsidR="002D7D6C" w:rsidRPr="00835427">
        <w:rPr>
          <w:rFonts w:ascii="Book Antiqua" w:hAnsi="Book Antiqua" w:cs="Tahoma"/>
          <w:color w:val="00B0F0"/>
          <w:sz w:val="24"/>
          <w:szCs w:val="24"/>
          <w:lang w:val="fr-FR" w:eastAsia="fr-FR"/>
        </w:rPr>
        <w:t>’</w:t>
      </w:r>
      <w:r w:rsidR="002141BC" w:rsidRPr="00835427">
        <w:rPr>
          <w:rFonts w:ascii="Book Antiqua" w:hAnsi="Book Antiqua" w:cs="Tahoma"/>
          <w:color w:val="00B0F0"/>
          <w:sz w:val="24"/>
          <w:szCs w:val="24"/>
          <w:lang w:val="fr-FR" w:eastAsia="fr-FR"/>
        </w:rPr>
        <w:t>Union des Coopéra</w:t>
      </w:r>
      <w:r w:rsidR="00780818" w:rsidRPr="00835427">
        <w:rPr>
          <w:rFonts w:ascii="Book Antiqua" w:hAnsi="Book Antiqua" w:cs="Tahoma"/>
          <w:color w:val="00B0F0"/>
          <w:sz w:val="24"/>
          <w:szCs w:val="24"/>
          <w:lang w:val="fr-FR" w:eastAsia="fr-FR"/>
        </w:rPr>
        <w:t>tives communautaires du Burundi ou</w:t>
      </w:r>
      <w:r w:rsidR="00B82D1E" w:rsidRPr="00835427">
        <w:rPr>
          <w:rFonts w:ascii="Book Antiqua" w:hAnsi="Book Antiqua" w:cs="Tahoma"/>
          <w:color w:val="00B0F0"/>
          <w:sz w:val="24"/>
          <w:szCs w:val="24"/>
          <w:lang w:val="fr-FR" w:eastAsia="fr-FR"/>
        </w:rPr>
        <w:t xml:space="preserve"> </w:t>
      </w:r>
      <w:r w:rsidR="002D4ECE" w:rsidRPr="00835427">
        <w:rPr>
          <w:rFonts w:ascii="Book Antiqua" w:hAnsi="Book Antiqua" w:cs="Tahoma"/>
          <w:color w:val="00B0F0"/>
          <w:sz w:val="24"/>
          <w:szCs w:val="24"/>
          <w:lang w:val="fr-FR" w:eastAsia="fr-FR"/>
        </w:rPr>
        <w:t>UCCB</w:t>
      </w:r>
      <w:r w:rsidR="002141BC" w:rsidRPr="00835427">
        <w:rPr>
          <w:rFonts w:ascii="Book Antiqua" w:hAnsi="Book Antiqua" w:cs="Tahoma"/>
          <w:color w:val="00B0F0"/>
          <w:sz w:val="24"/>
          <w:szCs w:val="24"/>
          <w:lang w:val="fr-FR" w:eastAsia="fr-FR"/>
        </w:rPr>
        <w:t xml:space="preserve">, </w:t>
      </w:r>
      <w:r w:rsidR="00AE5675" w:rsidRPr="00835427">
        <w:rPr>
          <w:rFonts w:ascii="Book Antiqua" w:hAnsi="Book Antiqua" w:cs="Tahoma"/>
          <w:color w:val="00B0F0"/>
          <w:sz w:val="24"/>
          <w:szCs w:val="24"/>
          <w:lang w:val="fr-FR" w:eastAsia="fr-FR"/>
        </w:rPr>
        <w:t xml:space="preserve">est un projet qui voudrait contribuer à booster la production, la transformation et la commercialisation des produits agro-alimentaires et artisanaux. </w:t>
      </w:r>
      <w:r w:rsidR="007C737A" w:rsidRPr="00835427">
        <w:rPr>
          <w:rFonts w:ascii="Book Antiqua" w:hAnsi="Book Antiqua" w:cs="Tahoma"/>
          <w:color w:val="00B0F0"/>
          <w:sz w:val="24"/>
          <w:szCs w:val="24"/>
          <w:lang w:val="fr-FR" w:eastAsia="fr-FR"/>
        </w:rPr>
        <w:t xml:space="preserve">Comme son nom l’indique, </w:t>
      </w:r>
      <w:r w:rsidRPr="00835427">
        <w:rPr>
          <w:rFonts w:ascii="Book Antiqua" w:hAnsi="Book Antiqua" w:cs="Tahoma"/>
          <w:color w:val="00B0F0"/>
          <w:sz w:val="24"/>
          <w:szCs w:val="24"/>
          <w:lang w:val="fr-FR" w:eastAsia="fr-FR"/>
        </w:rPr>
        <w:t>AD-ICC</w:t>
      </w:r>
      <w:r w:rsidR="002C086E" w:rsidRPr="00835427">
        <w:rPr>
          <w:rFonts w:ascii="Book Antiqua" w:hAnsi="Book Antiqua" w:cs="Tahoma"/>
          <w:color w:val="00B0F0"/>
          <w:sz w:val="24"/>
          <w:szCs w:val="24"/>
          <w:lang w:val="fr-FR" w:eastAsia="fr-FR"/>
        </w:rPr>
        <w:t xml:space="preserve"> regroupera</w:t>
      </w:r>
      <w:r w:rsidR="007C737A" w:rsidRPr="00835427">
        <w:rPr>
          <w:rFonts w:ascii="Book Antiqua" w:hAnsi="Book Antiqua" w:cs="Tahoma"/>
          <w:color w:val="00B0F0"/>
          <w:sz w:val="24"/>
          <w:szCs w:val="24"/>
          <w:lang w:val="fr-FR" w:eastAsia="fr-FR"/>
        </w:rPr>
        <w:t xml:space="preserve"> des coopératives communautaires dont </w:t>
      </w:r>
      <w:r w:rsidR="00FF6E45" w:rsidRPr="00835427">
        <w:rPr>
          <w:rFonts w:ascii="Book Antiqua" w:hAnsi="Book Antiqua" w:cs="Tahoma"/>
          <w:color w:val="00B0F0"/>
          <w:sz w:val="24"/>
          <w:szCs w:val="24"/>
          <w:lang w:val="fr-FR" w:eastAsia="fr-FR"/>
        </w:rPr>
        <w:t xml:space="preserve">l’Association </w:t>
      </w:r>
      <w:r w:rsidR="000C558A" w:rsidRPr="00835427">
        <w:rPr>
          <w:rFonts w:ascii="Book Antiqua" w:hAnsi="Book Antiqua" w:cs="Tahoma"/>
          <w:color w:val="00B0F0"/>
          <w:sz w:val="24"/>
          <w:szCs w:val="24"/>
          <w:lang w:val="fr-FR" w:eastAsia="fr-FR"/>
        </w:rPr>
        <w:lastRenderedPageBreak/>
        <w:t xml:space="preserve">aurait </w:t>
      </w:r>
      <w:r w:rsidR="007C737A" w:rsidRPr="00835427">
        <w:rPr>
          <w:rFonts w:ascii="Book Antiqua" w:hAnsi="Book Antiqua" w:cs="Tahoma"/>
          <w:color w:val="00B0F0"/>
          <w:sz w:val="24"/>
          <w:szCs w:val="24"/>
          <w:lang w:val="fr-FR" w:eastAsia="fr-FR"/>
        </w:rPr>
        <w:t xml:space="preserve">contribué à la création. </w:t>
      </w:r>
      <w:r w:rsidR="002C086E" w:rsidRPr="00835427">
        <w:rPr>
          <w:rFonts w:ascii="Book Antiqua" w:hAnsi="Book Antiqua" w:cs="Tahoma"/>
          <w:color w:val="00B0F0"/>
          <w:sz w:val="24"/>
          <w:szCs w:val="24"/>
          <w:lang w:val="fr-FR" w:eastAsia="fr-FR"/>
        </w:rPr>
        <w:t>E</w:t>
      </w:r>
      <w:r w:rsidR="007C737A" w:rsidRPr="00835427">
        <w:rPr>
          <w:rFonts w:ascii="Book Antiqua" w:hAnsi="Book Antiqua" w:cs="Tahoma"/>
          <w:color w:val="00B0F0"/>
          <w:sz w:val="24"/>
          <w:szCs w:val="24"/>
          <w:lang w:val="fr-FR" w:eastAsia="fr-FR"/>
        </w:rPr>
        <w:t>lle assurera un appui technique</w:t>
      </w:r>
      <w:r w:rsidR="002C086E" w:rsidRPr="00835427">
        <w:rPr>
          <w:rFonts w:ascii="Book Antiqua" w:hAnsi="Book Antiqua" w:cs="Tahoma"/>
          <w:color w:val="00B0F0"/>
          <w:sz w:val="24"/>
          <w:szCs w:val="24"/>
          <w:lang w:val="fr-FR" w:eastAsia="fr-FR"/>
        </w:rPr>
        <w:t xml:space="preserve"> et financier</w:t>
      </w:r>
      <w:r w:rsidR="007C737A" w:rsidRPr="00835427">
        <w:rPr>
          <w:rFonts w:ascii="Book Antiqua" w:hAnsi="Book Antiqua" w:cs="Tahoma"/>
          <w:color w:val="00B0F0"/>
          <w:sz w:val="24"/>
          <w:szCs w:val="24"/>
          <w:lang w:val="fr-FR" w:eastAsia="fr-FR"/>
        </w:rPr>
        <w:t xml:space="preserve">, selon les moyens, pour leur permettre à leur tour de mener des activités </w:t>
      </w:r>
      <w:r w:rsidR="002C086E" w:rsidRPr="00835427">
        <w:rPr>
          <w:rFonts w:ascii="Book Antiqua" w:hAnsi="Book Antiqua" w:cs="Tahoma"/>
          <w:color w:val="00B0F0"/>
          <w:sz w:val="24"/>
          <w:szCs w:val="24"/>
          <w:lang w:val="fr-FR" w:eastAsia="fr-FR"/>
        </w:rPr>
        <w:t>de</w:t>
      </w:r>
      <w:r w:rsidR="007C737A" w:rsidRPr="00835427">
        <w:rPr>
          <w:rFonts w:ascii="Book Antiqua" w:hAnsi="Book Antiqua" w:cs="Tahoma"/>
          <w:color w:val="00B0F0"/>
          <w:sz w:val="24"/>
          <w:szCs w:val="24"/>
          <w:lang w:val="fr-FR" w:eastAsia="fr-FR"/>
        </w:rPr>
        <w:t xml:space="preserve"> production, </w:t>
      </w:r>
      <w:r w:rsidR="002C086E" w:rsidRPr="00835427">
        <w:rPr>
          <w:rFonts w:ascii="Book Antiqua" w:hAnsi="Book Antiqua" w:cs="Tahoma"/>
          <w:color w:val="00B0F0"/>
          <w:sz w:val="24"/>
          <w:szCs w:val="24"/>
          <w:lang w:val="fr-FR" w:eastAsia="fr-FR"/>
        </w:rPr>
        <w:t>de</w:t>
      </w:r>
      <w:r w:rsidR="007C737A" w:rsidRPr="00835427">
        <w:rPr>
          <w:rFonts w:ascii="Book Antiqua" w:hAnsi="Book Antiqua" w:cs="Tahoma"/>
          <w:color w:val="00B0F0"/>
          <w:sz w:val="24"/>
          <w:szCs w:val="24"/>
          <w:lang w:val="fr-FR" w:eastAsia="fr-FR"/>
        </w:rPr>
        <w:t xml:space="preserve"> conservation, </w:t>
      </w:r>
      <w:r w:rsidR="002C086E" w:rsidRPr="00835427">
        <w:rPr>
          <w:rFonts w:ascii="Book Antiqua" w:hAnsi="Book Antiqua" w:cs="Tahoma"/>
          <w:color w:val="00B0F0"/>
          <w:sz w:val="24"/>
          <w:szCs w:val="24"/>
          <w:lang w:val="fr-FR" w:eastAsia="fr-FR"/>
        </w:rPr>
        <w:t>de</w:t>
      </w:r>
      <w:r w:rsidR="007C737A" w:rsidRPr="00835427">
        <w:rPr>
          <w:rFonts w:ascii="Book Antiqua" w:hAnsi="Book Antiqua" w:cs="Tahoma"/>
          <w:color w:val="00B0F0"/>
          <w:sz w:val="24"/>
          <w:szCs w:val="24"/>
          <w:lang w:val="fr-FR" w:eastAsia="fr-FR"/>
        </w:rPr>
        <w:t xml:space="preserve"> transformation et </w:t>
      </w:r>
      <w:r w:rsidR="002C086E" w:rsidRPr="00835427">
        <w:rPr>
          <w:rFonts w:ascii="Book Antiqua" w:hAnsi="Book Antiqua" w:cs="Tahoma"/>
          <w:color w:val="00B0F0"/>
          <w:sz w:val="24"/>
          <w:szCs w:val="24"/>
          <w:lang w:val="fr-FR" w:eastAsia="fr-FR"/>
        </w:rPr>
        <w:t>de</w:t>
      </w:r>
      <w:r w:rsidR="007C737A" w:rsidRPr="00835427">
        <w:rPr>
          <w:rFonts w:ascii="Book Antiqua" w:hAnsi="Book Antiqua" w:cs="Tahoma"/>
          <w:color w:val="00B0F0"/>
          <w:sz w:val="24"/>
          <w:szCs w:val="24"/>
          <w:lang w:val="fr-FR" w:eastAsia="fr-FR"/>
        </w:rPr>
        <w:t xml:space="preserve"> commer</w:t>
      </w:r>
      <w:r w:rsidR="00BA2149" w:rsidRPr="00835427">
        <w:rPr>
          <w:rFonts w:ascii="Book Antiqua" w:hAnsi="Book Antiqua" w:cs="Tahoma"/>
          <w:color w:val="00B0F0"/>
          <w:sz w:val="24"/>
          <w:szCs w:val="24"/>
          <w:lang w:val="fr-FR" w:eastAsia="fr-FR"/>
        </w:rPr>
        <w:t>cialisation</w:t>
      </w:r>
      <w:r w:rsidR="00FF6E45" w:rsidRPr="00835427">
        <w:rPr>
          <w:rFonts w:ascii="Book Antiqua" w:hAnsi="Book Antiqua" w:cs="Tahoma"/>
          <w:color w:val="00B0F0"/>
          <w:sz w:val="24"/>
          <w:szCs w:val="24"/>
          <w:lang w:val="fr-FR" w:eastAsia="fr-FR"/>
        </w:rPr>
        <w:t xml:space="preserve"> </w:t>
      </w:r>
      <w:r w:rsidR="007C737A" w:rsidRPr="00835427">
        <w:rPr>
          <w:rFonts w:ascii="Book Antiqua" w:hAnsi="Book Antiqua" w:cs="Tahoma"/>
          <w:color w:val="00B0F0"/>
          <w:sz w:val="24"/>
          <w:szCs w:val="24"/>
          <w:lang w:val="fr-FR" w:eastAsia="fr-FR"/>
        </w:rPr>
        <w:t>des produits agro-alimentaires et artisanaux.</w:t>
      </w:r>
    </w:p>
    <w:p w:rsidR="00AA71D2" w:rsidRPr="00835427" w:rsidRDefault="00AA71D2" w:rsidP="008158D2">
      <w:pPr>
        <w:autoSpaceDE w:val="0"/>
        <w:autoSpaceDN w:val="0"/>
        <w:adjustRightInd w:val="0"/>
        <w:jc w:val="both"/>
        <w:rPr>
          <w:rFonts w:ascii="Book Antiqua" w:hAnsi="Book Antiqua" w:cs="Tahoma"/>
          <w:color w:val="00B0F0"/>
        </w:rPr>
      </w:pPr>
    </w:p>
    <w:p w:rsidR="005E464D" w:rsidRPr="00835427" w:rsidRDefault="003519FE" w:rsidP="008158D2">
      <w:pPr>
        <w:autoSpaceDE w:val="0"/>
        <w:autoSpaceDN w:val="0"/>
        <w:adjustRightInd w:val="0"/>
        <w:jc w:val="both"/>
        <w:rPr>
          <w:rFonts w:ascii="Book Antiqua" w:hAnsi="Book Antiqua" w:cs="Tahoma"/>
          <w:color w:val="00B0F0"/>
        </w:rPr>
      </w:pPr>
      <w:r w:rsidRPr="00835427">
        <w:rPr>
          <w:rFonts w:ascii="Book Antiqua" w:hAnsi="Book Antiqua" w:cs="Tahoma"/>
          <w:color w:val="00B0F0"/>
        </w:rPr>
        <w:t xml:space="preserve">Pour jouer </w:t>
      </w:r>
      <w:r w:rsidR="00BA2149" w:rsidRPr="00835427">
        <w:rPr>
          <w:rFonts w:ascii="Book Antiqua" w:hAnsi="Book Antiqua" w:cs="Tahoma"/>
          <w:color w:val="00B0F0"/>
        </w:rPr>
        <w:t>pleinement ce rôle</w:t>
      </w:r>
      <w:r w:rsidRPr="00835427">
        <w:rPr>
          <w:rFonts w:ascii="Book Antiqua" w:hAnsi="Book Antiqua" w:cs="Tahoma"/>
          <w:color w:val="00B0F0"/>
        </w:rPr>
        <w:t xml:space="preserve">, </w:t>
      </w:r>
      <w:r w:rsidR="00D26A5F" w:rsidRPr="00835427">
        <w:rPr>
          <w:rFonts w:ascii="Book Antiqua" w:hAnsi="Book Antiqua" w:cs="Tahoma"/>
          <w:color w:val="00B0F0"/>
          <w:lang w:eastAsia="fr-FR"/>
        </w:rPr>
        <w:t>AD-ICC</w:t>
      </w:r>
      <w:r w:rsidRPr="00835427">
        <w:rPr>
          <w:rFonts w:ascii="Book Antiqua" w:hAnsi="Book Antiqua" w:cs="Tahoma"/>
          <w:color w:val="00B0F0"/>
        </w:rPr>
        <w:t xml:space="preserve"> se dote d’un</w:t>
      </w:r>
      <w:r w:rsidR="00D26A5F" w:rsidRPr="00835427">
        <w:rPr>
          <w:rFonts w:ascii="Book Antiqua" w:hAnsi="Book Antiqua" w:cs="Tahoma"/>
          <w:color w:val="00B0F0"/>
        </w:rPr>
        <w:t xml:space="preserve"> </w:t>
      </w:r>
      <w:r w:rsidR="001C08CA" w:rsidRPr="00835427">
        <w:rPr>
          <w:rFonts w:ascii="Book Antiqua" w:hAnsi="Book Antiqua" w:cs="Tahoma"/>
          <w:color w:val="00B0F0"/>
        </w:rPr>
        <w:t>plan d’affaires</w:t>
      </w:r>
      <w:r w:rsidRPr="00835427">
        <w:rPr>
          <w:rFonts w:ascii="Book Antiqua" w:hAnsi="Book Antiqua" w:cs="Tahoma"/>
          <w:color w:val="00B0F0"/>
        </w:rPr>
        <w:t>. Celui-ci</w:t>
      </w:r>
      <w:r w:rsidR="00A06157" w:rsidRPr="00835427">
        <w:rPr>
          <w:rFonts w:ascii="Book Antiqua" w:hAnsi="Book Antiqua" w:cs="Tahoma"/>
          <w:color w:val="00B0F0"/>
        </w:rPr>
        <w:t xml:space="preserve"> donne</w:t>
      </w:r>
      <w:r w:rsidR="00FF6E45" w:rsidRPr="00835427">
        <w:rPr>
          <w:rFonts w:ascii="Book Antiqua" w:hAnsi="Book Antiqua" w:cs="Tahoma"/>
          <w:color w:val="00B0F0"/>
        </w:rPr>
        <w:t xml:space="preserve"> </w:t>
      </w:r>
      <w:r w:rsidRPr="00835427">
        <w:rPr>
          <w:rFonts w:ascii="Book Antiqua" w:hAnsi="Book Antiqua" w:cs="Tahoma"/>
          <w:color w:val="00B0F0"/>
        </w:rPr>
        <w:t>l</w:t>
      </w:r>
      <w:r w:rsidR="001C08CA" w:rsidRPr="00835427">
        <w:rPr>
          <w:rFonts w:ascii="Book Antiqua" w:hAnsi="Book Antiqua" w:cs="Tahoma"/>
          <w:color w:val="00B0F0"/>
        </w:rPr>
        <w:t>es orientations stratégiques</w:t>
      </w:r>
      <w:r w:rsidR="005E464D" w:rsidRPr="00835427">
        <w:rPr>
          <w:rFonts w:ascii="Book Antiqua" w:hAnsi="Book Antiqua" w:cs="Tahoma"/>
          <w:color w:val="00B0F0"/>
        </w:rPr>
        <w:t xml:space="preserve"> et organisationnelles</w:t>
      </w:r>
      <w:r w:rsidR="001C08CA" w:rsidRPr="00835427">
        <w:rPr>
          <w:rFonts w:ascii="Book Antiqua" w:hAnsi="Book Antiqua" w:cs="Tahoma"/>
          <w:color w:val="00B0F0"/>
        </w:rPr>
        <w:t>, les planifications opérationnelles, les projections financières et les résultats attendus sur la période</w:t>
      </w:r>
      <w:r w:rsidR="00FF6E45" w:rsidRPr="00835427">
        <w:rPr>
          <w:rFonts w:ascii="Book Antiqua" w:hAnsi="Book Antiqua" w:cs="Tahoma"/>
          <w:color w:val="00B0F0"/>
        </w:rPr>
        <w:t xml:space="preserve"> 2020-2024</w:t>
      </w:r>
    </w:p>
    <w:p w:rsidR="00E24BBF" w:rsidRPr="00835427" w:rsidRDefault="00E24BBF" w:rsidP="008158D2">
      <w:pPr>
        <w:pStyle w:val="Paragraphedeliste"/>
        <w:autoSpaceDE w:val="0"/>
        <w:autoSpaceDN w:val="0"/>
        <w:adjustRightInd w:val="0"/>
        <w:spacing w:after="0" w:line="240" w:lineRule="auto"/>
        <w:ind w:left="360"/>
        <w:jc w:val="both"/>
        <w:rPr>
          <w:rFonts w:ascii="Book Antiqua" w:hAnsi="Book Antiqua" w:cs="Tahoma"/>
          <w:b/>
          <w:bCs/>
          <w:iCs/>
          <w:color w:val="00B0F0"/>
          <w:sz w:val="24"/>
          <w:szCs w:val="24"/>
        </w:rPr>
      </w:pPr>
    </w:p>
    <w:p w:rsidR="00E24BBF" w:rsidRPr="00835427" w:rsidRDefault="00164C2A" w:rsidP="008158D2">
      <w:pPr>
        <w:pStyle w:val="Paragraphedeliste"/>
        <w:numPr>
          <w:ilvl w:val="0"/>
          <w:numId w:val="2"/>
        </w:numPr>
        <w:autoSpaceDE w:val="0"/>
        <w:autoSpaceDN w:val="0"/>
        <w:adjustRightInd w:val="0"/>
        <w:spacing w:after="0" w:line="240" w:lineRule="auto"/>
        <w:jc w:val="both"/>
        <w:rPr>
          <w:rFonts w:ascii="Book Antiqua" w:hAnsi="Book Antiqua" w:cs="Tahoma"/>
          <w:b/>
          <w:bCs/>
          <w:iCs/>
          <w:color w:val="00B0F0"/>
          <w:sz w:val="24"/>
          <w:szCs w:val="24"/>
        </w:rPr>
      </w:pPr>
      <w:r w:rsidRPr="00835427">
        <w:rPr>
          <w:rFonts w:ascii="Book Antiqua" w:hAnsi="Book Antiqua" w:cs="Tahoma"/>
          <w:b/>
          <w:bCs/>
          <w:iCs/>
          <w:color w:val="00B0F0"/>
          <w:sz w:val="24"/>
          <w:szCs w:val="24"/>
        </w:rPr>
        <w:t>Nom de l’organisation</w:t>
      </w:r>
      <w:r w:rsidR="00B82D1E" w:rsidRPr="00835427">
        <w:rPr>
          <w:rFonts w:ascii="Book Antiqua" w:hAnsi="Book Antiqua" w:cs="Tahoma"/>
          <w:b/>
          <w:bCs/>
          <w:iCs/>
          <w:color w:val="00B0F0"/>
          <w:sz w:val="24"/>
          <w:szCs w:val="24"/>
        </w:rPr>
        <w:t xml:space="preserve"> : </w:t>
      </w:r>
      <w:r w:rsidR="00D26A5F" w:rsidRPr="00835427">
        <w:rPr>
          <w:rFonts w:ascii="Book Antiqua" w:hAnsi="Book Antiqua" w:cs="Tahoma"/>
          <w:b/>
          <w:bCs/>
          <w:iCs/>
          <w:color w:val="00B0F0"/>
          <w:sz w:val="24"/>
          <w:szCs w:val="24"/>
        </w:rPr>
        <w:t>AD-ICC</w:t>
      </w:r>
      <w:r w:rsidR="00B82D1E" w:rsidRPr="00835427">
        <w:rPr>
          <w:rFonts w:ascii="Book Antiqua" w:hAnsi="Book Antiqua" w:cs="Tahoma"/>
          <w:b/>
          <w:bCs/>
          <w:iCs/>
          <w:color w:val="00B0F0"/>
          <w:sz w:val="24"/>
          <w:szCs w:val="24"/>
        </w:rPr>
        <w:t xml:space="preserve"> : </w:t>
      </w:r>
      <w:r w:rsidR="00D26A5F" w:rsidRPr="00835427">
        <w:rPr>
          <w:rFonts w:ascii="Book Antiqua" w:hAnsi="Book Antiqua" w:cs="Tahoma"/>
          <w:b/>
          <w:bCs/>
          <w:iCs/>
          <w:color w:val="00B0F0"/>
          <w:sz w:val="24"/>
          <w:szCs w:val="24"/>
        </w:rPr>
        <w:t>Association pour le Développement nter Coopératives Communautaires</w:t>
      </w:r>
    </w:p>
    <w:p w:rsidR="00E24BBF" w:rsidRPr="00835427" w:rsidRDefault="003231CD" w:rsidP="008158D2">
      <w:pPr>
        <w:pStyle w:val="Paragraphedeliste"/>
        <w:numPr>
          <w:ilvl w:val="0"/>
          <w:numId w:val="3"/>
        </w:numPr>
        <w:autoSpaceDE w:val="0"/>
        <w:autoSpaceDN w:val="0"/>
        <w:adjustRightInd w:val="0"/>
        <w:spacing w:after="0" w:line="240" w:lineRule="auto"/>
        <w:jc w:val="both"/>
        <w:rPr>
          <w:rFonts w:ascii="Book Antiqua" w:hAnsi="Book Antiqua" w:cs="Tahoma"/>
          <w:b/>
          <w:bCs/>
          <w:iCs/>
          <w:color w:val="00B0F0"/>
          <w:sz w:val="24"/>
          <w:szCs w:val="24"/>
        </w:rPr>
      </w:pPr>
      <w:r w:rsidRPr="00835427">
        <w:rPr>
          <w:rFonts w:ascii="Book Antiqua" w:hAnsi="Book Antiqua" w:cs="Tahoma"/>
          <w:b/>
          <w:bCs/>
          <w:iCs/>
          <w:color w:val="00B0F0"/>
          <w:sz w:val="24"/>
          <w:szCs w:val="24"/>
        </w:rPr>
        <w:t>Adresse d’affaires</w:t>
      </w:r>
      <w:r w:rsidR="00E24BBF" w:rsidRPr="00835427">
        <w:rPr>
          <w:rFonts w:ascii="Book Antiqua" w:hAnsi="Book Antiqua" w:cs="Tahoma"/>
          <w:b/>
          <w:bCs/>
          <w:iCs/>
          <w:color w:val="00B0F0"/>
          <w:sz w:val="24"/>
          <w:szCs w:val="24"/>
        </w:rPr>
        <w:t xml:space="preserve"> : </w:t>
      </w:r>
      <w:r w:rsidR="00D26A5F" w:rsidRPr="00835427">
        <w:rPr>
          <w:rFonts w:ascii="Book Antiqua" w:hAnsi="Book Antiqua" w:cs="Tahoma"/>
          <w:color w:val="00B0F0"/>
          <w:sz w:val="24"/>
          <w:szCs w:val="24"/>
        </w:rPr>
        <w:t xml:space="preserve">AD-ICC </w:t>
      </w:r>
      <w:r w:rsidR="00164C2A" w:rsidRPr="00835427">
        <w:rPr>
          <w:rFonts w:ascii="Book Antiqua" w:hAnsi="Book Antiqua" w:cs="Tahoma"/>
          <w:color w:val="00B0F0"/>
          <w:sz w:val="24"/>
          <w:szCs w:val="24"/>
        </w:rPr>
        <w:t>a</w:t>
      </w:r>
      <w:r w:rsidR="00ED3F68" w:rsidRPr="00835427">
        <w:rPr>
          <w:rFonts w:ascii="Book Antiqua" w:hAnsi="Book Antiqua" w:cs="Tahoma"/>
          <w:color w:val="00B0F0"/>
          <w:sz w:val="24"/>
          <w:szCs w:val="24"/>
        </w:rPr>
        <w:t>ura</w:t>
      </w:r>
      <w:r w:rsidR="00164C2A" w:rsidRPr="00835427">
        <w:rPr>
          <w:rFonts w:ascii="Book Antiqua" w:hAnsi="Book Antiqua" w:cs="Tahoma"/>
          <w:color w:val="00B0F0"/>
          <w:sz w:val="24"/>
          <w:szCs w:val="24"/>
        </w:rPr>
        <w:t xml:space="preserve"> son siège à Bujumbura, </w:t>
      </w:r>
      <w:r w:rsidR="00ED3F68" w:rsidRPr="00835427">
        <w:rPr>
          <w:rFonts w:ascii="Book Antiqua" w:hAnsi="Book Antiqua" w:cs="Tahoma"/>
          <w:color w:val="00B0F0"/>
          <w:sz w:val="24"/>
          <w:szCs w:val="24"/>
        </w:rPr>
        <w:t>dans une commune à déterminer</w:t>
      </w:r>
      <w:r w:rsidR="00EC0EA2" w:rsidRPr="00835427">
        <w:rPr>
          <w:rFonts w:ascii="Book Antiqua" w:hAnsi="Book Antiqua" w:cs="Tahoma"/>
          <w:color w:val="00B0F0"/>
          <w:sz w:val="24"/>
          <w:szCs w:val="24"/>
        </w:rPr>
        <w:t>.</w:t>
      </w:r>
    </w:p>
    <w:p w:rsidR="00E24BBF" w:rsidRPr="00835427" w:rsidRDefault="00164C2A" w:rsidP="008158D2">
      <w:pPr>
        <w:pStyle w:val="Paragraphedeliste"/>
        <w:numPr>
          <w:ilvl w:val="0"/>
          <w:numId w:val="4"/>
        </w:numPr>
        <w:autoSpaceDE w:val="0"/>
        <w:autoSpaceDN w:val="0"/>
        <w:adjustRightInd w:val="0"/>
        <w:spacing w:after="0" w:line="240" w:lineRule="auto"/>
        <w:jc w:val="both"/>
        <w:rPr>
          <w:rFonts w:ascii="Book Antiqua" w:hAnsi="Book Antiqua" w:cs="Tahoma"/>
          <w:b/>
          <w:bCs/>
          <w:iCs/>
          <w:color w:val="00B0F0"/>
          <w:sz w:val="24"/>
          <w:szCs w:val="24"/>
        </w:rPr>
      </w:pPr>
      <w:r w:rsidRPr="00835427">
        <w:rPr>
          <w:rFonts w:ascii="Book Antiqua" w:hAnsi="Book Antiqua" w:cs="Tahoma"/>
          <w:b/>
          <w:bCs/>
          <w:iCs/>
          <w:color w:val="00B0F0"/>
          <w:sz w:val="24"/>
          <w:szCs w:val="24"/>
        </w:rPr>
        <w:t xml:space="preserve">Personnel de </w:t>
      </w:r>
      <w:r w:rsidR="00B82D1E" w:rsidRPr="00835427">
        <w:rPr>
          <w:rFonts w:ascii="Book Antiqua" w:hAnsi="Book Antiqua" w:cs="Tahoma"/>
          <w:b/>
          <w:bCs/>
          <w:iCs/>
          <w:color w:val="00B0F0"/>
          <w:sz w:val="24"/>
          <w:szCs w:val="24"/>
        </w:rPr>
        <w:t xml:space="preserve"> </w:t>
      </w:r>
      <w:r w:rsidR="00A46F2B" w:rsidRPr="00835427">
        <w:rPr>
          <w:rFonts w:ascii="Book Antiqua" w:hAnsi="Book Antiqua" w:cs="Tahoma"/>
          <w:b/>
          <w:bCs/>
          <w:iCs/>
          <w:color w:val="00B0F0"/>
          <w:sz w:val="24"/>
          <w:szCs w:val="24"/>
        </w:rPr>
        <w:t xml:space="preserve"> </w:t>
      </w:r>
      <w:r w:rsidR="00D26A5F" w:rsidRPr="00835427">
        <w:rPr>
          <w:rFonts w:ascii="Book Antiqua" w:hAnsi="Book Antiqua" w:cs="Tahoma"/>
          <w:b/>
          <w:bCs/>
          <w:iCs/>
          <w:color w:val="00B0F0"/>
          <w:sz w:val="24"/>
          <w:szCs w:val="24"/>
        </w:rPr>
        <w:t>AD-ICC</w:t>
      </w:r>
      <w:r w:rsidR="00E24BBF" w:rsidRPr="00835427">
        <w:rPr>
          <w:rFonts w:ascii="Book Antiqua" w:hAnsi="Book Antiqua" w:cs="Tahoma"/>
          <w:b/>
          <w:bCs/>
          <w:iCs/>
          <w:color w:val="00B0F0"/>
          <w:sz w:val="24"/>
          <w:szCs w:val="24"/>
        </w:rPr>
        <w:t xml:space="preserve"> : </w:t>
      </w:r>
      <w:r w:rsidR="00FF6E45" w:rsidRPr="00835427">
        <w:rPr>
          <w:rFonts w:ascii="Book Antiqua" w:hAnsi="Book Antiqua" w:cs="Tahoma"/>
          <w:bCs/>
          <w:iCs/>
          <w:color w:val="00B0F0"/>
          <w:sz w:val="24"/>
          <w:szCs w:val="24"/>
        </w:rPr>
        <w:t>selon les prévisions actuelles</w:t>
      </w:r>
      <w:r w:rsidR="00571DED" w:rsidRPr="00835427">
        <w:rPr>
          <w:rFonts w:ascii="Book Antiqua" w:hAnsi="Book Antiqua" w:cs="Tahoma"/>
          <w:color w:val="00B0F0"/>
          <w:sz w:val="24"/>
          <w:szCs w:val="24"/>
        </w:rPr>
        <w:t>, il est prévu de recruter</w:t>
      </w:r>
      <w:r w:rsidR="0075157A" w:rsidRPr="00835427">
        <w:rPr>
          <w:rFonts w:ascii="Book Antiqua" w:hAnsi="Book Antiqua" w:cs="Tahoma"/>
          <w:color w:val="00B0F0"/>
          <w:sz w:val="24"/>
          <w:szCs w:val="24"/>
        </w:rPr>
        <w:t xml:space="preserve"> 7</w:t>
      </w:r>
      <w:r w:rsidR="00EC0EA2" w:rsidRPr="00835427">
        <w:rPr>
          <w:rFonts w:ascii="Book Antiqua" w:hAnsi="Book Antiqua" w:cs="Tahoma"/>
          <w:color w:val="00B0F0"/>
          <w:sz w:val="24"/>
          <w:szCs w:val="24"/>
        </w:rPr>
        <w:t xml:space="preserve"> unités dont un </w:t>
      </w:r>
      <w:r w:rsidR="0075157A" w:rsidRPr="00835427">
        <w:rPr>
          <w:rFonts w:ascii="Book Antiqua" w:hAnsi="Book Antiqua" w:cs="Tahoma"/>
          <w:color w:val="00B0F0"/>
          <w:sz w:val="24"/>
          <w:szCs w:val="24"/>
        </w:rPr>
        <w:t>Directeur Gérant, un Directeur Technique chargé de la production, de la transformation et de la commercialisation</w:t>
      </w:r>
      <w:r w:rsidR="00EC0EA2" w:rsidRPr="00835427">
        <w:rPr>
          <w:rFonts w:ascii="Book Antiqua" w:hAnsi="Book Antiqua" w:cs="Tahoma"/>
          <w:color w:val="00B0F0"/>
          <w:sz w:val="24"/>
          <w:szCs w:val="24"/>
        </w:rPr>
        <w:t xml:space="preserve">. </w:t>
      </w:r>
      <w:r w:rsidR="00E263C5" w:rsidRPr="00835427">
        <w:rPr>
          <w:rFonts w:ascii="Book Antiqua" w:hAnsi="Book Antiqua" w:cs="Tahoma"/>
          <w:color w:val="00B0F0"/>
          <w:sz w:val="24"/>
          <w:szCs w:val="24"/>
        </w:rPr>
        <w:t xml:space="preserve">Le </w:t>
      </w:r>
      <w:r w:rsidR="00EC0EA2" w:rsidRPr="00835427">
        <w:rPr>
          <w:rFonts w:ascii="Book Antiqua" w:hAnsi="Book Antiqua" w:cs="Tahoma"/>
          <w:color w:val="00B0F0"/>
          <w:sz w:val="24"/>
          <w:szCs w:val="24"/>
        </w:rPr>
        <w:t>r</w:t>
      </w:r>
      <w:r w:rsidR="00E263C5" w:rsidRPr="00835427">
        <w:rPr>
          <w:rFonts w:ascii="Book Antiqua" w:hAnsi="Book Antiqua" w:cs="Tahoma"/>
          <w:color w:val="00B0F0"/>
          <w:sz w:val="24"/>
          <w:szCs w:val="24"/>
        </w:rPr>
        <w:t xml:space="preserve">ecrutement </w:t>
      </w:r>
      <w:r w:rsidR="00ED3F68" w:rsidRPr="00835427">
        <w:rPr>
          <w:rFonts w:ascii="Book Antiqua" w:hAnsi="Book Antiqua" w:cs="Tahoma"/>
          <w:color w:val="00B0F0"/>
          <w:sz w:val="24"/>
          <w:szCs w:val="24"/>
        </w:rPr>
        <w:t>se justifiera</w:t>
      </w:r>
      <w:r w:rsidR="00571DED" w:rsidRPr="00835427">
        <w:rPr>
          <w:rFonts w:ascii="Book Antiqua" w:hAnsi="Book Antiqua" w:cs="Tahoma"/>
          <w:color w:val="00B0F0"/>
          <w:sz w:val="24"/>
          <w:szCs w:val="24"/>
        </w:rPr>
        <w:t xml:space="preserve"> par la </w:t>
      </w:r>
      <w:r w:rsidR="00EC0EA2" w:rsidRPr="00835427">
        <w:rPr>
          <w:rFonts w:ascii="Book Antiqua" w:hAnsi="Book Antiqua" w:cs="Tahoma"/>
          <w:color w:val="00B0F0"/>
          <w:sz w:val="24"/>
          <w:szCs w:val="24"/>
        </w:rPr>
        <w:t xml:space="preserve">prise en compte </w:t>
      </w:r>
      <w:r w:rsidR="0075157A" w:rsidRPr="00835427">
        <w:rPr>
          <w:rFonts w:ascii="Book Antiqua" w:hAnsi="Book Antiqua" w:cs="Tahoma"/>
          <w:color w:val="00B0F0"/>
          <w:sz w:val="24"/>
          <w:szCs w:val="24"/>
        </w:rPr>
        <w:t xml:space="preserve">du démarrage des activités et </w:t>
      </w:r>
      <w:r w:rsidR="00EC0EA2" w:rsidRPr="00835427">
        <w:rPr>
          <w:rFonts w:ascii="Book Antiqua" w:hAnsi="Book Antiqua" w:cs="Tahoma"/>
          <w:color w:val="00B0F0"/>
          <w:sz w:val="24"/>
          <w:szCs w:val="24"/>
        </w:rPr>
        <w:t xml:space="preserve">de la croissance de l’organisation marquée par </w:t>
      </w:r>
      <w:r w:rsidR="00ED3F68" w:rsidRPr="00835427">
        <w:rPr>
          <w:rFonts w:ascii="Book Antiqua" w:hAnsi="Book Antiqua" w:cs="Tahoma"/>
          <w:color w:val="00B0F0"/>
          <w:sz w:val="24"/>
          <w:szCs w:val="24"/>
        </w:rPr>
        <w:t xml:space="preserve">l’apparition </w:t>
      </w:r>
      <w:r w:rsidR="00571DED" w:rsidRPr="00835427">
        <w:rPr>
          <w:rFonts w:ascii="Book Antiqua" w:hAnsi="Book Antiqua" w:cs="Tahoma"/>
          <w:color w:val="00B0F0"/>
          <w:sz w:val="24"/>
          <w:szCs w:val="24"/>
        </w:rPr>
        <w:t>de nouveaux besoins à satisfaire</w:t>
      </w:r>
      <w:r w:rsidR="003519FE" w:rsidRPr="00835427">
        <w:rPr>
          <w:rFonts w:ascii="Book Antiqua" w:hAnsi="Book Antiqua" w:cs="Tahoma"/>
          <w:color w:val="00B0F0"/>
          <w:sz w:val="24"/>
          <w:szCs w:val="24"/>
        </w:rPr>
        <w:t xml:space="preserve"> et de nouveaux défis à relever</w:t>
      </w:r>
      <w:r w:rsidR="00EC0EA2" w:rsidRPr="00835427">
        <w:rPr>
          <w:rFonts w:ascii="Book Antiqua" w:hAnsi="Book Antiqua" w:cs="Tahoma"/>
          <w:color w:val="00B0F0"/>
          <w:sz w:val="24"/>
          <w:szCs w:val="24"/>
        </w:rPr>
        <w:t xml:space="preserve">. </w:t>
      </w:r>
    </w:p>
    <w:p w:rsidR="00E24BBF" w:rsidRPr="007B5B40" w:rsidRDefault="00E24BBF" w:rsidP="008158D2">
      <w:pPr>
        <w:pStyle w:val="Paragraphedeliste"/>
        <w:autoSpaceDE w:val="0"/>
        <w:autoSpaceDN w:val="0"/>
        <w:adjustRightInd w:val="0"/>
        <w:spacing w:after="0" w:line="240" w:lineRule="auto"/>
        <w:ind w:left="360"/>
        <w:jc w:val="both"/>
        <w:rPr>
          <w:rFonts w:ascii="Book Antiqua" w:hAnsi="Book Antiqua" w:cs="Tahoma"/>
          <w:b/>
          <w:bCs/>
          <w:iCs/>
          <w:sz w:val="24"/>
          <w:szCs w:val="24"/>
        </w:rPr>
      </w:pPr>
    </w:p>
    <w:p w:rsidR="00E24BBF" w:rsidRPr="00885588" w:rsidRDefault="00E120F7" w:rsidP="00E120F7">
      <w:pPr>
        <w:autoSpaceDE w:val="0"/>
        <w:autoSpaceDN w:val="0"/>
        <w:adjustRightInd w:val="0"/>
        <w:jc w:val="both"/>
        <w:rPr>
          <w:rFonts w:ascii="Book Antiqua" w:hAnsi="Book Antiqua" w:cs="Tahoma"/>
          <w:b/>
          <w:bCs/>
          <w:iCs/>
          <w:highlight w:val="cyan"/>
        </w:rPr>
      </w:pPr>
      <w:r w:rsidRPr="00885588">
        <w:rPr>
          <w:rFonts w:ascii="Book Antiqua" w:hAnsi="Book Antiqua" w:cs="Tahoma"/>
          <w:b/>
          <w:bCs/>
          <w:iCs/>
          <w:highlight w:val="cyan"/>
        </w:rPr>
        <w:t xml:space="preserve">I.1. </w:t>
      </w:r>
      <w:r w:rsidR="00FF6E45" w:rsidRPr="00885588">
        <w:rPr>
          <w:rFonts w:ascii="Book Antiqua" w:hAnsi="Book Antiqua" w:cs="Tahoma"/>
          <w:b/>
          <w:bCs/>
          <w:iCs/>
          <w:highlight w:val="cyan"/>
        </w:rPr>
        <w:t>Investissements prévus</w:t>
      </w:r>
    </w:p>
    <w:p w:rsidR="00E24BBF" w:rsidRPr="00885588" w:rsidRDefault="00E24BBF" w:rsidP="008158D2">
      <w:pPr>
        <w:pStyle w:val="Paragraphedeliste"/>
        <w:autoSpaceDE w:val="0"/>
        <w:autoSpaceDN w:val="0"/>
        <w:adjustRightInd w:val="0"/>
        <w:spacing w:after="0" w:line="240" w:lineRule="auto"/>
        <w:ind w:left="0"/>
        <w:jc w:val="both"/>
        <w:rPr>
          <w:rFonts w:ascii="Book Antiqua" w:hAnsi="Book Antiqua" w:cs="Tahoma"/>
          <w:b/>
          <w:bCs/>
          <w:iCs/>
          <w:sz w:val="24"/>
          <w:szCs w:val="24"/>
          <w:highlight w:val="cyan"/>
        </w:rPr>
      </w:pPr>
    </w:p>
    <w:p w:rsidR="00E24BBF" w:rsidRPr="00885588" w:rsidRDefault="00FF6E45" w:rsidP="008158D2">
      <w:pPr>
        <w:jc w:val="both"/>
        <w:rPr>
          <w:rFonts w:ascii="Book Antiqua" w:hAnsi="Book Antiqua" w:cs="Tahoma"/>
          <w:bCs/>
          <w:iCs/>
          <w:highlight w:val="cyan"/>
        </w:rPr>
      </w:pPr>
      <w:r w:rsidRPr="00885588">
        <w:rPr>
          <w:rFonts w:ascii="Book Antiqua" w:hAnsi="Book Antiqua" w:cs="Tahoma"/>
          <w:bCs/>
          <w:iCs/>
          <w:highlight w:val="cyan"/>
        </w:rPr>
        <w:t>Selon le plan d’affair</w:t>
      </w:r>
      <w:r w:rsidR="00835427" w:rsidRPr="00885588">
        <w:rPr>
          <w:rFonts w:ascii="Book Antiqua" w:hAnsi="Book Antiqua" w:cs="Tahoma"/>
          <w:bCs/>
          <w:iCs/>
          <w:highlight w:val="cyan"/>
        </w:rPr>
        <w:t>es élaboré en annexe pour le projet</w:t>
      </w:r>
      <w:r w:rsidR="00B52AB1" w:rsidRPr="00885588">
        <w:rPr>
          <w:rFonts w:ascii="Book Antiqua" w:hAnsi="Book Antiqua" w:cs="Tahoma"/>
          <w:bCs/>
          <w:iCs/>
          <w:highlight w:val="cyan"/>
        </w:rPr>
        <w:t>,</w:t>
      </w:r>
      <w:r w:rsidR="00E24BBF" w:rsidRPr="00885588">
        <w:rPr>
          <w:rFonts w:ascii="Book Antiqua" w:hAnsi="Book Antiqua" w:cs="Tahoma"/>
          <w:bCs/>
          <w:iCs/>
          <w:highlight w:val="cyan"/>
        </w:rPr>
        <w:t xml:space="preserve"> </w:t>
      </w:r>
      <w:r w:rsidRPr="00885588">
        <w:rPr>
          <w:rFonts w:ascii="Book Antiqua" w:hAnsi="Book Antiqua" w:cs="Tahoma"/>
          <w:bCs/>
          <w:iCs/>
          <w:highlight w:val="cyan"/>
        </w:rPr>
        <w:t>montre qu</w:t>
      </w:r>
      <w:r w:rsidR="009B2313" w:rsidRPr="00885588">
        <w:rPr>
          <w:rFonts w:ascii="Book Antiqua" w:hAnsi="Book Antiqua" w:cs="Tahoma"/>
          <w:bCs/>
          <w:iCs/>
          <w:highlight w:val="cyan"/>
        </w:rPr>
        <w:t>’</w:t>
      </w:r>
      <w:r w:rsidR="00E24BBF" w:rsidRPr="00885588">
        <w:rPr>
          <w:rFonts w:ascii="Book Antiqua" w:hAnsi="Book Antiqua" w:cs="Tahoma"/>
          <w:bCs/>
          <w:iCs/>
          <w:highlight w:val="cyan"/>
        </w:rPr>
        <w:t>un montant total équivalent à</w:t>
      </w:r>
      <w:r w:rsidR="00E943BB" w:rsidRPr="00885588">
        <w:rPr>
          <w:rFonts w:ascii="Book Antiqua" w:hAnsi="Book Antiqua" w:cs="Tahoma"/>
          <w:bCs/>
          <w:iCs/>
          <w:highlight w:val="cyan"/>
        </w:rPr>
        <w:t xml:space="preserve"> </w:t>
      </w:r>
      <w:r w:rsidR="00047EE4" w:rsidRPr="00885588">
        <w:rPr>
          <w:rFonts w:ascii="Book Antiqua" w:hAnsi="Book Antiqua" w:cs="Tahoma"/>
          <w:b/>
          <w:bCs/>
          <w:color w:val="FF0000"/>
          <w:highlight w:val="cyan"/>
        </w:rPr>
        <w:t>2,858,405,000</w:t>
      </w:r>
      <w:r w:rsidR="00571DED" w:rsidRPr="00885588">
        <w:rPr>
          <w:rFonts w:ascii="Book Antiqua" w:hAnsi="Book Antiqua" w:cs="Tahoma"/>
          <w:b/>
          <w:bCs/>
          <w:color w:val="FF0000"/>
          <w:highlight w:val="cyan"/>
        </w:rPr>
        <w:t>FBu</w:t>
      </w:r>
      <w:r w:rsidR="00B82D1E" w:rsidRPr="00885588">
        <w:rPr>
          <w:rFonts w:ascii="Book Antiqua" w:hAnsi="Book Antiqua" w:cs="Tahoma"/>
          <w:bCs/>
          <w:color w:val="FF0000"/>
          <w:highlight w:val="cyan"/>
        </w:rPr>
        <w:t xml:space="preserve"> </w:t>
      </w:r>
      <w:r w:rsidR="00E24BBF" w:rsidRPr="00885588">
        <w:rPr>
          <w:rFonts w:ascii="Book Antiqua" w:hAnsi="Book Antiqua" w:cs="Tahoma"/>
          <w:bCs/>
          <w:iCs/>
          <w:highlight w:val="cyan"/>
        </w:rPr>
        <w:t>sera investi</w:t>
      </w:r>
      <w:r w:rsidR="00571DED" w:rsidRPr="00885588">
        <w:rPr>
          <w:rFonts w:ascii="Book Antiqua" w:hAnsi="Book Antiqua" w:cs="Tahoma"/>
          <w:bCs/>
          <w:iCs/>
          <w:highlight w:val="cyan"/>
        </w:rPr>
        <w:t xml:space="preserve">. Le gros des investissements sera composé des </w:t>
      </w:r>
      <w:r w:rsidR="0075157A" w:rsidRPr="00885588">
        <w:rPr>
          <w:rFonts w:ascii="Book Antiqua" w:hAnsi="Book Antiqua" w:cs="Tahoma"/>
          <w:bCs/>
          <w:iCs/>
          <w:highlight w:val="cyan"/>
        </w:rPr>
        <w:t>outils de travail tels qu’un logiciel, un véhicule tout terrain, des infrastructures de communication, etc.</w:t>
      </w:r>
    </w:p>
    <w:p w:rsidR="002F74B1" w:rsidRPr="00885588" w:rsidRDefault="002F74B1" w:rsidP="008158D2">
      <w:pPr>
        <w:jc w:val="both"/>
        <w:rPr>
          <w:rFonts w:ascii="Book Antiqua" w:hAnsi="Book Antiqua" w:cs="Tahoma"/>
          <w:bCs/>
          <w:iCs/>
          <w:highlight w:val="cyan"/>
        </w:rPr>
      </w:pPr>
    </w:p>
    <w:p w:rsidR="002F74B1" w:rsidRPr="00885588" w:rsidRDefault="00E120F7" w:rsidP="00E120F7">
      <w:pPr>
        <w:jc w:val="both"/>
        <w:rPr>
          <w:rFonts w:ascii="Book Antiqua" w:hAnsi="Book Antiqua" w:cs="Tahoma"/>
          <w:b/>
          <w:bCs/>
          <w:highlight w:val="cyan"/>
        </w:rPr>
      </w:pPr>
      <w:r w:rsidRPr="00885588">
        <w:rPr>
          <w:rFonts w:ascii="Book Antiqua" w:hAnsi="Book Antiqua" w:cs="Tahoma"/>
          <w:b/>
          <w:bCs/>
          <w:iCs/>
          <w:highlight w:val="cyan"/>
        </w:rPr>
        <w:t>I.2. C</w:t>
      </w:r>
      <w:r w:rsidR="002F74B1" w:rsidRPr="00885588">
        <w:rPr>
          <w:rFonts w:ascii="Book Antiqua" w:hAnsi="Book Antiqua" w:cs="Tahoma"/>
          <w:b/>
          <w:bCs/>
          <w:highlight w:val="cyan"/>
        </w:rPr>
        <w:t>onditions de réalisations des projets</w:t>
      </w:r>
    </w:p>
    <w:p w:rsidR="00E120F7" w:rsidRPr="00885588" w:rsidRDefault="00E120F7" w:rsidP="00E120F7">
      <w:pPr>
        <w:jc w:val="both"/>
        <w:rPr>
          <w:rFonts w:ascii="Book Antiqua" w:hAnsi="Book Antiqua" w:cs="Tahoma"/>
          <w:b/>
          <w:bCs/>
          <w:highlight w:val="cyan"/>
        </w:rPr>
      </w:pPr>
    </w:p>
    <w:p w:rsidR="002F74B1" w:rsidRPr="00885588" w:rsidRDefault="00543535" w:rsidP="00E120F7">
      <w:pPr>
        <w:rPr>
          <w:rFonts w:ascii="Book Antiqua" w:hAnsi="Book Antiqua" w:cs="Tahoma"/>
          <w:highlight w:val="cyan"/>
        </w:rPr>
      </w:pPr>
      <w:r w:rsidRPr="00885588">
        <w:rPr>
          <w:rFonts w:ascii="Book Antiqua" w:hAnsi="Book Antiqua" w:cs="Tahoma"/>
          <w:b/>
          <w:color w:val="FF0000"/>
          <w:highlight w:val="cyan"/>
        </w:rPr>
        <w:t>Pour que le</w:t>
      </w:r>
      <w:r w:rsidR="00DF7319" w:rsidRPr="00885588">
        <w:rPr>
          <w:rFonts w:ascii="Book Antiqua" w:hAnsi="Book Antiqua" w:cs="Tahoma"/>
          <w:b/>
          <w:color w:val="FF0000"/>
          <w:highlight w:val="cyan"/>
        </w:rPr>
        <w:t>s</w:t>
      </w:r>
      <w:r w:rsidRPr="00885588">
        <w:rPr>
          <w:rFonts w:ascii="Book Antiqua" w:hAnsi="Book Antiqua" w:cs="Tahoma"/>
          <w:b/>
          <w:color w:val="FF0000"/>
          <w:highlight w:val="cyan"/>
        </w:rPr>
        <w:t xml:space="preserve"> projet</w:t>
      </w:r>
      <w:r w:rsidR="00DF7319" w:rsidRPr="00885588">
        <w:rPr>
          <w:rFonts w:ascii="Book Antiqua" w:hAnsi="Book Antiqua" w:cs="Tahoma"/>
          <w:b/>
          <w:color w:val="FF0000"/>
          <w:highlight w:val="cyan"/>
        </w:rPr>
        <w:t>s</w:t>
      </w:r>
      <w:r w:rsidRPr="00885588">
        <w:rPr>
          <w:rFonts w:ascii="Book Antiqua" w:hAnsi="Book Antiqua" w:cs="Tahoma"/>
          <w:b/>
          <w:color w:val="FF0000"/>
          <w:highlight w:val="cyan"/>
        </w:rPr>
        <w:t xml:space="preserve"> puisse</w:t>
      </w:r>
      <w:r w:rsidR="00DF7319" w:rsidRPr="00885588">
        <w:rPr>
          <w:rFonts w:ascii="Book Antiqua" w:hAnsi="Book Antiqua" w:cs="Tahoma"/>
          <w:b/>
          <w:color w:val="FF0000"/>
          <w:highlight w:val="cyan"/>
        </w:rPr>
        <w:t>nt</w:t>
      </w:r>
      <w:r w:rsidRPr="00885588">
        <w:rPr>
          <w:rFonts w:ascii="Book Antiqua" w:hAnsi="Book Antiqua" w:cs="Tahoma"/>
          <w:b/>
          <w:color w:val="FF0000"/>
          <w:highlight w:val="cyan"/>
        </w:rPr>
        <w:t xml:space="preserve"> être financé</w:t>
      </w:r>
      <w:r w:rsidR="00DF7319" w:rsidRPr="00885588">
        <w:rPr>
          <w:rFonts w:ascii="Book Antiqua" w:hAnsi="Book Antiqua" w:cs="Tahoma"/>
          <w:b/>
          <w:color w:val="FF0000"/>
          <w:highlight w:val="cyan"/>
        </w:rPr>
        <w:t>s</w:t>
      </w:r>
      <w:r w:rsidR="002F74B1" w:rsidRPr="00885588">
        <w:rPr>
          <w:rFonts w:ascii="Book Antiqua" w:hAnsi="Book Antiqua" w:cs="Tahoma"/>
          <w:highlight w:val="cyan"/>
        </w:rPr>
        <w:t>, les conditions suivantes doivent être remplies :</w:t>
      </w:r>
    </w:p>
    <w:p w:rsidR="002F74B1" w:rsidRPr="00885588" w:rsidRDefault="002F74B1" w:rsidP="008158D2">
      <w:pPr>
        <w:pStyle w:val="Paragraphedeliste"/>
        <w:numPr>
          <w:ilvl w:val="0"/>
          <w:numId w:val="35"/>
        </w:numPr>
        <w:jc w:val="both"/>
        <w:rPr>
          <w:rFonts w:ascii="Book Antiqua" w:hAnsi="Book Antiqua"/>
          <w:sz w:val="24"/>
          <w:szCs w:val="24"/>
          <w:highlight w:val="cyan"/>
        </w:rPr>
      </w:pPr>
      <w:r w:rsidRPr="00885588">
        <w:rPr>
          <w:rFonts w:ascii="Book Antiqua" w:hAnsi="Book Antiqua"/>
          <w:sz w:val="24"/>
          <w:szCs w:val="24"/>
          <w:highlight w:val="cyan"/>
        </w:rPr>
        <w:t xml:space="preserve">Il faut qu’il y </w:t>
      </w:r>
      <w:r w:rsidR="00177400" w:rsidRPr="00885588">
        <w:rPr>
          <w:rFonts w:ascii="Book Antiqua" w:hAnsi="Book Antiqua"/>
          <w:sz w:val="24"/>
          <w:szCs w:val="24"/>
          <w:highlight w:val="cyan"/>
        </w:rPr>
        <w:t>ait dans</w:t>
      </w:r>
      <w:r w:rsidRPr="00885588">
        <w:rPr>
          <w:rFonts w:ascii="Book Antiqua" w:hAnsi="Book Antiqua"/>
          <w:sz w:val="24"/>
          <w:szCs w:val="24"/>
          <w:highlight w:val="cyan"/>
        </w:rPr>
        <w:t xml:space="preserve"> chaque commune au minimum 314 membre</w:t>
      </w:r>
      <w:r w:rsidR="00177400" w:rsidRPr="00885588">
        <w:rPr>
          <w:rFonts w:ascii="Book Antiqua" w:hAnsi="Book Antiqua"/>
          <w:sz w:val="24"/>
          <w:szCs w:val="24"/>
          <w:highlight w:val="cyan"/>
        </w:rPr>
        <w:t>s</w:t>
      </w:r>
      <w:r w:rsidRPr="00885588">
        <w:rPr>
          <w:rFonts w:ascii="Book Antiqua" w:hAnsi="Book Antiqua"/>
          <w:sz w:val="24"/>
          <w:szCs w:val="24"/>
          <w:highlight w:val="cyan"/>
        </w:rPr>
        <w:t xml:space="preserve"> qui participent aux projets par un actionnariat de 100 000 Fbu par membre, ce qui totalisera un montant total </w:t>
      </w:r>
      <w:r w:rsidR="008158D2" w:rsidRPr="00885588">
        <w:rPr>
          <w:rFonts w:ascii="Book Antiqua" w:hAnsi="Book Antiqua"/>
          <w:sz w:val="24"/>
          <w:szCs w:val="24"/>
          <w:highlight w:val="cyan"/>
        </w:rPr>
        <w:t xml:space="preserve">de </w:t>
      </w:r>
      <w:r w:rsidRPr="00885588">
        <w:rPr>
          <w:rFonts w:ascii="Book Antiqua" w:hAnsi="Book Antiqua"/>
          <w:b/>
          <w:color w:val="FF0000"/>
          <w:sz w:val="24"/>
          <w:szCs w:val="24"/>
          <w:highlight w:val="cyan"/>
        </w:rPr>
        <w:t>3 740 110 000</w:t>
      </w:r>
      <w:r w:rsidRPr="00885588">
        <w:rPr>
          <w:rFonts w:ascii="Book Antiqua" w:hAnsi="Book Antiqua"/>
          <w:color w:val="FF0000"/>
          <w:sz w:val="24"/>
          <w:szCs w:val="24"/>
          <w:highlight w:val="cyan"/>
        </w:rPr>
        <w:t xml:space="preserve"> </w:t>
      </w:r>
      <w:r w:rsidRPr="00885588">
        <w:rPr>
          <w:rFonts w:ascii="Book Antiqua" w:hAnsi="Book Antiqua"/>
          <w:sz w:val="24"/>
          <w:szCs w:val="24"/>
          <w:highlight w:val="cyan"/>
        </w:rPr>
        <w:t xml:space="preserve">dont </w:t>
      </w:r>
      <w:r w:rsidR="000E6377" w:rsidRPr="00885588">
        <w:rPr>
          <w:rFonts w:ascii="Book Antiqua" w:hAnsi="Book Antiqua"/>
          <w:b/>
          <w:color w:val="FF0000"/>
          <w:sz w:val="24"/>
          <w:szCs w:val="24"/>
          <w:highlight w:val="cyan"/>
        </w:rPr>
        <w:t>2 858 405 000</w:t>
      </w:r>
      <w:r w:rsidR="000E6377" w:rsidRPr="00885588">
        <w:rPr>
          <w:rFonts w:ascii="Book Antiqua" w:hAnsi="Book Antiqua"/>
          <w:color w:val="FF0000"/>
          <w:sz w:val="24"/>
          <w:szCs w:val="24"/>
          <w:highlight w:val="cyan"/>
        </w:rPr>
        <w:t xml:space="preserve"> </w:t>
      </w:r>
      <w:r w:rsidRPr="00885588">
        <w:rPr>
          <w:rFonts w:ascii="Book Antiqua" w:hAnsi="Book Antiqua"/>
          <w:sz w:val="24"/>
          <w:szCs w:val="24"/>
          <w:highlight w:val="cyan"/>
        </w:rPr>
        <w:t xml:space="preserve">à investir dans les coopératives et </w:t>
      </w:r>
      <w:r w:rsidR="000E6377" w:rsidRPr="00885588">
        <w:rPr>
          <w:rFonts w:ascii="Book Antiqua" w:hAnsi="Book Antiqua"/>
          <w:sz w:val="24"/>
          <w:szCs w:val="24"/>
          <w:highlight w:val="cyan"/>
        </w:rPr>
        <w:t xml:space="preserve">  </w:t>
      </w:r>
      <w:r w:rsidR="000E6377" w:rsidRPr="00885588">
        <w:rPr>
          <w:rFonts w:ascii="Book Antiqua" w:hAnsi="Book Antiqua"/>
          <w:b/>
          <w:color w:val="FF0000"/>
          <w:sz w:val="24"/>
          <w:szCs w:val="24"/>
          <w:highlight w:val="cyan"/>
        </w:rPr>
        <w:t xml:space="preserve">881 705 000 </w:t>
      </w:r>
      <w:r w:rsidRPr="00885588">
        <w:rPr>
          <w:rFonts w:ascii="Book Antiqua" w:hAnsi="Book Antiqua"/>
          <w:b/>
          <w:color w:val="FF0000"/>
          <w:sz w:val="24"/>
          <w:szCs w:val="24"/>
          <w:highlight w:val="cyan"/>
        </w:rPr>
        <w:t>Fbu</w:t>
      </w:r>
      <w:r w:rsidRPr="00885588">
        <w:rPr>
          <w:rFonts w:ascii="Book Antiqua" w:hAnsi="Book Antiqua"/>
          <w:color w:val="FF0000"/>
          <w:sz w:val="24"/>
          <w:szCs w:val="24"/>
          <w:highlight w:val="cyan"/>
        </w:rPr>
        <w:t xml:space="preserve"> </w:t>
      </w:r>
      <w:r w:rsidRPr="00885588">
        <w:rPr>
          <w:rFonts w:ascii="Book Antiqua" w:hAnsi="Book Antiqua"/>
          <w:sz w:val="24"/>
          <w:szCs w:val="24"/>
          <w:highlight w:val="cyan"/>
        </w:rPr>
        <w:t>à investir dans l’IMF ;</w:t>
      </w:r>
    </w:p>
    <w:p w:rsidR="002F74B1" w:rsidRPr="00885588" w:rsidRDefault="002F74B1" w:rsidP="008158D2">
      <w:pPr>
        <w:pStyle w:val="Paragraphedeliste"/>
        <w:numPr>
          <w:ilvl w:val="0"/>
          <w:numId w:val="35"/>
        </w:numPr>
        <w:jc w:val="both"/>
        <w:rPr>
          <w:rFonts w:ascii="Book Antiqua" w:hAnsi="Book Antiqua"/>
          <w:sz w:val="24"/>
          <w:szCs w:val="24"/>
          <w:highlight w:val="cyan"/>
        </w:rPr>
      </w:pPr>
      <w:r w:rsidRPr="00885588">
        <w:rPr>
          <w:rFonts w:ascii="Book Antiqua" w:hAnsi="Book Antiqua"/>
          <w:sz w:val="24"/>
          <w:szCs w:val="24"/>
          <w:highlight w:val="cyan"/>
        </w:rPr>
        <w:t xml:space="preserve"> Il faut qu’annuellement, chaque COCO communale puisse acheter des engrais chimiques pour un montant minimum de 10 000 000 Fbu et les revendre avec une marge bénéficiaire minimale de 5% ;</w:t>
      </w:r>
    </w:p>
    <w:p w:rsidR="002F74B1" w:rsidRPr="00885588" w:rsidRDefault="002F74B1" w:rsidP="008158D2">
      <w:pPr>
        <w:pStyle w:val="Paragraphedeliste"/>
        <w:numPr>
          <w:ilvl w:val="0"/>
          <w:numId w:val="35"/>
        </w:numPr>
        <w:jc w:val="both"/>
        <w:rPr>
          <w:rFonts w:ascii="Book Antiqua" w:hAnsi="Book Antiqua"/>
          <w:sz w:val="24"/>
          <w:szCs w:val="24"/>
          <w:highlight w:val="cyan"/>
        </w:rPr>
      </w:pPr>
      <w:r w:rsidRPr="00885588">
        <w:rPr>
          <w:rFonts w:ascii="Book Antiqua" w:hAnsi="Book Antiqua"/>
          <w:sz w:val="24"/>
          <w:szCs w:val="24"/>
          <w:highlight w:val="cyan"/>
        </w:rPr>
        <w:t>Il faut qu’annuellement, chaque COCO communale puisse acheter des produits commerciaux pour un montant minimum de 5 000 000 Fbu et les revendre avec une marge bénéficiaire minimale de 10% ;</w:t>
      </w:r>
    </w:p>
    <w:p w:rsidR="002F74B1" w:rsidRPr="00885588" w:rsidRDefault="002F74B1" w:rsidP="008158D2">
      <w:pPr>
        <w:pStyle w:val="Paragraphedeliste"/>
        <w:numPr>
          <w:ilvl w:val="0"/>
          <w:numId w:val="35"/>
        </w:numPr>
        <w:jc w:val="both"/>
        <w:rPr>
          <w:rFonts w:ascii="Book Antiqua" w:hAnsi="Book Antiqua"/>
          <w:sz w:val="24"/>
          <w:szCs w:val="24"/>
          <w:highlight w:val="cyan"/>
        </w:rPr>
      </w:pPr>
      <w:r w:rsidRPr="00885588">
        <w:rPr>
          <w:rFonts w:ascii="Book Antiqua" w:hAnsi="Book Antiqua"/>
          <w:sz w:val="24"/>
          <w:szCs w:val="24"/>
          <w:highlight w:val="cyan"/>
        </w:rPr>
        <w:t xml:space="preserve">Il faut qu’il y ait annuellement, dans chaque Commune 80 membres (clients) qui demandent un crédit minimum de 1 000 000 Fbu rémunéré </w:t>
      </w:r>
      <w:r w:rsidR="008158D2" w:rsidRPr="00885588">
        <w:rPr>
          <w:rFonts w:ascii="Book Antiqua" w:hAnsi="Book Antiqua"/>
          <w:sz w:val="24"/>
          <w:szCs w:val="24"/>
          <w:highlight w:val="cyan"/>
        </w:rPr>
        <w:t xml:space="preserve">à </w:t>
      </w:r>
      <w:r w:rsidRPr="00885588">
        <w:rPr>
          <w:rFonts w:ascii="Book Antiqua" w:hAnsi="Book Antiqua"/>
          <w:sz w:val="24"/>
          <w:szCs w:val="24"/>
          <w:highlight w:val="cyan"/>
        </w:rPr>
        <w:t xml:space="preserve">un </w:t>
      </w:r>
      <w:r w:rsidR="008158D2" w:rsidRPr="00885588">
        <w:rPr>
          <w:rFonts w:ascii="Book Antiqua" w:hAnsi="Book Antiqua"/>
          <w:sz w:val="24"/>
          <w:szCs w:val="24"/>
          <w:highlight w:val="cyan"/>
        </w:rPr>
        <w:t>taux d’intérêt</w:t>
      </w:r>
      <w:r w:rsidRPr="00885588">
        <w:rPr>
          <w:rFonts w:ascii="Book Antiqua" w:hAnsi="Book Antiqua"/>
          <w:sz w:val="24"/>
          <w:szCs w:val="24"/>
          <w:highlight w:val="cyan"/>
        </w:rPr>
        <w:t xml:space="preserve"> minimum de </w:t>
      </w:r>
      <w:r w:rsidR="008158D2" w:rsidRPr="00885588">
        <w:rPr>
          <w:rFonts w:ascii="Book Antiqua" w:hAnsi="Book Antiqua"/>
          <w:sz w:val="24"/>
          <w:szCs w:val="24"/>
          <w:highlight w:val="cyan"/>
        </w:rPr>
        <w:t>8</w:t>
      </w:r>
      <w:r w:rsidRPr="00885588">
        <w:rPr>
          <w:rFonts w:ascii="Book Antiqua" w:hAnsi="Book Antiqua"/>
          <w:sz w:val="24"/>
          <w:szCs w:val="24"/>
          <w:highlight w:val="cyan"/>
        </w:rPr>
        <w:t>% ;</w:t>
      </w:r>
    </w:p>
    <w:p w:rsidR="002F74B1" w:rsidRPr="00885588" w:rsidRDefault="008158D2" w:rsidP="008158D2">
      <w:pPr>
        <w:pStyle w:val="Paragraphedeliste"/>
        <w:numPr>
          <w:ilvl w:val="0"/>
          <w:numId w:val="35"/>
        </w:numPr>
        <w:jc w:val="both"/>
        <w:rPr>
          <w:rFonts w:ascii="Book Antiqua" w:hAnsi="Book Antiqua"/>
          <w:sz w:val="24"/>
          <w:szCs w:val="24"/>
          <w:highlight w:val="cyan"/>
        </w:rPr>
      </w:pPr>
      <w:r w:rsidRPr="00885588">
        <w:rPr>
          <w:rFonts w:ascii="Book Antiqua" w:hAnsi="Book Antiqua"/>
          <w:sz w:val="24"/>
          <w:szCs w:val="24"/>
          <w:highlight w:val="cyan"/>
        </w:rPr>
        <w:lastRenderedPageBreak/>
        <w:t xml:space="preserve">Il faut qu’annuellement, chaque IMF provinciale puisse placer auprès des banques commerciales un montant minimum de 30 000 000 Fbu rémunéré à un taux d’intérêt minimum de 8% </w:t>
      </w:r>
      <w:r w:rsidR="0051767A" w:rsidRPr="00885588">
        <w:rPr>
          <w:rFonts w:ascii="Book Antiqua" w:hAnsi="Book Antiqua"/>
          <w:sz w:val="24"/>
          <w:szCs w:val="24"/>
          <w:highlight w:val="cyan"/>
        </w:rPr>
        <w:t>et renouvelable</w:t>
      </w:r>
      <w:r w:rsidRPr="00885588">
        <w:rPr>
          <w:rFonts w:ascii="Book Antiqua" w:hAnsi="Book Antiqua"/>
          <w:sz w:val="24"/>
          <w:szCs w:val="24"/>
          <w:highlight w:val="cyan"/>
        </w:rPr>
        <w:t xml:space="preserve"> 4 fois par an ;</w:t>
      </w:r>
    </w:p>
    <w:p w:rsidR="00FA6221" w:rsidRPr="00885588" w:rsidRDefault="00E120F7" w:rsidP="00E120F7">
      <w:pPr>
        <w:spacing w:before="120" w:after="120"/>
        <w:jc w:val="both"/>
        <w:rPr>
          <w:rFonts w:ascii="Book Antiqua" w:hAnsi="Book Antiqua" w:cs="Tahoma"/>
          <w:b/>
          <w:bCs/>
          <w:highlight w:val="cyan"/>
        </w:rPr>
      </w:pPr>
      <w:r w:rsidRPr="00885588">
        <w:rPr>
          <w:rFonts w:ascii="Book Antiqua" w:hAnsi="Book Antiqua" w:cs="Tahoma"/>
          <w:b/>
          <w:bCs/>
          <w:highlight w:val="cyan"/>
        </w:rPr>
        <w:t xml:space="preserve">I.3. </w:t>
      </w:r>
      <w:r w:rsidR="00FA6221" w:rsidRPr="00885588">
        <w:rPr>
          <w:rFonts w:ascii="Book Antiqua" w:hAnsi="Book Antiqua" w:cs="Tahoma"/>
          <w:b/>
          <w:bCs/>
          <w:highlight w:val="cyan"/>
        </w:rPr>
        <w:t>Quelques indicateurs numériques</w:t>
      </w:r>
    </w:p>
    <w:p w:rsidR="00F33FEC" w:rsidRPr="00885588" w:rsidRDefault="00F33FEC" w:rsidP="0002380C">
      <w:pPr>
        <w:pStyle w:val="Paragraphedeliste"/>
        <w:numPr>
          <w:ilvl w:val="0"/>
          <w:numId w:val="6"/>
        </w:numPr>
        <w:spacing w:before="240"/>
        <w:jc w:val="both"/>
        <w:rPr>
          <w:rFonts w:ascii="Book Antiqua" w:hAnsi="Book Antiqua" w:cs="Tahoma"/>
          <w:bCs/>
          <w:sz w:val="24"/>
          <w:szCs w:val="24"/>
          <w:highlight w:val="cyan"/>
        </w:rPr>
      </w:pPr>
      <w:r w:rsidRPr="00885588">
        <w:rPr>
          <w:rFonts w:ascii="Book Antiqua" w:hAnsi="Book Antiqua" w:cs="Tahoma"/>
          <w:bCs/>
          <w:sz w:val="24"/>
          <w:szCs w:val="24"/>
          <w:highlight w:val="cyan"/>
        </w:rPr>
        <w:t>Coût des immobilisations</w:t>
      </w:r>
      <w:r w:rsidR="006923BE" w:rsidRPr="00885588">
        <w:rPr>
          <w:rFonts w:ascii="Book Antiqua" w:hAnsi="Book Antiqua" w:cs="Tahoma"/>
          <w:bCs/>
          <w:sz w:val="24"/>
          <w:szCs w:val="24"/>
          <w:highlight w:val="cyan"/>
        </w:rPr>
        <w:t xml:space="preserve"> à acquérir : 708 100 000</w:t>
      </w:r>
      <w:r w:rsidRPr="00885588">
        <w:rPr>
          <w:rFonts w:ascii="Book Antiqua" w:hAnsi="Book Antiqua" w:cs="Tahoma"/>
          <w:bCs/>
          <w:sz w:val="24"/>
          <w:szCs w:val="24"/>
          <w:highlight w:val="cyan"/>
        </w:rPr>
        <w:t>FBu</w:t>
      </w:r>
    </w:p>
    <w:p w:rsidR="00F33FEC" w:rsidRPr="00885588" w:rsidRDefault="0051767A" w:rsidP="00E120F7">
      <w:pPr>
        <w:pStyle w:val="Paragraphedeliste"/>
        <w:numPr>
          <w:ilvl w:val="0"/>
          <w:numId w:val="6"/>
        </w:numPr>
        <w:jc w:val="both"/>
        <w:rPr>
          <w:rFonts w:ascii="Book Antiqua" w:hAnsi="Book Antiqua" w:cs="Tahoma"/>
          <w:bCs/>
          <w:sz w:val="24"/>
          <w:szCs w:val="24"/>
          <w:highlight w:val="cyan"/>
        </w:rPr>
      </w:pPr>
      <w:r w:rsidRPr="00885588">
        <w:rPr>
          <w:rFonts w:ascii="Book Antiqua" w:hAnsi="Book Antiqua" w:cs="Tahoma"/>
          <w:bCs/>
          <w:sz w:val="24"/>
          <w:szCs w:val="24"/>
          <w:highlight w:val="cyan"/>
        </w:rPr>
        <w:t>Produits d’exploitation :</w:t>
      </w:r>
      <w:r w:rsidR="00E943BB" w:rsidRPr="00885588">
        <w:rPr>
          <w:rFonts w:ascii="Book Antiqua" w:hAnsi="Book Antiqua" w:cs="Tahoma"/>
          <w:bCs/>
          <w:sz w:val="24"/>
          <w:szCs w:val="24"/>
          <w:highlight w:val="cyan"/>
        </w:rPr>
        <w:t xml:space="preserve"> ±1 904 000 000FBu en 2020 et ±2 314 323 900 FBu en 2024</w:t>
      </w:r>
    </w:p>
    <w:p w:rsidR="00F33FEC" w:rsidRPr="00885588" w:rsidRDefault="00F33FEC" w:rsidP="00E120F7">
      <w:pPr>
        <w:pStyle w:val="Paragraphedeliste"/>
        <w:numPr>
          <w:ilvl w:val="0"/>
          <w:numId w:val="6"/>
        </w:numPr>
        <w:jc w:val="both"/>
        <w:rPr>
          <w:rFonts w:ascii="Book Antiqua" w:hAnsi="Book Antiqua" w:cs="Tahoma"/>
          <w:bCs/>
          <w:sz w:val="24"/>
          <w:szCs w:val="24"/>
          <w:highlight w:val="cyan"/>
        </w:rPr>
      </w:pPr>
      <w:r w:rsidRPr="00885588">
        <w:rPr>
          <w:rFonts w:ascii="Book Antiqua" w:hAnsi="Book Antiqua" w:cs="Tahoma"/>
          <w:bCs/>
          <w:sz w:val="24"/>
          <w:szCs w:val="24"/>
          <w:highlight w:val="cyan"/>
        </w:rPr>
        <w:t>Charges d’exploitation</w:t>
      </w:r>
      <w:r w:rsidR="006923BE" w:rsidRPr="00885588">
        <w:rPr>
          <w:rFonts w:ascii="Book Antiqua" w:hAnsi="Book Antiqua" w:cs="Tahoma"/>
          <w:bCs/>
          <w:sz w:val="24"/>
          <w:szCs w:val="24"/>
          <w:highlight w:val="cyan"/>
        </w:rPr>
        <w:t xml:space="preserve"> : ±1 599 313 000 FBu en </w:t>
      </w:r>
      <w:r w:rsidR="00E943BB" w:rsidRPr="00885588">
        <w:rPr>
          <w:rFonts w:ascii="Book Antiqua" w:hAnsi="Book Antiqua" w:cs="Tahoma"/>
          <w:bCs/>
          <w:sz w:val="24"/>
          <w:szCs w:val="24"/>
          <w:highlight w:val="cyan"/>
        </w:rPr>
        <w:t>2020</w:t>
      </w:r>
      <w:r w:rsidR="006923BE" w:rsidRPr="00885588">
        <w:rPr>
          <w:rFonts w:ascii="Book Antiqua" w:hAnsi="Book Antiqua" w:cs="Tahoma"/>
          <w:bCs/>
          <w:sz w:val="24"/>
          <w:szCs w:val="24"/>
          <w:highlight w:val="cyan"/>
        </w:rPr>
        <w:t xml:space="preserve"> et ±1 706 637 123</w:t>
      </w:r>
      <w:r w:rsidR="00E943BB" w:rsidRPr="00885588">
        <w:rPr>
          <w:rFonts w:ascii="Book Antiqua" w:hAnsi="Book Antiqua" w:cs="Tahoma"/>
          <w:bCs/>
          <w:sz w:val="24"/>
          <w:szCs w:val="24"/>
          <w:highlight w:val="cyan"/>
        </w:rPr>
        <w:t>FBu en 2024</w:t>
      </w:r>
    </w:p>
    <w:p w:rsidR="00F33FEC" w:rsidRPr="00885588" w:rsidRDefault="00F33FEC" w:rsidP="00E120F7">
      <w:pPr>
        <w:pStyle w:val="Paragraphedeliste"/>
        <w:numPr>
          <w:ilvl w:val="0"/>
          <w:numId w:val="6"/>
        </w:numPr>
        <w:jc w:val="both"/>
        <w:rPr>
          <w:rFonts w:ascii="Book Antiqua" w:hAnsi="Book Antiqua" w:cs="Tahoma"/>
          <w:bCs/>
          <w:sz w:val="24"/>
          <w:szCs w:val="24"/>
          <w:highlight w:val="cyan"/>
        </w:rPr>
      </w:pPr>
      <w:r w:rsidRPr="00885588">
        <w:rPr>
          <w:rFonts w:ascii="Book Antiqua" w:hAnsi="Book Antiqua" w:cs="Tahoma"/>
          <w:bCs/>
          <w:sz w:val="24"/>
          <w:szCs w:val="24"/>
          <w:highlight w:val="cyan"/>
        </w:rPr>
        <w:t>Résultat net d’exploitation </w:t>
      </w:r>
      <w:r w:rsidR="000552D8" w:rsidRPr="00885588">
        <w:rPr>
          <w:rFonts w:ascii="Book Antiqua" w:hAnsi="Book Antiqua" w:cs="Tahoma"/>
          <w:bCs/>
          <w:sz w:val="24"/>
          <w:szCs w:val="24"/>
          <w:highlight w:val="cyan"/>
        </w:rPr>
        <w:t xml:space="preserve">: </w:t>
      </w:r>
      <w:r w:rsidR="006923BE" w:rsidRPr="00885588">
        <w:rPr>
          <w:rFonts w:ascii="Book Antiqua" w:hAnsi="Book Antiqua" w:cs="Tahoma"/>
          <w:bCs/>
          <w:sz w:val="24"/>
          <w:szCs w:val="24"/>
          <w:highlight w:val="cyan"/>
        </w:rPr>
        <w:t xml:space="preserve">±304 </w:t>
      </w:r>
      <w:r w:rsidR="00E943BB" w:rsidRPr="00885588">
        <w:rPr>
          <w:rFonts w:ascii="Book Antiqua" w:hAnsi="Book Antiqua" w:cs="Tahoma"/>
          <w:bCs/>
          <w:sz w:val="24"/>
          <w:szCs w:val="24"/>
          <w:highlight w:val="cyan"/>
        </w:rPr>
        <w:t>686 982FBu en 2020</w:t>
      </w:r>
      <w:r w:rsidR="006923BE" w:rsidRPr="00885588">
        <w:rPr>
          <w:rFonts w:ascii="Book Antiqua" w:hAnsi="Book Antiqua" w:cs="Tahoma"/>
          <w:bCs/>
          <w:sz w:val="24"/>
          <w:szCs w:val="24"/>
          <w:highlight w:val="cyan"/>
        </w:rPr>
        <w:t xml:space="preserve"> et ±</w:t>
      </w:r>
      <w:r w:rsidR="00F14BF1" w:rsidRPr="00885588">
        <w:rPr>
          <w:rFonts w:ascii="Book Antiqua" w:hAnsi="Book Antiqua" w:cs="Tahoma"/>
          <w:bCs/>
          <w:sz w:val="24"/>
          <w:szCs w:val="24"/>
          <w:highlight w:val="cyan"/>
        </w:rPr>
        <w:t>607 626 777</w:t>
      </w:r>
      <w:r w:rsidR="00E943BB" w:rsidRPr="00885588">
        <w:rPr>
          <w:rFonts w:ascii="Book Antiqua" w:hAnsi="Book Antiqua" w:cs="Tahoma"/>
          <w:bCs/>
          <w:sz w:val="24"/>
          <w:szCs w:val="24"/>
          <w:highlight w:val="cyan"/>
        </w:rPr>
        <w:t>FBu en 2023</w:t>
      </w:r>
    </w:p>
    <w:p w:rsidR="00F33FEC" w:rsidRPr="00885588" w:rsidRDefault="00F33FEC" w:rsidP="00E120F7">
      <w:pPr>
        <w:pStyle w:val="Paragraphedeliste"/>
        <w:numPr>
          <w:ilvl w:val="0"/>
          <w:numId w:val="6"/>
        </w:numPr>
        <w:jc w:val="both"/>
        <w:rPr>
          <w:rFonts w:ascii="Book Antiqua" w:hAnsi="Book Antiqua" w:cs="Tahoma"/>
          <w:bCs/>
          <w:sz w:val="24"/>
          <w:szCs w:val="24"/>
          <w:highlight w:val="cyan"/>
        </w:rPr>
      </w:pPr>
      <w:r w:rsidRPr="00885588">
        <w:rPr>
          <w:rFonts w:ascii="Book Antiqua" w:hAnsi="Book Antiqua" w:cs="Tahoma"/>
          <w:bCs/>
          <w:sz w:val="24"/>
          <w:szCs w:val="24"/>
          <w:highlight w:val="cyan"/>
        </w:rPr>
        <w:t>Contribution au trésor public : ±</w:t>
      </w:r>
      <w:r w:rsidR="000552D8" w:rsidRPr="00885588">
        <w:rPr>
          <w:rFonts w:ascii="Book Antiqua" w:hAnsi="Book Antiqua" w:cs="Tahoma"/>
          <w:bCs/>
          <w:sz w:val="24"/>
          <w:szCs w:val="24"/>
          <w:highlight w:val="cyan"/>
        </w:rPr>
        <w:t>680 872 956</w:t>
      </w:r>
      <w:r w:rsidRPr="00885588">
        <w:rPr>
          <w:rFonts w:ascii="Book Antiqua" w:hAnsi="Book Antiqua" w:cs="Tahoma"/>
          <w:bCs/>
          <w:sz w:val="24"/>
          <w:szCs w:val="24"/>
          <w:highlight w:val="cyan"/>
        </w:rPr>
        <w:t>FBu en 5 ans</w:t>
      </w:r>
    </w:p>
    <w:p w:rsidR="002C086E" w:rsidRPr="007B5B40" w:rsidRDefault="002C086E" w:rsidP="00E120F7">
      <w:pPr>
        <w:pStyle w:val="Paragraphedeliste"/>
        <w:ind w:left="360"/>
        <w:jc w:val="both"/>
        <w:rPr>
          <w:rFonts w:ascii="Book Antiqua" w:hAnsi="Book Antiqua" w:cs="Tahoma"/>
          <w:b/>
          <w:bCs/>
          <w:sz w:val="24"/>
          <w:szCs w:val="24"/>
        </w:rPr>
      </w:pPr>
    </w:p>
    <w:p w:rsidR="00FA6221" w:rsidRPr="007B5B40" w:rsidRDefault="00E120F7" w:rsidP="00E120F7">
      <w:pPr>
        <w:jc w:val="both"/>
        <w:rPr>
          <w:rFonts w:ascii="Book Antiqua" w:hAnsi="Book Antiqua" w:cs="Tahoma"/>
          <w:b/>
          <w:bCs/>
        </w:rPr>
      </w:pPr>
      <w:r w:rsidRPr="007B5B40">
        <w:rPr>
          <w:rFonts w:ascii="Book Antiqua" w:hAnsi="Book Antiqua" w:cs="Tahoma"/>
          <w:b/>
          <w:bCs/>
        </w:rPr>
        <w:t xml:space="preserve">I.4. </w:t>
      </w:r>
      <w:r w:rsidR="00FA6221" w:rsidRPr="007B5B40">
        <w:rPr>
          <w:rFonts w:ascii="Book Antiqua" w:hAnsi="Book Antiqua" w:cs="Tahoma"/>
          <w:b/>
          <w:bCs/>
        </w:rPr>
        <w:t>Bénéficiaires directs</w:t>
      </w:r>
    </w:p>
    <w:p w:rsidR="00E120F7" w:rsidRPr="007B5B40" w:rsidRDefault="00E120F7" w:rsidP="00E120F7">
      <w:pPr>
        <w:pStyle w:val="Paragraphedeliste"/>
        <w:rPr>
          <w:rFonts w:ascii="Book Antiqua" w:hAnsi="Book Antiqua" w:cs="Tahoma"/>
          <w:b/>
          <w:bCs/>
          <w:sz w:val="24"/>
          <w:szCs w:val="24"/>
        </w:rPr>
      </w:pPr>
    </w:p>
    <w:p w:rsidR="00FA6221" w:rsidRPr="007B5B40" w:rsidRDefault="00FE5B6D" w:rsidP="00E120F7">
      <w:pPr>
        <w:pStyle w:val="Paragraphedeliste"/>
        <w:numPr>
          <w:ilvl w:val="0"/>
          <w:numId w:val="8"/>
        </w:numPr>
        <w:jc w:val="both"/>
        <w:rPr>
          <w:rFonts w:ascii="Book Antiqua" w:hAnsi="Book Antiqua" w:cs="Tahoma"/>
          <w:bCs/>
          <w:sz w:val="24"/>
          <w:szCs w:val="24"/>
        </w:rPr>
      </w:pPr>
      <w:r w:rsidRPr="007B5B40">
        <w:rPr>
          <w:rFonts w:ascii="Book Antiqua" w:hAnsi="Book Antiqua" w:cs="Tahoma"/>
          <w:bCs/>
          <w:sz w:val="24"/>
          <w:szCs w:val="24"/>
        </w:rPr>
        <w:t>C</w:t>
      </w:r>
      <w:r w:rsidR="001C1AFC" w:rsidRPr="007B5B40">
        <w:rPr>
          <w:rFonts w:ascii="Book Antiqua" w:hAnsi="Book Antiqua" w:cs="Tahoma"/>
          <w:bCs/>
          <w:sz w:val="24"/>
          <w:szCs w:val="24"/>
        </w:rPr>
        <w:t>OCO</w:t>
      </w:r>
      <w:r w:rsidR="00B82D1E">
        <w:rPr>
          <w:rFonts w:ascii="Book Antiqua" w:hAnsi="Book Antiqua" w:cs="Tahoma"/>
          <w:bCs/>
          <w:sz w:val="24"/>
          <w:szCs w:val="24"/>
        </w:rPr>
        <w:t xml:space="preserve"> </w:t>
      </w:r>
      <w:r w:rsidR="001C1AFC" w:rsidRPr="007B5B40">
        <w:rPr>
          <w:rFonts w:ascii="Book Antiqua" w:hAnsi="Book Antiqua" w:cs="Tahoma"/>
          <w:bCs/>
          <w:sz w:val="24"/>
          <w:szCs w:val="24"/>
        </w:rPr>
        <w:t xml:space="preserve">communales, provinciales, régionales et nationale </w:t>
      </w:r>
      <w:r w:rsidRPr="007B5B40">
        <w:rPr>
          <w:rFonts w:ascii="Book Antiqua" w:hAnsi="Book Antiqua" w:cs="Tahoma"/>
          <w:bCs/>
          <w:sz w:val="24"/>
          <w:szCs w:val="24"/>
        </w:rPr>
        <w:t xml:space="preserve">membres </w:t>
      </w:r>
      <w:r w:rsidR="00B82D1E" w:rsidRPr="007B5B40">
        <w:rPr>
          <w:rFonts w:ascii="Book Antiqua" w:hAnsi="Book Antiqua" w:cs="Tahoma"/>
          <w:bCs/>
          <w:sz w:val="24"/>
          <w:szCs w:val="24"/>
        </w:rPr>
        <w:t>d’AD</w:t>
      </w:r>
      <w:r w:rsidR="004D0160" w:rsidRPr="007B5B40">
        <w:rPr>
          <w:rFonts w:ascii="Book Antiqua" w:hAnsi="Book Antiqua" w:cs="Tahoma"/>
          <w:bCs/>
          <w:sz w:val="24"/>
          <w:szCs w:val="24"/>
        </w:rPr>
        <w:t xml:space="preserve"> qui couvriront tout le territoire national</w:t>
      </w:r>
      <w:r w:rsidR="003519FE" w:rsidRPr="007B5B40">
        <w:rPr>
          <w:rFonts w:ascii="Book Antiqua" w:hAnsi="Book Antiqua" w:cs="Tahoma"/>
          <w:bCs/>
          <w:sz w:val="24"/>
          <w:szCs w:val="24"/>
        </w:rPr>
        <w:t>.</w:t>
      </w:r>
    </w:p>
    <w:p w:rsidR="00677CAC" w:rsidRPr="007B5B40" w:rsidRDefault="00B82D1E" w:rsidP="00E120F7">
      <w:pPr>
        <w:pStyle w:val="Paragraphedeliste"/>
        <w:numPr>
          <w:ilvl w:val="0"/>
          <w:numId w:val="8"/>
        </w:numPr>
        <w:jc w:val="both"/>
        <w:rPr>
          <w:rFonts w:ascii="Book Antiqua" w:hAnsi="Book Antiqua" w:cs="Tahoma"/>
          <w:bCs/>
          <w:sz w:val="24"/>
          <w:szCs w:val="24"/>
        </w:rPr>
      </w:pPr>
      <w:r w:rsidRPr="007B5B40">
        <w:rPr>
          <w:rFonts w:ascii="Book Antiqua" w:hAnsi="Book Antiqua" w:cs="Tahoma"/>
          <w:bCs/>
          <w:sz w:val="24"/>
          <w:szCs w:val="24"/>
        </w:rPr>
        <w:t>Membres (</w:t>
      </w:r>
      <w:r w:rsidR="004D0160" w:rsidRPr="007B5B40">
        <w:rPr>
          <w:rFonts w:ascii="Book Antiqua" w:hAnsi="Book Antiqua" w:cs="Tahoma"/>
          <w:bCs/>
          <w:sz w:val="24"/>
          <w:szCs w:val="24"/>
        </w:rPr>
        <w:t xml:space="preserve">personnes physiques) </w:t>
      </w:r>
      <w:r w:rsidR="00677CAC" w:rsidRPr="007B5B40">
        <w:rPr>
          <w:rFonts w:ascii="Book Antiqua" w:hAnsi="Book Antiqua" w:cs="Tahoma"/>
          <w:bCs/>
          <w:sz w:val="24"/>
          <w:szCs w:val="24"/>
        </w:rPr>
        <w:t xml:space="preserve">des coopératives de </w:t>
      </w:r>
      <w:r>
        <w:rPr>
          <w:rFonts w:ascii="Book Antiqua" w:hAnsi="Book Antiqua" w:cs="Tahoma"/>
          <w:bCs/>
          <w:sz w:val="24"/>
          <w:szCs w:val="24"/>
        </w:rPr>
        <w:t xml:space="preserve"> </w:t>
      </w:r>
      <w:r w:rsidR="00A46F2B" w:rsidRPr="007B5B40">
        <w:rPr>
          <w:rFonts w:ascii="Book Antiqua" w:hAnsi="Book Antiqua" w:cs="Tahoma"/>
          <w:bCs/>
          <w:sz w:val="24"/>
          <w:szCs w:val="24"/>
        </w:rPr>
        <w:t xml:space="preserve"> </w:t>
      </w:r>
      <w:r w:rsidR="00D26A5F">
        <w:rPr>
          <w:rFonts w:ascii="Book Antiqua" w:hAnsi="Book Antiqua" w:cs="Tahoma"/>
          <w:bCs/>
          <w:sz w:val="24"/>
          <w:szCs w:val="24"/>
        </w:rPr>
        <w:t>AD-ICC</w:t>
      </w:r>
      <w:r w:rsidR="004D0160" w:rsidRPr="007B5B40">
        <w:rPr>
          <w:rFonts w:ascii="Book Antiqua" w:hAnsi="Book Antiqua" w:cs="Tahoma"/>
          <w:bCs/>
          <w:sz w:val="24"/>
          <w:szCs w:val="24"/>
        </w:rPr>
        <w:t> </w:t>
      </w:r>
    </w:p>
    <w:p w:rsidR="00A70882" w:rsidRPr="007B5B40" w:rsidRDefault="007747A3" w:rsidP="00E120F7">
      <w:pPr>
        <w:pStyle w:val="Paragraphedeliste"/>
        <w:numPr>
          <w:ilvl w:val="0"/>
          <w:numId w:val="8"/>
        </w:numPr>
        <w:jc w:val="both"/>
        <w:rPr>
          <w:rFonts w:ascii="Book Antiqua" w:hAnsi="Book Antiqua" w:cs="Tahoma"/>
          <w:bCs/>
          <w:sz w:val="24"/>
          <w:szCs w:val="24"/>
        </w:rPr>
      </w:pPr>
      <w:r w:rsidRPr="007B5B40">
        <w:rPr>
          <w:rFonts w:ascii="Book Antiqua" w:hAnsi="Book Antiqua" w:cs="Tahoma"/>
          <w:sz w:val="24"/>
          <w:szCs w:val="24"/>
        </w:rPr>
        <w:t>Personnel</w:t>
      </w:r>
      <w:r w:rsidR="00B82D1E">
        <w:rPr>
          <w:rFonts w:ascii="Book Antiqua" w:hAnsi="Book Antiqua" w:cs="Tahoma"/>
          <w:sz w:val="24"/>
          <w:szCs w:val="24"/>
        </w:rPr>
        <w:t xml:space="preserve"> </w:t>
      </w:r>
      <w:r w:rsidR="009C15C6" w:rsidRPr="007B5B40">
        <w:rPr>
          <w:rFonts w:ascii="Book Antiqua" w:hAnsi="Book Antiqua" w:cs="Tahoma"/>
          <w:sz w:val="24"/>
          <w:szCs w:val="24"/>
        </w:rPr>
        <w:t xml:space="preserve">de </w:t>
      </w:r>
      <w:r w:rsidR="00B82D1E">
        <w:rPr>
          <w:rFonts w:ascii="Book Antiqua" w:hAnsi="Book Antiqua" w:cs="Tahoma"/>
          <w:sz w:val="24"/>
          <w:szCs w:val="24"/>
        </w:rPr>
        <w:t xml:space="preserve"> </w:t>
      </w:r>
      <w:r w:rsidR="00A46F2B" w:rsidRPr="007B5B40">
        <w:rPr>
          <w:rFonts w:ascii="Book Antiqua" w:hAnsi="Book Antiqua" w:cs="Tahoma"/>
          <w:sz w:val="24"/>
          <w:szCs w:val="24"/>
        </w:rPr>
        <w:t xml:space="preserve"> </w:t>
      </w:r>
      <w:r w:rsidR="00D26A5F">
        <w:rPr>
          <w:rFonts w:ascii="Book Antiqua" w:hAnsi="Book Antiqua" w:cs="Tahoma"/>
          <w:sz w:val="24"/>
          <w:szCs w:val="24"/>
        </w:rPr>
        <w:t>AD-ICC</w:t>
      </w:r>
      <w:r w:rsidR="00677CAC" w:rsidRPr="007B5B40">
        <w:rPr>
          <w:rFonts w:ascii="Book Antiqua" w:hAnsi="Book Antiqua" w:cs="Tahoma"/>
          <w:sz w:val="24"/>
          <w:szCs w:val="24"/>
        </w:rPr>
        <w:t xml:space="preserve"> : </w:t>
      </w:r>
      <w:r w:rsidR="004D0160" w:rsidRPr="007B5B40">
        <w:rPr>
          <w:rFonts w:ascii="Book Antiqua" w:hAnsi="Book Antiqua" w:cs="Tahoma"/>
          <w:bCs/>
          <w:sz w:val="24"/>
          <w:szCs w:val="24"/>
        </w:rPr>
        <w:t>7</w:t>
      </w:r>
      <w:r w:rsidR="00677CAC" w:rsidRPr="007B5B40">
        <w:rPr>
          <w:rFonts w:ascii="Book Antiqua" w:hAnsi="Book Antiqua" w:cs="Tahoma"/>
          <w:bCs/>
          <w:sz w:val="24"/>
          <w:szCs w:val="24"/>
        </w:rPr>
        <w:t xml:space="preserve"> unités </w:t>
      </w:r>
      <w:r w:rsidR="00A60C6A" w:rsidRPr="007B5B40">
        <w:rPr>
          <w:rFonts w:ascii="Book Antiqua" w:hAnsi="Book Antiqua" w:cs="Tahoma"/>
          <w:bCs/>
          <w:sz w:val="24"/>
          <w:szCs w:val="24"/>
        </w:rPr>
        <w:t xml:space="preserve">au siège </w:t>
      </w:r>
      <w:r w:rsidR="00BE2AC2" w:rsidRPr="007B5B40">
        <w:rPr>
          <w:rFonts w:ascii="Book Antiqua" w:hAnsi="Book Antiqua" w:cs="Tahoma"/>
          <w:bCs/>
          <w:sz w:val="24"/>
          <w:szCs w:val="24"/>
        </w:rPr>
        <w:t xml:space="preserve">et </w:t>
      </w:r>
      <w:r w:rsidR="00A60C6A" w:rsidRPr="007B5B40">
        <w:rPr>
          <w:rFonts w:ascii="Book Antiqua" w:hAnsi="Book Antiqua" w:cs="Tahoma"/>
          <w:bCs/>
          <w:sz w:val="24"/>
          <w:szCs w:val="24"/>
        </w:rPr>
        <w:t xml:space="preserve">un nombre variable dans les agences, </w:t>
      </w:r>
      <w:r w:rsidR="008D0A89" w:rsidRPr="007B5B40">
        <w:rPr>
          <w:rFonts w:ascii="Book Antiqua" w:hAnsi="Book Antiqua" w:cs="Tahoma"/>
          <w:bCs/>
          <w:sz w:val="24"/>
          <w:szCs w:val="24"/>
        </w:rPr>
        <w:t>274</w:t>
      </w:r>
      <w:r w:rsidR="00677CAC" w:rsidRPr="007B5B40">
        <w:rPr>
          <w:rFonts w:ascii="Book Antiqua" w:hAnsi="Book Antiqua" w:cs="Tahoma"/>
          <w:bCs/>
          <w:sz w:val="24"/>
          <w:szCs w:val="24"/>
        </w:rPr>
        <w:t xml:space="preserve">en </w:t>
      </w:r>
      <w:r w:rsidR="008D0A89" w:rsidRPr="007B5B40">
        <w:rPr>
          <w:rFonts w:ascii="Book Antiqua" w:hAnsi="Book Antiqua" w:cs="Tahoma"/>
          <w:bCs/>
          <w:sz w:val="24"/>
          <w:szCs w:val="24"/>
        </w:rPr>
        <w:t>recrutant 2 agents par COCO communale</w:t>
      </w:r>
      <w:r w:rsidR="0016466A" w:rsidRPr="007B5B40">
        <w:rPr>
          <w:rFonts w:ascii="Book Antiqua" w:hAnsi="Book Antiqua" w:cs="Tahoma"/>
          <w:bCs/>
          <w:sz w:val="24"/>
          <w:szCs w:val="24"/>
        </w:rPr>
        <w:t xml:space="preserve"> (119 x 2 = 238)</w:t>
      </w:r>
      <w:r w:rsidR="008D0A89" w:rsidRPr="007B5B40">
        <w:rPr>
          <w:rFonts w:ascii="Book Antiqua" w:hAnsi="Book Antiqua" w:cs="Tahoma"/>
          <w:bCs/>
          <w:sz w:val="24"/>
          <w:szCs w:val="24"/>
        </w:rPr>
        <w:t xml:space="preserve"> et 2 agents par COCO provinciale</w:t>
      </w:r>
      <w:r w:rsidR="0016466A" w:rsidRPr="007B5B40">
        <w:rPr>
          <w:rFonts w:ascii="Book Antiqua" w:hAnsi="Book Antiqua" w:cs="Tahoma"/>
          <w:bCs/>
          <w:sz w:val="24"/>
          <w:szCs w:val="24"/>
        </w:rPr>
        <w:t xml:space="preserve"> (18 x 2 = 36)</w:t>
      </w:r>
      <w:r w:rsidR="00677CAC" w:rsidRPr="007B5B40">
        <w:rPr>
          <w:rFonts w:ascii="Book Antiqua" w:hAnsi="Book Antiqua" w:cs="Tahoma"/>
          <w:bCs/>
          <w:sz w:val="24"/>
          <w:szCs w:val="24"/>
        </w:rPr>
        <w:t>.</w:t>
      </w:r>
    </w:p>
    <w:p w:rsidR="00FA6221" w:rsidRPr="007B5B40" w:rsidRDefault="00FA6221" w:rsidP="00E120F7">
      <w:pPr>
        <w:pStyle w:val="Paragraphedeliste"/>
        <w:numPr>
          <w:ilvl w:val="0"/>
          <w:numId w:val="8"/>
        </w:numPr>
        <w:jc w:val="both"/>
        <w:rPr>
          <w:rFonts w:ascii="Book Antiqua" w:hAnsi="Book Antiqua" w:cs="Tahoma"/>
          <w:bCs/>
          <w:sz w:val="24"/>
          <w:szCs w:val="24"/>
        </w:rPr>
      </w:pPr>
      <w:r w:rsidRPr="007B5B40">
        <w:rPr>
          <w:rFonts w:ascii="Book Antiqua" w:hAnsi="Book Antiqua" w:cs="Tahoma"/>
          <w:bCs/>
          <w:sz w:val="24"/>
          <w:szCs w:val="24"/>
        </w:rPr>
        <w:t>Con</w:t>
      </w:r>
      <w:r w:rsidR="00A70882" w:rsidRPr="007B5B40">
        <w:rPr>
          <w:rFonts w:ascii="Book Antiqua" w:hAnsi="Book Antiqua" w:cs="Tahoma"/>
          <w:bCs/>
          <w:sz w:val="24"/>
          <w:szCs w:val="24"/>
        </w:rPr>
        <w:t>somm</w:t>
      </w:r>
      <w:r w:rsidR="00FE5B6D" w:rsidRPr="007B5B40">
        <w:rPr>
          <w:rFonts w:ascii="Book Antiqua" w:hAnsi="Book Antiqua" w:cs="Tahoma"/>
          <w:bCs/>
          <w:sz w:val="24"/>
          <w:szCs w:val="24"/>
        </w:rPr>
        <w:t>ateurs d</w:t>
      </w:r>
      <w:r w:rsidR="004D0160" w:rsidRPr="007B5B40">
        <w:rPr>
          <w:rFonts w:ascii="Book Antiqua" w:hAnsi="Book Antiqua" w:cs="Tahoma"/>
          <w:bCs/>
          <w:sz w:val="24"/>
          <w:szCs w:val="24"/>
        </w:rPr>
        <w:t>es produits agricoles et d’artisan</w:t>
      </w:r>
      <w:r w:rsidR="0016466A" w:rsidRPr="007B5B40">
        <w:rPr>
          <w:rFonts w:ascii="Book Antiqua" w:hAnsi="Book Antiqua" w:cs="Tahoma"/>
          <w:bCs/>
          <w:sz w:val="24"/>
          <w:szCs w:val="24"/>
        </w:rPr>
        <w:t>aux</w:t>
      </w:r>
      <w:r w:rsidR="004D0160" w:rsidRPr="007B5B40">
        <w:rPr>
          <w:rFonts w:ascii="Book Antiqua" w:hAnsi="Book Antiqua" w:cs="Tahoma"/>
          <w:bCs/>
          <w:sz w:val="24"/>
          <w:szCs w:val="24"/>
        </w:rPr>
        <w:t xml:space="preserve"> en provenance des coopératives membres</w:t>
      </w:r>
    </w:p>
    <w:p w:rsidR="00FA6221" w:rsidRPr="007B5B40" w:rsidRDefault="00A70882" w:rsidP="00E120F7">
      <w:pPr>
        <w:pStyle w:val="Paragraphedeliste"/>
        <w:numPr>
          <w:ilvl w:val="0"/>
          <w:numId w:val="8"/>
        </w:numPr>
        <w:jc w:val="both"/>
        <w:rPr>
          <w:rFonts w:ascii="Book Antiqua" w:hAnsi="Book Antiqua" w:cs="Tahoma"/>
          <w:bCs/>
          <w:sz w:val="24"/>
          <w:szCs w:val="24"/>
        </w:rPr>
      </w:pPr>
      <w:r w:rsidRPr="007B5B40">
        <w:rPr>
          <w:rFonts w:ascii="Book Antiqua" w:hAnsi="Book Antiqua" w:cs="Tahoma"/>
          <w:bCs/>
          <w:sz w:val="24"/>
          <w:szCs w:val="24"/>
        </w:rPr>
        <w:t>E</w:t>
      </w:r>
      <w:r w:rsidR="00FA6221" w:rsidRPr="007B5B40">
        <w:rPr>
          <w:rFonts w:ascii="Book Antiqua" w:hAnsi="Book Antiqua" w:cs="Tahoma"/>
          <w:bCs/>
          <w:sz w:val="24"/>
          <w:szCs w:val="24"/>
        </w:rPr>
        <w:t>tat du Burundi à travers les impôts et autres contributions au trésor public</w:t>
      </w:r>
    </w:p>
    <w:p w:rsidR="008871FA" w:rsidRPr="007B5B40" w:rsidRDefault="008871FA" w:rsidP="00E120F7">
      <w:pPr>
        <w:pStyle w:val="Paragraphedeliste"/>
        <w:numPr>
          <w:ilvl w:val="0"/>
          <w:numId w:val="8"/>
        </w:numPr>
        <w:jc w:val="both"/>
        <w:rPr>
          <w:rFonts w:ascii="Book Antiqua" w:hAnsi="Book Antiqua" w:cs="Tahoma"/>
          <w:bCs/>
          <w:sz w:val="24"/>
          <w:szCs w:val="24"/>
        </w:rPr>
      </w:pPr>
      <w:r w:rsidRPr="007B5B40">
        <w:rPr>
          <w:rFonts w:ascii="Book Antiqua" w:hAnsi="Book Antiqua" w:cs="Tahoma"/>
          <w:bCs/>
          <w:sz w:val="24"/>
          <w:szCs w:val="24"/>
        </w:rPr>
        <w:t xml:space="preserve">Besoins financiers de l’Institution de microfinance, IMF : </w:t>
      </w:r>
      <w:r w:rsidR="0016466A" w:rsidRPr="007B5B40">
        <w:rPr>
          <w:rFonts w:ascii="Book Antiqua" w:hAnsi="Book Antiqua" w:cs="Tahoma"/>
          <w:bCs/>
          <w:sz w:val="24"/>
          <w:szCs w:val="24"/>
        </w:rPr>
        <w:t>881 705 000</w:t>
      </w:r>
      <w:r w:rsidRPr="007B5B40">
        <w:rPr>
          <w:rFonts w:ascii="Book Antiqua" w:hAnsi="Book Antiqua" w:cs="Tahoma"/>
          <w:bCs/>
          <w:sz w:val="24"/>
          <w:szCs w:val="24"/>
        </w:rPr>
        <w:t>FBu</w:t>
      </w:r>
    </w:p>
    <w:p w:rsidR="008871FA" w:rsidRPr="007B5B40" w:rsidRDefault="008871FA" w:rsidP="00E120F7">
      <w:pPr>
        <w:pStyle w:val="Paragraphedeliste"/>
        <w:numPr>
          <w:ilvl w:val="0"/>
          <w:numId w:val="8"/>
        </w:numPr>
        <w:jc w:val="both"/>
        <w:rPr>
          <w:rFonts w:ascii="Book Antiqua" w:hAnsi="Book Antiqua" w:cs="Tahoma"/>
          <w:bCs/>
          <w:sz w:val="24"/>
          <w:szCs w:val="24"/>
        </w:rPr>
      </w:pPr>
      <w:r w:rsidRPr="007B5B40">
        <w:rPr>
          <w:rFonts w:ascii="Book Antiqua" w:hAnsi="Book Antiqua" w:cs="Tahoma"/>
          <w:bCs/>
          <w:sz w:val="24"/>
          <w:szCs w:val="24"/>
        </w:rPr>
        <w:t>Fonds de crédit de l’IMF, à débloquer la 1</w:t>
      </w:r>
      <w:r w:rsidRPr="007B5B40">
        <w:rPr>
          <w:rFonts w:ascii="Book Antiqua" w:hAnsi="Book Antiqua" w:cs="Tahoma"/>
          <w:bCs/>
          <w:sz w:val="24"/>
          <w:szCs w:val="24"/>
          <w:vertAlign w:val="superscript"/>
        </w:rPr>
        <w:t>ère</w:t>
      </w:r>
      <w:r w:rsidRPr="007B5B40">
        <w:rPr>
          <w:rFonts w:ascii="Book Antiqua" w:hAnsi="Book Antiqua" w:cs="Tahoma"/>
          <w:bCs/>
          <w:sz w:val="24"/>
          <w:szCs w:val="24"/>
        </w:rPr>
        <w:t xml:space="preserve"> année : </w:t>
      </w:r>
      <w:r w:rsidR="0016466A" w:rsidRPr="007B5B40">
        <w:rPr>
          <w:rFonts w:ascii="Book Antiqua" w:hAnsi="Book Antiqua" w:cs="Tahoma"/>
          <w:bCs/>
          <w:sz w:val="24"/>
          <w:szCs w:val="24"/>
        </w:rPr>
        <w:t>9 520 000 000</w:t>
      </w:r>
      <w:r w:rsidRPr="007B5B40">
        <w:rPr>
          <w:rFonts w:ascii="Book Antiqua" w:hAnsi="Book Antiqua" w:cs="Tahoma"/>
          <w:bCs/>
          <w:sz w:val="24"/>
          <w:szCs w:val="24"/>
        </w:rPr>
        <w:t>FBu</w:t>
      </w:r>
    </w:p>
    <w:p w:rsidR="00273062" w:rsidRPr="007B5B40" w:rsidRDefault="00273062" w:rsidP="008158D2">
      <w:pPr>
        <w:jc w:val="both"/>
        <w:rPr>
          <w:rFonts w:ascii="Book Antiqua" w:hAnsi="Book Antiqua" w:cs="Tahoma"/>
          <w:b/>
        </w:rPr>
      </w:pPr>
    </w:p>
    <w:p w:rsidR="00273062" w:rsidRPr="007B5B40" w:rsidRDefault="00273062" w:rsidP="00074B89">
      <w:pPr>
        <w:pStyle w:val="Paragraphedeliste"/>
        <w:numPr>
          <w:ilvl w:val="0"/>
          <w:numId w:val="36"/>
        </w:numPr>
        <w:ind w:left="720" w:hanging="360"/>
        <w:jc w:val="both"/>
        <w:outlineLvl w:val="0"/>
        <w:rPr>
          <w:rFonts w:ascii="Book Antiqua" w:hAnsi="Book Antiqua" w:cs="Tahoma"/>
          <w:b/>
          <w:sz w:val="24"/>
          <w:szCs w:val="24"/>
        </w:rPr>
      </w:pPr>
      <w:bookmarkStart w:id="10" w:name="_Toc493001500"/>
      <w:r w:rsidRPr="007B5B40">
        <w:rPr>
          <w:rFonts w:ascii="Book Antiqua" w:hAnsi="Book Antiqua" w:cs="Tahoma"/>
          <w:b/>
          <w:sz w:val="24"/>
          <w:szCs w:val="24"/>
        </w:rPr>
        <w:t>Contexte du projet</w:t>
      </w:r>
      <w:bookmarkEnd w:id="10"/>
    </w:p>
    <w:p w:rsidR="00273062" w:rsidRPr="007B5B40" w:rsidRDefault="00273062" w:rsidP="008158D2">
      <w:pPr>
        <w:jc w:val="both"/>
        <w:rPr>
          <w:rFonts w:ascii="Book Antiqua" w:hAnsi="Book Antiqua" w:cs="Tahoma"/>
        </w:rPr>
      </w:pPr>
      <w:r w:rsidRPr="007B5B40">
        <w:rPr>
          <w:rFonts w:ascii="Book Antiqua" w:hAnsi="Book Antiqua" w:cs="Tahoma"/>
          <w:b/>
        </w:rPr>
        <w:t>Au niveau politique</w:t>
      </w:r>
      <w:r w:rsidRPr="007B5B40">
        <w:rPr>
          <w:rFonts w:ascii="Book Antiqua" w:hAnsi="Book Antiqua" w:cs="Tahoma"/>
        </w:rPr>
        <w:t xml:space="preserve">, le Burundi est entré dans une phase de relative stabilité politique après la crise déclenchée en </w:t>
      </w:r>
      <w:r w:rsidR="00C408B2" w:rsidRPr="007B5B40">
        <w:rPr>
          <w:rFonts w:ascii="Book Antiqua" w:hAnsi="Book Antiqua" w:cs="Tahoma"/>
        </w:rPr>
        <w:t xml:space="preserve">1993 et celle de </w:t>
      </w:r>
      <w:r w:rsidRPr="007B5B40">
        <w:rPr>
          <w:rFonts w:ascii="Book Antiqua" w:hAnsi="Book Antiqua" w:cs="Tahoma"/>
        </w:rPr>
        <w:t>2015. Il s’attelle à assurer une meilleure visibilité sur la scène internationale afin de nouer des relations de partenariat avec les investisseurs étrangers qui ignorent encore les énormes potentialités du Burundi pouvant permettre un essor économique. On notera sa récente adhésion à la CAE. Le Burundi veut jouer le rôle de carrefour de commerce entre l’Afrique centrale et de l’Est en réussissant son intégration commerciale au sein de la CAE, la « Communauté Economique des Pays des Grands Lacs » (CEPGL), et le « Common Market for Eastern and Southern</w:t>
      </w:r>
      <w:r w:rsidR="000B355E">
        <w:rPr>
          <w:rFonts w:ascii="Book Antiqua" w:hAnsi="Book Antiqua" w:cs="Tahoma"/>
        </w:rPr>
        <w:t xml:space="preserve"> </w:t>
      </w:r>
      <w:r w:rsidRPr="007B5B40">
        <w:rPr>
          <w:rFonts w:ascii="Book Antiqua" w:hAnsi="Book Antiqua" w:cs="Tahoma"/>
        </w:rPr>
        <w:t xml:space="preserve">Africa », COMESA. La capitale Bujumbura abrite le siège du Secrétariat Exécutif de la Conférence Internationale sur la Région des Grands Lacs et de la Corne de l’Afrique (CIRGL). </w:t>
      </w:r>
    </w:p>
    <w:p w:rsidR="00273062" w:rsidRPr="007B5B40" w:rsidRDefault="00273062" w:rsidP="008158D2">
      <w:pPr>
        <w:jc w:val="both"/>
        <w:rPr>
          <w:rFonts w:ascii="Book Antiqua" w:hAnsi="Book Antiqua" w:cs="Tahoma"/>
        </w:rPr>
      </w:pPr>
    </w:p>
    <w:p w:rsidR="00CA7AB8" w:rsidRPr="007B5B40" w:rsidRDefault="00273062" w:rsidP="008158D2">
      <w:pPr>
        <w:jc w:val="both"/>
        <w:rPr>
          <w:rFonts w:ascii="Book Antiqua" w:hAnsi="Book Antiqua" w:cs="Tahoma"/>
        </w:rPr>
      </w:pPr>
      <w:r w:rsidRPr="007B5B40">
        <w:rPr>
          <w:rFonts w:ascii="Book Antiqua" w:hAnsi="Book Antiqua" w:cs="Tahoma"/>
          <w:b/>
        </w:rPr>
        <w:t>Economiquement</w:t>
      </w:r>
      <w:r w:rsidRPr="007B5B40">
        <w:rPr>
          <w:rFonts w:ascii="Book Antiqua" w:hAnsi="Book Antiqua" w:cs="Tahoma"/>
        </w:rPr>
        <w:t xml:space="preserve">, le Burundi est un pays classé parmi les plus pauvres de la planète et accuse une importante dépendance vis-à-vis de l’extérieur. </w:t>
      </w:r>
      <w:r w:rsidR="00C408B2" w:rsidRPr="007B5B40">
        <w:rPr>
          <w:rFonts w:ascii="Book Antiqua" w:hAnsi="Book Antiqua" w:cs="Tahoma"/>
        </w:rPr>
        <w:t xml:space="preserve">Malgré les effets de la </w:t>
      </w:r>
      <w:r w:rsidR="00C408B2" w:rsidRPr="007B5B40">
        <w:rPr>
          <w:rFonts w:ascii="Book Antiqua" w:hAnsi="Book Antiqua" w:cs="Tahoma"/>
        </w:rPr>
        <w:lastRenderedPageBreak/>
        <w:t>crise, l</w:t>
      </w:r>
      <w:r w:rsidRPr="007B5B40">
        <w:rPr>
          <w:rFonts w:ascii="Book Antiqua" w:hAnsi="Book Antiqua" w:cs="Tahoma"/>
        </w:rPr>
        <w:t xml:space="preserve">es performances économiques se sont améliorées mais les équilibres </w:t>
      </w:r>
      <w:r w:rsidR="00BE618B" w:rsidRPr="007B5B40">
        <w:rPr>
          <w:rFonts w:ascii="Book Antiqua" w:hAnsi="Book Antiqua" w:cs="Tahoma"/>
        </w:rPr>
        <w:t>macro</w:t>
      </w:r>
      <w:r w:rsidR="00BE618B">
        <w:rPr>
          <w:rFonts w:ascii="Book Antiqua" w:hAnsi="Book Antiqua" w:cs="Tahoma"/>
        </w:rPr>
        <w:t>é</w:t>
      </w:r>
      <w:r w:rsidR="00BE618B" w:rsidRPr="007B5B40">
        <w:rPr>
          <w:rFonts w:ascii="Book Antiqua" w:hAnsi="Book Antiqua" w:cs="Tahoma"/>
        </w:rPr>
        <w:t>conomiques</w:t>
      </w:r>
      <w:r w:rsidRPr="007B5B40">
        <w:rPr>
          <w:rFonts w:ascii="Book Antiqua" w:hAnsi="Book Antiqua" w:cs="Tahoma"/>
        </w:rPr>
        <w:t xml:space="preserve"> demeurent fragiles. </w:t>
      </w:r>
      <w:r w:rsidR="00460B08" w:rsidRPr="007B5B40">
        <w:rPr>
          <w:rFonts w:ascii="Book Antiqua" w:hAnsi="Book Antiqua" w:cs="Tahoma"/>
        </w:rPr>
        <w:t>Dans le secteur agricole, les privés vont du simple paysan exploitant sa terre aux grandes industries agricoles en passant par les professionnels qui exercent des activités lucratives de production, de transformation, de commercialisation et des services.</w:t>
      </w:r>
    </w:p>
    <w:p w:rsidR="006A58A9" w:rsidRPr="007B5B40" w:rsidRDefault="006A58A9" w:rsidP="008158D2">
      <w:pPr>
        <w:jc w:val="both"/>
        <w:rPr>
          <w:rFonts w:ascii="Book Antiqua" w:hAnsi="Book Antiqua" w:cs="Tahoma"/>
        </w:rPr>
      </w:pPr>
    </w:p>
    <w:p w:rsidR="00CA7AB8" w:rsidRPr="007B5B40" w:rsidRDefault="00CA7AB8" w:rsidP="008158D2">
      <w:pPr>
        <w:jc w:val="both"/>
        <w:rPr>
          <w:rFonts w:ascii="Book Antiqua" w:hAnsi="Book Antiqua" w:cs="Tahoma"/>
        </w:rPr>
      </w:pPr>
      <w:r w:rsidRPr="007B5B40">
        <w:rPr>
          <w:rFonts w:ascii="Book Antiqua" w:hAnsi="Book Antiqua" w:cs="Tahoma"/>
        </w:rPr>
        <w:t>Pour satisfaire ses besoins immédiats, le petit paysan peine pour réaliser sa production et souvent, il est obligé de vendre sa récolte quel qu’en soit le prix. Dans cette transaction, il en sort rarement gagnant car il doit faire face à une multitude de défis comme : l’instabilité des prix, les irrégularités saisonnières, les cultures soumises aux aléas climatiques, la concurrence des produits importés, le pouvoir d’achat limité des consommateurs, le fonctionnement non optimal des marchés tel que le non ajustement de l’offre et de la demande, le mauvais réseau routier, les difficultés liées aux infrastructure de stockages, le manque de règles et de transparence, le faible accès au crédit, etc.</w:t>
      </w:r>
    </w:p>
    <w:p w:rsidR="001E3826" w:rsidRPr="007B5B40" w:rsidRDefault="00CA7AB8" w:rsidP="008158D2">
      <w:pPr>
        <w:pStyle w:val="Paragraphedeliste1"/>
        <w:spacing w:before="120" w:after="120"/>
        <w:ind w:left="0" w:firstLine="0"/>
        <w:jc w:val="both"/>
        <w:rPr>
          <w:rFonts w:ascii="Book Antiqua" w:hAnsi="Book Antiqua" w:cs="Tahoma"/>
          <w:sz w:val="24"/>
          <w:szCs w:val="24"/>
        </w:rPr>
      </w:pPr>
      <w:r w:rsidRPr="007B5B40">
        <w:rPr>
          <w:rFonts w:ascii="Book Antiqua" w:hAnsi="Book Antiqua" w:cs="Tahoma"/>
          <w:sz w:val="24"/>
          <w:szCs w:val="24"/>
        </w:rPr>
        <w:t>Les</w:t>
      </w:r>
      <w:r w:rsidR="00460B08" w:rsidRPr="007B5B40">
        <w:rPr>
          <w:rFonts w:ascii="Book Antiqua" w:hAnsi="Book Antiqua" w:cs="Tahoma"/>
          <w:sz w:val="24"/>
          <w:szCs w:val="24"/>
        </w:rPr>
        <w:t xml:space="preserve"> organisations </w:t>
      </w:r>
      <w:r w:rsidRPr="007B5B40">
        <w:rPr>
          <w:rFonts w:ascii="Book Antiqua" w:hAnsi="Book Antiqua" w:cs="Tahoma"/>
          <w:sz w:val="24"/>
          <w:szCs w:val="24"/>
        </w:rPr>
        <w:t xml:space="preserve">intervenant dans le secteur agricole, à savoir un nombre important de coopératives et associations agricoles et une toute jeune chambre de l’agri business </w:t>
      </w:r>
      <w:r w:rsidR="00460B08" w:rsidRPr="007B5B40">
        <w:rPr>
          <w:rFonts w:ascii="Book Antiqua" w:hAnsi="Book Antiqua" w:cs="Tahoma"/>
          <w:sz w:val="24"/>
          <w:szCs w:val="24"/>
        </w:rPr>
        <w:t>s</w:t>
      </w:r>
      <w:r w:rsidRPr="007B5B40">
        <w:rPr>
          <w:rFonts w:ascii="Book Antiqua" w:hAnsi="Book Antiqua" w:cs="Tahoma"/>
          <w:sz w:val="24"/>
          <w:szCs w:val="24"/>
        </w:rPr>
        <w:t>ont peu fonctionnelles</w:t>
      </w:r>
      <w:r w:rsidR="00460B08" w:rsidRPr="007B5B40">
        <w:rPr>
          <w:rFonts w:ascii="Book Antiqua" w:hAnsi="Book Antiqua" w:cs="Tahoma"/>
          <w:sz w:val="24"/>
          <w:szCs w:val="24"/>
        </w:rPr>
        <w:t xml:space="preserve">. </w:t>
      </w:r>
      <w:r w:rsidR="00273062" w:rsidRPr="007B5B40">
        <w:rPr>
          <w:rFonts w:ascii="Book Antiqua" w:hAnsi="Book Antiqua" w:cs="Tahoma"/>
          <w:sz w:val="24"/>
          <w:szCs w:val="24"/>
        </w:rPr>
        <w:t xml:space="preserve">Le secteur privé n’est pas très développé. Les petits commerçants enregistrent de petites marges, par suite d’un nombre élevé de grossistes et d’intermédiaires qui font tout pour maximiser leur marge. </w:t>
      </w:r>
      <w:r w:rsidR="001E3826" w:rsidRPr="007B5B40">
        <w:rPr>
          <w:rFonts w:ascii="Book Antiqua" w:hAnsi="Book Antiqua" w:cs="Tahoma"/>
          <w:sz w:val="24"/>
          <w:szCs w:val="24"/>
        </w:rPr>
        <w:t xml:space="preserve">Concernant les opérateurs du secteur agricole, </w:t>
      </w:r>
      <w:r w:rsidR="006A58A9" w:rsidRPr="007B5B40">
        <w:rPr>
          <w:rFonts w:ascii="Book Antiqua" w:hAnsi="Book Antiqua" w:cs="Tahoma"/>
          <w:sz w:val="24"/>
          <w:szCs w:val="24"/>
        </w:rPr>
        <w:t xml:space="preserve">particulièrement, </w:t>
      </w:r>
      <w:r w:rsidR="001E3826" w:rsidRPr="007B5B40">
        <w:rPr>
          <w:rFonts w:ascii="Book Antiqua" w:hAnsi="Book Antiqua" w:cs="Tahoma"/>
          <w:sz w:val="24"/>
          <w:szCs w:val="24"/>
        </w:rPr>
        <w:t>les caractéristiques de l’agri business peuvent résumées comme suit :</w:t>
      </w:r>
    </w:p>
    <w:p w:rsidR="001E3826" w:rsidRPr="007B5B40" w:rsidRDefault="001E3826" w:rsidP="008158D2">
      <w:pPr>
        <w:pStyle w:val="Corpsdetexte"/>
        <w:numPr>
          <w:ilvl w:val="0"/>
          <w:numId w:val="26"/>
        </w:numPr>
        <w:spacing w:after="0"/>
        <w:jc w:val="both"/>
        <w:rPr>
          <w:rFonts w:ascii="Book Antiqua" w:hAnsi="Book Antiqua" w:cs="Tahoma"/>
          <w:sz w:val="24"/>
          <w:szCs w:val="24"/>
        </w:rPr>
      </w:pPr>
      <w:r w:rsidRPr="007B5B40">
        <w:rPr>
          <w:rFonts w:ascii="Book Antiqua" w:hAnsi="Book Antiqua" w:cs="Tahoma"/>
          <w:sz w:val="24"/>
          <w:szCs w:val="24"/>
        </w:rPr>
        <w:t>Les principales forces de l’agri business sont : (i) une main-d’œuvre agricole abondante et bon marché, (ii) des conditions climatiques favorables à la production agricole, (iii)  une large gamme de cultures industrielles et vivrières.</w:t>
      </w:r>
    </w:p>
    <w:p w:rsidR="001E3826" w:rsidRPr="007B5B40" w:rsidRDefault="001E3826" w:rsidP="008158D2">
      <w:pPr>
        <w:pStyle w:val="Style4"/>
        <w:numPr>
          <w:ilvl w:val="0"/>
          <w:numId w:val="26"/>
        </w:numPr>
        <w:spacing w:before="0" w:after="0" w:line="276" w:lineRule="auto"/>
        <w:rPr>
          <w:rFonts w:ascii="Book Antiqua" w:hAnsi="Book Antiqua" w:cs="Tahoma"/>
        </w:rPr>
      </w:pPr>
      <w:r w:rsidRPr="007B5B40">
        <w:rPr>
          <w:rFonts w:ascii="Book Antiqua" w:hAnsi="Book Antiqua" w:cs="Tahoma"/>
        </w:rPr>
        <w:t>Les faiblesses du secteur sont, notamment: (i) elle est très jeune et manque de ressources humaines et financières suffisantes ; (ii) les grandes entreprises du secteur comme la brasserie, les minoteries, les sucreries, les sociétés des secteurs caféicole et théicole, n’en sont pas encore membres comme c’est le cas ailleurs ; (iii) une insécurité foncière croissante touchant les grands propriétaires fonci</w:t>
      </w:r>
      <w:r w:rsidR="006A58A9" w:rsidRPr="007B5B40">
        <w:rPr>
          <w:rFonts w:ascii="Book Antiqua" w:hAnsi="Book Antiqua" w:cs="Tahoma"/>
        </w:rPr>
        <w:t xml:space="preserve">ers ; (iv) le secteur privé </w:t>
      </w:r>
      <w:r w:rsidRPr="007B5B40">
        <w:rPr>
          <w:rFonts w:ascii="Book Antiqua" w:hAnsi="Book Antiqua" w:cs="Tahoma"/>
        </w:rPr>
        <w:t>souvent considéré par les sociétés paraétatiques comme des concurrents profitant de leurs efforts, (v) la question foncière ; (vi) des mécanismes de financement inadaptés et inefficaces ; (vii) le manque d’infrastructures (transport et énergie) …</w:t>
      </w:r>
    </w:p>
    <w:p w:rsidR="001E3826" w:rsidRPr="007B5B40" w:rsidRDefault="001E3826" w:rsidP="008158D2">
      <w:pPr>
        <w:pStyle w:val="Titre6"/>
        <w:numPr>
          <w:ilvl w:val="0"/>
          <w:numId w:val="26"/>
        </w:numPr>
        <w:spacing w:before="0" w:line="276" w:lineRule="auto"/>
        <w:jc w:val="both"/>
        <w:rPr>
          <w:rFonts w:ascii="Book Antiqua" w:hAnsi="Book Antiqua" w:cs="Tahoma"/>
          <w:i w:val="0"/>
          <w:color w:val="auto"/>
        </w:rPr>
      </w:pPr>
      <w:r w:rsidRPr="007B5B40">
        <w:rPr>
          <w:rFonts w:ascii="Book Antiqua" w:eastAsia="Calibri" w:hAnsi="Book Antiqua" w:cs="Tahoma"/>
          <w:bCs/>
          <w:i w:val="0"/>
          <w:color w:val="auto"/>
        </w:rPr>
        <w:t>Les o</w:t>
      </w:r>
      <w:r w:rsidRPr="007B5B40">
        <w:rPr>
          <w:rFonts w:ascii="Book Antiqua" w:hAnsi="Book Antiqua" w:cs="Tahoma"/>
          <w:i w:val="0"/>
          <w:color w:val="auto"/>
        </w:rPr>
        <w:t xml:space="preserve">pportunités existent : (i) un très grand potentiel d’augmentation de la production agricole ; (ii) l’augmentation du </w:t>
      </w:r>
      <w:r w:rsidR="00C56B16" w:rsidRPr="007B5B40">
        <w:rPr>
          <w:rFonts w:ascii="Book Antiqua" w:hAnsi="Book Antiqua" w:cs="Tahoma"/>
          <w:i w:val="0"/>
          <w:color w:val="auto"/>
        </w:rPr>
        <w:t>budget du</w:t>
      </w:r>
      <w:r w:rsidRPr="007B5B40">
        <w:rPr>
          <w:rFonts w:ascii="Book Antiqua" w:hAnsi="Book Antiqua" w:cs="Tahoma"/>
          <w:i w:val="0"/>
          <w:color w:val="auto"/>
        </w:rPr>
        <w:t xml:space="preserve"> MINAGRIE et soutiens importants des bailleurs ; (iii</w:t>
      </w:r>
      <w:r w:rsidR="00C56B16" w:rsidRPr="007B5B40">
        <w:rPr>
          <w:rFonts w:ascii="Book Antiqua" w:hAnsi="Book Antiqua" w:cs="Tahoma"/>
          <w:i w:val="0"/>
          <w:color w:val="auto"/>
        </w:rPr>
        <w:t>) l’existence</w:t>
      </w:r>
      <w:r w:rsidRPr="007B5B40">
        <w:rPr>
          <w:rFonts w:ascii="Book Antiqua" w:hAnsi="Book Antiqua" w:cs="Tahoma"/>
          <w:i w:val="0"/>
          <w:color w:val="auto"/>
        </w:rPr>
        <w:t xml:space="preserve"> de fonds et programmes spéciaux ; (iv) l’ouverture du Burundi à </w:t>
      </w:r>
      <w:r w:rsidR="00C56B16" w:rsidRPr="007B5B40">
        <w:rPr>
          <w:rFonts w:ascii="Book Antiqua" w:hAnsi="Book Antiqua" w:cs="Tahoma"/>
          <w:i w:val="0"/>
          <w:color w:val="auto"/>
        </w:rPr>
        <w:t>l’EAC et</w:t>
      </w:r>
      <w:r w:rsidRPr="007B5B40">
        <w:rPr>
          <w:rFonts w:ascii="Book Antiqua" w:hAnsi="Book Antiqua" w:cs="Tahoma"/>
          <w:i w:val="0"/>
          <w:color w:val="auto"/>
        </w:rPr>
        <w:t xml:space="preserve"> autres organisations régionales.</w:t>
      </w:r>
    </w:p>
    <w:p w:rsidR="001E3826" w:rsidRPr="007B5B40" w:rsidRDefault="006E2E72" w:rsidP="008158D2">
      <w:pPr>
        <w:pStyle w:val="Paragraphedeliste"/>
        <w:numPr>
          <w:ilvl w:val="0"/>
          <w:numId w:val="26"/>
        </w:numPr>
        <w:jc w:val="both"/>
        <w:rPr>
          <w:rFonts w:ascii="Book Antiqua" w:hAnsi="Book Antiqua" w:cs="Tahoma"/>
          <w:sz w:val="24"/>
          <w:szCs w:val="24"/>
        </w:rPr>
      </w:pPr>
      <w:r w:rsidRPr="007B5B40">
        <w:rPr>
          <w:rFonts w:ascii="Book Antiqua" w:hAnsi="Book Antiqua" w:cs="Tahoma"/>
          <w:sz w:val="24"/>
          <w:szCs w:val="24"/>
        </w:rPr>
        <w:t>Les</w:t>
      </w:r>
      <w:r w:rsidR="001E3826" w:rsidRPr="007B5B40">
        <w:rPr>
          <w:rFonts w:ascii="Book Antiqua" w:hAnsi="Book Antiqua" w:cs="Tahoma"/>
          <w:sz w:val="24"/>
          <w:szCs w:val="24"/>
        </w:rPr>
        <w:t xml:space="preserve"> menaces </w:t>
      </w:r>
      <w:r w:rsidR="00CA7AB8" w:rsidRPr="007B5B40">
        <w:rPr>
          <w:rFonts w:ascii="Book Antiqua" w:hAnsi="Book Antiqua" w:cs="Tahoma"/>
          <w:sz w:val="24"/>
          <w:szCs w:val="24"/>
        </w:rPr>
        <w:t xml:space="preserve">qui </w:t>
      </w:r>
      <w:r w:rsidR="001E3826" w:rsidRPr="007B5B40">
        <w:rPr>
          <w:rFonts w:ascii="Book Antiqua" w:hAnsi="Book Antiqua" w:cs="Tahoma"/>
          <w:sz w:val="24"/>
          <w:szCs w:val="24"/>
        </w:rPr>
        <w:t>pointent à l’horizon </w:t>
      </w:r>
      <w:r w:rsidRPr="007B5B40">
        <w:rPr>
          <w:rFonts w:ascii="Book Antiqua" w:hAnsi="Book Antiqua" w:cs="Tahoma"/>
          <w:sz w:val="24"/>
          <w:szCs w:val="24"/>
        </w:rPr>
        <w:t>sont</w:t>
      </w:r>
      <w:r w:rsidR="001E3826" w:rsidRPr="007B5B40">
        <w:rPr>
          <w:rFonts w:ascii="Book Antiqua" w:hAnsi="Book Antiqua" w:cs="Tahoma"/>
          <w:sz w:val="24"/>
          <w:szCs w:val="24"/>
        </w:rPr>
        <w:t>: (i)  la suppression des anciens incitants fiscaux et accroissement des impôts </w:t>
      </w:r>
      <w:r w:rsidRPr="007B5B40">
        <w:rPr>
          <w:rFonts w:ascii="Book Antiqua" w:hAnsi="Book Antiqua" w:cs="Tahoma"/>
          <w:sz w:val="24"/>
          <w:szCs w:val="24"/>
        </w:rPr>
        <w:t>,</w:t>
      </w:r>
      <w:r w:rsidR="001E3826" w:rsidRPr="007B5B40">
        <w:rPr>
          <w:rFonts w:ascii="Book Antiqua" w:hAnsi="Book Antiqua" w:cs="Tahoma"/>
          <w:sz w:val="24"/>
          <w:szCs w:val="24"/>
        </w:rPr>
        <w:t xml:space="preserve"> (ii)  un protectionnisme des paraétatiques face aux nouvelles industries privées</w:t>
      </w:r>
      <w:r w:rsidRPr="007B5B40">
        <w:rPr>
          <w:rFonts w:ascii="Book Antiqua" w:hAnsi="Book Antiqua" w:cs="Tahoma"/>
          <w:sz w:val="24"/>
          <w:szCs w:val="24"/>
        </w:rPr>
        <w:t>,</w:t>
      </w:r>
      <w:r w:rsidR="001E3826" w:rsidRPr="007B5B40">
        <w:rPr>
          <w:rFonts w:ascii="Book Antiqua" w:hAnsi="Book Antiqua" w:cs="Tahoma"/>
          <w:sz w:val="24"/>
          <w:szCs w:val="24"/>
        </w:rPr>
        <w:t xml:space="preserve"> (iii) risques de spoliation du patrimoine foncier </w:t>
      </w:r>
      <w:r w:rsidR="001E3826" w:rsidRPr="007B5B40">
        <w:rPr>
          <w:rFonts w:ascii="Book Antiqua" w:hAnsi="Book Antiqua" w:cs="Tahoma"/>
          <w:sz w:val="24"/>
          <w:szCs w:val="24"/>
        </w:rPr>
        <w:lastRenderedPageBreak/>
        <w:t>des ‘’grands propriétaires terriens’’</w:t>
      </w:r>
      <w:r w:rsidRPr="007B5B40">
        <w:rPr>
          <w:rFonts w:ascii="Book Antiqua" w:hAnsi="Book Antiqua" w:cs="Tahoma"/>
          <w:sz w:val="24"/>
          <w:szCs w:val="24"/>
        </w:rPr>
        <w:t>,</w:t>
      </w:r>
      <w:r w:rsidR="001E3826" w:rsidRPr="007B5B40">
        <w:rPr>
          <w:rFonts w:ascii="Book Antiqua" w:hAnsi="Book Antiqua" w:cs="Tahoma"/>
          <w:sz w:val="24"/>
          <w:szCs w:val="24"/>
        </w:rPr>
        <w:t xml:space="preserve"> (iv) politiques et choix mettant en péril des industries innovantes</w:t>
      </w:r>
      <w:r w:rsidRPr="007B5B40">
        <w:rPr>
          <w:rFonts w:ascii="Book Antiqua" w:hAnsi="Book Antiqua" w:cs="Tahoma"/>
          <w:sz w:val="24"/>
          <w:szCs w:val="24"/>
        </w:rPr>
        <w:t>,</w:t>
      </w:r>
      <w:r w:rsidR="001E3826" w:rsidRPr="007B5B40">
        <w:rPr>
          <w:rFonts w:ascii="Book Antiqua" w:hAnsi="Book Antiqua" w:cs="Tahoma"/>
          <w:sz w:val="24"/>
          <w:szCs w:val="24"/>
        </w:rPr>
        <w:t xml:space="preserve"> (v) problématiques de gestion du patrimoine foncier</w:t>
      </w:r>
      <w:r w:rsidRPr="007B5B40">
        <w:rPr>
          <w:rFonts w:ascii="Book Antiqua" w:hAnsi="Book Antiqua" w:cs="Tahoma"/>
          <w:sz w:val="24"/>
          <w:szCs w:val="24"/>
        </w:rPr>
        <w:t>,</w:t>
      </w:r>
      <w:r w:rsidR="001E3826" w:rsidRPr="007B5B40">
        <w:rPr>
          <w:rFonts w:ascii="Book Antiqua" w:hAnsi="Book Antiqua" w:cs="Tahoma"/>
          <w:sz w:val="24"/>
          <w:szCs w:val="24"/>
        </w:rPr>
        <w:t xml:space="preserve"> (vi) absence d’une politique forte en faveur  des industries innovantes; (vii) un climat des affaires peu propices</w:t>
      </w:r>
      <w:r w:rsidR="00BE618B">
        <w:rPr>
          <w:rFonts w:ascii="Book Antiqua" w:hAnsi="Book Antiqua" w:cs="Tahoma"/>
          <w:sz w:val="24"/>
          <w:szCs w:val="24"/>
        </w:rPr>
        <w:t xml:space="preserve"> </w:t>
      </w:r>
      <w:r w:rsidR="001E3826" w:rsidRPr="007B5B40">
        <w:rPr>
          <w:rFonts w:ascii="Book Antiqua" w:hAnsi="Book Antiqua" w:cs="Tahoma"/>
          <w:sz w:val="24"/>
          <w:szCs w:val="24"/>
        </w:rPr>
        <w:t>aux investissements</w:t>
      </w:r>
      <w:r w:rsidRPr="007B5B40">
        <w:rPr>
          <w:rFonts w:ascii="Book Antiqua" w:hAnsi="Book Antiqua" w:cs="Tahoma"/>
          <w:sz w:val="24"/>
          <w:szCs w:val="24"/>
        </w:rPr>
        <w:t>,</w:t>
      </w:r>
      <w:r w:rsidR="001E3826" w:rsidRPr="007B5B40">
        <w:rPr>
          <w:rFonts w:ascii="Book Antiqua" w:hAnsi="Book Antiqua" w:cs="Tahoma"/>
          <w:sz w:val="24"/>
          <w:szCs w:val="24"/>
        </w:rPr>
        <w:t xml:space="preserve"> (viii) De nouvelles maladies très graves des principales cultures (banane, manioc).</w:t>
      </w:r>
    </w:p>
    <w:p w:rsidR="00273062" w:rsidRPr="007B5B40" w:rsidRDefault="00273062" w:rsidP="008158D2">
      <w:pPr>
        <w:jc w:val="both"/>
        <w:rPr>
          <w:rFonts w:ascii="Book Antiqua" w:hAnsi="Book Antiqua" w:cs="Tahoma"/>
        </w:rPr>
      </w:pPr>
      <w:r w:rsidRPr="007B5B40">
        <w:rPr>
          <w:rFonts w:ascii="Book Antiqua" w:hAnsi="Book Antiqua" w:cs="Tahoma"/>
          <w:b/>
        </w:rPr>
        <w:t>Au niveau social</w:t>
      </w:r>
      <w:r w:rsidR="00BE618B">
        <w:rPr>
          <w:rFonts w:ascii="Book Antiqua" w:hAnsi="Book Antiqua" w:cs="Tahoma"/>
          <w:b/>
        </w:rPr>
        <w:t xml:space="preserve"> </w:t>
      </w:r>
      <w:r w:rsidR="00CA7AB8" w:rsidRPr="007B5B40">
        <w:rPr>
          <w:rFonts w:ascii="Book Antiqua" w:hAnsi="Book Antiqua" w:cs="Tahoma"/>
        </w:rPr>
        <w:t xml:space="preserve">il est </w:t>
      </w:r>
      <w:r w:rsidRPr="007B5B40">
        <w:rPr>
          <w:rFonts w:ascii="Book Antiqua" w:hAnsi="Book Antiqua" w:cs="Tahoma"/>
        </w:rPr>
        <w:t xml:space="preserve">heureux de noter que la condition sociale des femmes dans la société burundaise est en pleine évolution. Le Burundi est aujourd’hui classé parmi les premiers pays au monde par rapport à la représentativité des femmes dans les hautes instances de prise de décisions à savoir le Parlement et le Gouvernement. </w:t>
      </w:r>
      <w:r w:rsidR="00C408B2" w:rsidRPr="007B5B40">
        <w:rPr>
          <w:rFonts w:ascii="Book Antiqua" w:hAnsi="Book Antiqua" w:cs="Tahoma"/>
        </w:rPr>
        <w:t>Au niveau économique, e</w:t>
      </w:r>
      <w:r w:rsidRPr="007B5B40">
        <w:rPr>
          <w:rFonts w:ascii="Book Antiqua" w:hAnsi="Book Antiqua" w:cs="Tahoma"/>
        </w:rPr>
        <w:t>n milieux urbains</w:t>
      </w:r>
      <w:r w:rsidR="00C408B2" w:rsidRPr="007B5B40">
        <w:rPr>
          <w:rFonts w:ascii="Book Antiqua" w:hAnsi="Book Antiqua" w:cs="Tahoma"/>
        </w:rPr>
        <w:t>,</w:t>
      </w:r>
      <w:r w:rsidRPr="007B5B40">
        <w:rPr>
          <w:rFonts w:ascii="Book Antiqua" w:hAnsi="Book Antiqua" w:cs="Tahoma"/>
        </w:rPr>
        <w:t xml:space="preserve"> certaines </w:t>
      </w:r>
      <w:r w:rsidR="00670A94" w:rsidRPr="007B5B40">
        <w:rPr>
          <w:rFonts w:ascii="Book Antiqua" w:hAnsi="Book Antiqua" w:cs="Tahoma"/>
        </w:rPr>
        <w:t>femmes</w:t>
      </w:r>
      <w:r w:rsidRPr="007B5B40">
        <w:rPr>
          <w:rFonts w:ascii="Book Antiqua" w:hAnsi="Book Antiqua" w:cs="Tahoma"/>
        </w:rPr>
        <w:t xml:space="preserve"> parviennent à réussir dans le monde des affaires. L’association des femmes entrepreneurs, AFAB, en est une parfaite illustration.</w:t>
      </w:r>
      <w:r w:rsidR="00C408B2" w:rsidRPr="007B5B40">
        <w:rPr>
          <w:rFonts w:ascii="Book Antiqua" w:hAnsi="Book Antiqua" w:cs="Tahoma"/>
        </w:rPr>
        <w:t xml:space="preserve"> En milieux ruraux, ce sont les femmes qui assurent l’essentiel des activités champêtres</w:t>
      </w:r>
      <w:r w:rsidR="00CA7AB8" w:rsidRPr="007B5B40">
        <w:rPr>
          <w:rFonts w:ascii="Book Antiqua" w:hAnsi="Book Antiqua" w:cs="Tahoma"/>
        </w:rPr>
        <w:t xml:space="preserve"> et</w:t>
      </w:r>
      <w:r w:rsidR="00670A94" w:rsidRPr="007B5B40">
        <w:rPr>
          <w:rFonts w:ascii="Book Antiqua" w:hAnsi="Book Antiqua" w:cs="Tahoma"/>
        </w:rPr>
        <w:t>,</w:t>
      </w:r>
      <w:r w:rsidR="00CA7AB8" w:rsidRPr="007B5B40">
        <w:rPr>
          <w:rFonts w:ascii="Book Antiqua" w:hAnsi="Book Antiqua" w:cs="Tahoma"/>
        </w:rPr>
        <w:t xml:space="preserve"> de ce fait</w:t>
      </w:r>
      <w:r w:rsidR="00670A94" w:rsidRPr="007B5B40">
        <w:rPr>
          <w:rFonts w:ascii="Book Antiqua" w:hAnsi="Book Antiqua" w:cs="Tahoma"/>
        </w:rPr>
        <w:t>,</w:t>
      </w:r>
      <w:r w:rsidR="00CA7AB8" w:rsidRPr="007B5B40">
        <w:rPr>
          <w:rFonts w:ascii="Book Antiqua" w:hAnsi="Book Antiqua" w:cs="Tahoma"/>
        </w:rPr>
        <w:t xml:space="preserve"> sont les piliers de l’économie </w:t>
      </w:r>
      <w:r w:rsidR="00670A94" w:rsidRPr="007B5B40">
        <w:rPr>
          <w:rFonts w:ascii="Book Antiqua" w:hAnsi="Book Antiqua" w:cs="Tahoma"/>
        </w:rPr>
        <w:t>agricole</w:t>
      </w:r>
      <w:r w:rsidR="00CA7AB8" w:rsidRPr="007B5B40">
        <w:rPr>
          <w:rFonts w:ascii="Book Antiqua" w:hAnsi="Book Antiqua" w:cs="Tahoma"/>
        </w:rPr>
        <w:t xml:space="preserve"> burundaise</w:t>
      </w:r>
      <w:r w:rsidR="00232435" w:rsidRPr="007B5B40">
        <w:rPr>
          <w:rFonts w:ascii="Book Antiqua" w:hAnsi="Book Antiqua" w:cs="Tahoma"/>
        </w:rPr>
        <w:t>.</w:t>
      </w:r>
    </w:p>
    <w:p w:rsidR="00273062" w:rsidRPr="007B5B40" w:rsidRDefault="00273062" w:rsidP="008158D2">
      <w:pPr>
        <w:jc w:val="both"/>
        <w:rPr>
          <w:rFonts w:ascii="Book Antiqua" w:hAnsi="Book Antiqua" w:cs="Tahoma"/>
        </w:rPr>
      </w:pPr>
    </w:p>
    <w:p w:rsidR="00273062" w:rsidRPr="007B5B40" w:rsidRDefault="00273062" w:rsidP="008158D2">
      <w:pPr>
        <w:jc w:val="both"/>
        <w:rPr>
          <w:rFonts w:ascii="Book Antiqua" w:hAnsi="Book Antiqua" w:cs="Tahoma"/>
        </w:rPr>
      </w:pPr>
      <w:r w:rsidRPr="007B5B40">
        <w:rPr>
          <w:rFonts w:ascii="Book Antiqua" w:hAnsi="Book Antiqua" w:cs="Tahoma"/>
          <w:b/>
        </w:rPr>
        <w:t>Sur le plan technologique</w:t>
      </w:r>
      <w:r w:rsidRPr="007B5B40">
        <w:rPr>
          <w:rFonts w:ascii="Book Antiqua" w:hAnsi="Book Antiqua" w:cs="Tahoma"/>
        </w:rPr>
        <w:t>, le Burundi a compris que le développement et les TIC sont intimement liés. Le développement des TIC constitue une des caractéristiques des mutations économiques et sociales du Burundi qui souhaite se positionner dans cette optique. Il s’est avéré que le domaine des TIC est celui où les retards enregistrés se résorbent rapidement.</w:t>
      </w:r>
    </w:p>
    <w:p w:rsidR="00273062" w:rsidRPr="007B5B40" w:rsidRDefault="00273062" w:rsidP="008158D2">
      <w:pPr>
        <w:jc w:val="both"/>
        <w:rPr>
          <w:rFonts w:ascii="Book Antiqua" w:hAnsi="Book Antiqua" w:cs="Tahoma"/>
        </w:rPr>
      </w:pPr>
    </w:p>
    <w:p w:rsidR="00273062" w:rsidRPr="007B5B40" w:rsidRDefault="00273062" w:rsidP="008158D2">
      <w:pPr>
        <w:jc w:val="both"/>
        <w:rPr>
          <w:rFonts w:ascii="Book Antiqua" w:hAnsi="Book Antiqua" w:cs="Tahoma"/>
        </w:rPr>
      </w:pPr>
      <w:r w:rsidRPr="007B5B40">
        <w:rPr>
          <w:rFonts w:ascii="Book Antiqua" w:hAnsi="Book Antiqua" w:cs="Tahoma"/>
        </w:rPr>
        <w:t xml:space="preserve">Ce contexte actuel (PESTE) constitue globalement un ensemble de défis à relever mais en même temps un moment propice pour le renouveau et </w:t>
      </w:r>
      <w:r w:rsidR="00AE5335" w:rsidRPr="007B5B40">
        <w:rPr>
          <w:rFonts w:ascii="Book Antiqua" w:hAnsi="Book Antiqua" w:cs="Tahoma"/>
        </w:rPr>
        <w:t>la relance</w:t>
      </w:r>
      <w:r w:rsidRPr="007B5B40">
        <w:rPr>
          <w:rFonts w:ascii="Book Antiqua" w:hAnsi="Book Antiqua" w:cs="Tahoma"/>
        </w:rPr>
        <w:t xml:space="preserve"> de l’économie nationale et la reconstruction du pays et cela constitue une opportunité pour ce projet. Il convient de passer en revue l’état des </w:t>
      </w:r>
      <w:r w:rsidR="00AE5335" w:rsidRPr="007B5B40">
        <w:rPr>
          <w:rFonts w:ascii="Book Antiqua" w:hAnsi="Book Antiqua" w:cs="Tahoma"/>
        </w:rPr>
        <w:t>lieux des</w:t>
      </w:r>
      <w:r w:rsidRPr="007B5B40">
        <w:rPr>
          <w:rFonts w:ascii="Book Antiqua" w:hAnsi="Book Antiqua" w:cs="Tahoma"/>
        </w:rPr>
        <w:t xml:space="preserve"> secteurs d’articulation de ce projet.</w:t>
      </w:r>
    </w:p>
    <w:p w:rsidR="00273062" w:rsidRPr="007B5B40" w:rsidRDefault="00273062" w:rsidP="008158D2">
      <w:pPr>
        <w:jc w:val="both"/>
        <w:rPr>
          <w:rFonts w:ascii="Book Antiqua" w:hAnsi="Book Antiqua" w:cs="Tahoma"/>
        </w:rPr>
      </w:pPr>
    </w:p>
    <w:p w:rsidR="00273062" w:rsidRPr="007B5B40" w:rsidRDefault="00273062" w:rsidP="00074B89">
      <w:pPr>
        <w:pStyle w:val="Paragraphedeliste"/>
        <w:numPr>
          <w:ilvl w:val="0"/>
          <w:numId w:val="36"/>
        </w:numPr>
        <w:jc w:val="both"/>
        <w:outlineLvl w:val="0"/>
        <w:rPr>
          <w:rFonts w:ascii="Book Antiqua" w:hAnsi="Book Antiqua" w:cs="Tahoma"/>
          <w:b/>
          <w:sz w:val="24"/>
          <w:szCs w:val="24"/>
        </w:rPr>
      </w:pPr>
      <w:bookmarkStart w:id="11" w:name="_Toc493001501"/>
      <w:r w:rsidRPr="007B5B40">
        <w:rPr>
          <w:rFonts w:ascii="Book Antiqua" w:hAnsi="Book Antiqua" w:cs="Tahoma"/>
          <w:b/>
          <w:sz w:val="24"/>
          <w:szCs w:val="24"/>
        </w:rPr>
        <w:t>Etat des lieux dans le secteur financier</w:t>
      </w:r>
      <w:bookmarkEnd w:id="11"/>
    </w:p>
    <w:p w:rsidR="00273062" w:rsidRPr="007B5B40" w:rsidRDefault="00973C2A" w:rsidP="008158D2">
      <w:pPr>
        <w:jc w:val="both"/>
        <w:rPr>
          <w:rFonts w:ascii="Book Antiqua" w:hAnsi="Book Antiqua" w:cs="Tahoma"/>
        </w:rPr>
      </w:pPr>
      <w:r w:rsidRPr="007B5B40">
        <w:rPr>
          <w:rFonts w:ascii="Book Antiqua" w:hAnsi="Book Antiqua" w:cs="Tahoma"/>
        </w:rPr>
        <w:t>L’analyse du secteur financier, qui semble absent du secteur agricole, présente comme caractéristiques :</w:t>
      </w:r>
    </w:p>
    <w:p w:rsidR="00273062" w:rsidRPr="007B5B40" w:rsidRDefault="00973C2A" w:rsidP="008158D2">
      <w:pPr>
        <w:numPr>
          <w:ilvl w:val="0"/>
          <w:numId w:val="25"/>
        </w:numPr>
        <w:jc w:val="both"/>
        <w:rPr>
          <w:rFonts w:ascii="Book Antiqua" w:hAnsi="Book Antiqua" w:cs="Tahoma"/>
        </w:rPr>
      </w:pPr>
      <w:r w:rsidRPr="007B5B40">
        <w:rPr>
          <w:rFonts w:ascii="Book Antiqua" w:hAnsi="Book Antiqua" w:cs="Tahoma"/>
        </w:rPr>
        <w:t xml:space="preserve">Un accès très limité </w:t>
      </w:r>
      <w:r w:rsidR="00273062" w:rsidRPr="007B5B40">
        <w:rPr>
          <w:rFonts w:ascii="Book Antiqua" w:hAnsi="Book Antiqua" w:cs="Tahoma"/>
        </w:rPr>
        <w:t>au financement pour les micros, petites et moyenn</w:t>
      </w:r>
      <w:r w:rsidRPr="007B5B40">
        <w:rPr>
          <w:rFonts w:ascii="Book Antiqua" w:hAnsi="Book Antiqua" w:cs="Tahoma"/>
        </w:rPr>
        <w:t>es entreprises agricoles</w:t>
      </w:r>
      <w:r w:rsidR="00273062" w:rsidRPr="007B5B40">
        <w:rPr>
          <w:rFonts w:ascii="Book Antiqua" w:hAnsi="Book Antiqua" w:cs="Tahoma"/>
        </w:rPr>
        <w:t>,</w:t>
      </w:r>
    </w:p>
    <w:p w:rsidR="00273062" w:rsidRPr="007B5B40" w:rsidRDefault="00973C2A" w:rsidP="008158D2">
      <w:pPr>
        <w:numPr>
          <w:ilvl w:val="0"/>
          <w:numId w:val="25"/>
        </w:numPr>
        <w:jc w:val="both"/>
        <w:rPr>
          <w:rFonts w:ascii="Book Antiqua" w:hAnsi="Book Antiqua" w:cs="Tahoma"/>
        </w:rPr>
      </w:pPr>
      <w:r w:rsidRPr="007B5B40">
        <w:rPr>
          <w:rFonts w:ascii="Book Antiqua" w:hAnsi="Book Antiqua" w:cs="Tahoma"/>
        </w:rPr>
        <w:t xml:space="preserve">Un système bancaire </w:t>
      </w:r>
      <w:r w:rsidR="00273062" w:rsidRPr="007B5B40">
        <w:rPr>
          <w:rFonts w:ascii="Book Antiqua" w:hAnsi="Book Antiqua" w:cs="Tahoma"/>
        </w:rPr>
        <w:t xml:space="preserve">relativement bien capitalisé et </w:t>
      </w:r>
      <w:r w:rsidRPr="007B5B40">
        <w:rPr>
          <w:rFonts w:ascii="Book Antiqua" w:hAnsi="Book Antiqua" w:cs="Tahoma"/>
        </w:rPr>
        <w:t>un</w:t>
      </w:r>
      <w:r w:rsidR="00273062" w:rsidRPr="007B5B40">
        <w:rPr>
          <w:rFonts w:ascii="Book Antiqua" w:hAnsi="Book Antiqua" w:cs="Tahoma"/>
        </w:rPr>
        <w:t xml:space="preserve"> niveau de liquidité généralement confortable,</w:t>
      </w:r>
    </w:p>
    <w:p w:rsidR="00273062" w:rsidRPr="007B5B40" w:rsidRDefault="00973C2A" w:rsidP="008158D2">
      <w:pPr>
        <w:numPr>
          <w:ilvl w:val="0"/>
          <w:numId w:val="25"/>
        </w:numPr>
        <w:jc w:val="both"/>
        <w:rPr>
          <w:rFonts w:ascii="Book Antiqua" w:hAnsi="Book Antiqua" w:cs="Tahoma"/>
        </w:rPr>
      </w:pPr>
      <w:r w:rsidRPr="007B5B40">
        <w:rPr>
          <w:rFonts w:ascii="Book Antiqua" w:hAnsi="Book Antiqua" w:cs="Tahoma"/>
        </w:rPr>
        <w:t xml:space="preserve">Une faible inclusion financière des Burundais : </w:t>
      </w:r>
      <w:r w:rsidR="00273062" w:rsidRPr="007B5B40">
        <w:rPr>
          <w:rFonts w:ascii="Book Antiqua" w:hAnsi="Book Antiqua" w:cs="Tahoma"/>
        </w:rPr>
        <w:t>environ 1,9% des Burundais disposent d’un compte bancaire,</w:t>
      </w:r>
    </w:p>
    <w:p w:rsidR="00273062" w:rsidRPr="007B5B40" w:rsidRDefault="00007C5E" w:rsidP="008158D2">
      <w:pPr>
        <w:numPr>
          <w:ilvl w:val="0"/>
          <w:numId w:val="25"/>
        </w:numPr>
        <w:jc w:val="both"/>
        <w:rPr>
          <w:rFonts w:ascii="Book Antiqua" w:hAnsi="Book Antiqua" w:cs="Tahoma"/>
        </w:rPr>
      </w:pPr>
      <w:r w:rsidRPr="007B5B40">
        <w:rPr>
          <w:rFonts w:ascii="Book Antiqua" w:hAnsi="Book Antiqua" w:cs="Tahoma"/>
        </w:rPr>
        <w:t>Une prédominance de</w:t>
      </w:r>
      <w:r w:rsidR="00273062" w:rsidRPr="007B5B40">
        <w:rPr>
          <w:rFonts w:ascii="Book Antiqua" w:hAnsi="Book Antiqua" w:cs="Tahoma"/>
        </w:rPr>
        <w:t xml:space="preserve"> banques commerciales qui accordent peu d’importance au secteur agricole,</w:t>
      </w:r>
    </w:p>
    <w:p w:rsidR="00273062" w:rsidRPr="007B5B40" w:rsidRDefault="00AA19D1" w:rsidP="008158D2">
      <w:pPr>
        <w:numPr>
          <w:ilvl w:val="0"/>
          <w:numId w:val="25"/>
        </w:numPr>
        <w:jc w:val="both"/>
        <w:rPr>
          <w:rFonts w:ascii="Book Antiqua" w:hAnsi="Book Antiqua" w:cs="Tahoma"/>
        </w:rPr>
      </w:pPr>
      <w:r w:rsidRPr="007B5B40">
        <w:rPr>
          <w:rFonts w:ascii="Book Antiqua" w:hAnsi="Book Antiqua" w:cs="Tahoma"/>
        </w:rPr>
        <w:t>La présence d’</w:t>
      </w:r>
      <w:r w:rsidR="00273062" w:rsidRPr="007B5B40">
        <w:rPr>
          <w:rFonts w:ascii="Book Antiqua" w:hAnsi="Book Antiqua" w:cs="Tahoma"/>
        </w:rPr>
        <w:t xml:space="preserve">une seule banque de développement au Burundi, la BNDE une société mixte qui n’a qu’une seule agence (à Ngozi) et </w:t>
      </w:r>
      <w:r w:rsidRPr="007B5B40">
        <w:rPr>
          <w:rFonts w:ascii="Book Antiqua" w:hAnsi="Book Antiqua" w:cs="Tahoma"/>
        </w:rPr>
        <w:t xml:space="preserve">qui </w:t>
      </w:r>
      <w:r w:rsidR="00273062" w:rsidRPr="007B5B40">
        <w:rPr>
          <w:rFonts w:ascii="Book Antiqua" w:hAnsi="Book Antiqua" w:cs="Tahoma"/>
        </w:rPr>
        <w:t>exige du promoteur de projet une participation de 20 à 30% pour bénéficier du financement,</w:t>
      </w:r>
    </w:p>
    <w:p w:rsidR="00273062" w:rsidRPr="007B5B40" w:rsidRDefault="00273062" w:rsidP="008158D2">
      <w:pPr>
        <w:numPr>
          <w:ilvl w:val="0"/>
          <w:numId w:val="25"/>
        </w:numPr>
        <w:jc w:val="both"/>
        <w:rPr>
          <w:rFonts w:ascii="Book Antiqua" w:hAnsi="Book Antiqua" w:cs="Tahoma"/>
        </w:rPr>
      </w:pPr>
      <w:r w:rsidRPr="007B5B40">
        <w:rPr>
          <w:rFonts w:ascii="Book Antiqua" w:hAnsi="Book Antiqua" w:cs="Tahoma"/>
        </w:rPr>
        <w:t>L</w:t>
      </w:r>
      <w:r w:rsidR="00CC55E3" w:rsidRPr="007B5B40">
        <w:rPr>
          <w:rFonts w:ascii="Book Antiqua" w:hAnsi="Book Antiqua" w:cs="Tahoma"/>
        </w:rPr>
        <w:t>’</w:t>
      </w:r>
      <w:r w:rsidRPr="007B5B40">
        <w:rPr>
          <w:rFonts w:ascii="Book Antiqua" w:hAnsi="Book Antiqua" w:cs="Tahoma"/>
        </w:rPr>
        <w:t>a</w:t>
      </w:r>
      <w:r w:rsidR="00CC55E3" w:rsidRPr="007B5B40">
        <w:rPr>
          <w:rFonts w:ascii="Book Antiqua" w:hAnsi="Book Antiqua" w:cs="Tahoma"/>
        </w:rPr>
        <w:t>pparition de nouvelles banques exerçant une</w:t>
      </w:r>
      <w:r w:rsidRPr="007B5B40">
        <w:rPr>
          <w:rFonts w:ascii="Book Antiqua" w:hAnsi="Book Antiqua" w:cs="Tahoma"/>
        </w:rPr>
        <w:t xml:space="preserve"> concurrence </w:t>
      </w:r>
      <w:r w:rsidR="00CC55E3" w:rsidRPr="007B5B40">
        <w:rPr>
          <w:rFonts w:ascii="Book Antiqua" w:hAnsi="Book Antiqua" w:cs="Tahoma"/>
        </w:rPr>
        <w:t>aux banques en place (</w:t>
      </w:r>
      <w:r w:rsidRPr="007B5B40">
        <w:rPr>
          <w:rFonts w:ascii="Book Antiqua" w:hAnsi="Book Antiqua" w:cs="Tahoma"/>
        </w:rPr>
        <w:t>Ecobank, Access, BOA et Diamond Trust Bank),</w:t>
      </w:r>
    </w:p>
    <w:p w:rsidR="00273062" w:rsidRPr="007B5B40" w:rsidRDefault="00CC55E3" w:rsidP="008158D2">
      <w:pPr>
        <w:numPr>
          <w:ilvl w:val="0"/>
          <w:numId w:val="25"/>
        </w:numPr>
        <w:jc w:val="both"/>
        <w:rPr>
          <w:rFonts w:ascii="Book Antiqua" w:hAnsi="Book Antiqua" w:cs="Tahoma"/>
        </w:rPr>
      </w:pPr>
      <w:r w:rsidRPr="007B5B40">
        <w:rPr>
          <w:rFonts w:ascii="Book Antiqua" w:hAnsi="Book Antiqua" w:cs="Tahoma"/>
        </w:rPr>
        <w:t xml:space="preserve">Un </w:t>
      </w:r>
      <w:r w:rsidR="00273062" w:rsidRPr="007B5B40">
        <w:rPr>
          <w:rFonts w:ascii="Book Antiqua" w:hAnsi="Book Antiqua" w:cs="Tahoma"/>
        </w:rPr>
        <w:t xml:space="preserve">secteur de la microfinance,  dominé par la FENACOBU, </w:t>
      </w:r>
      <w:r w:rsidRPr="007B5B40">
        <w:rPr>
          <w:rFonts w:ascii="Book Antiqua" w:hAnsi="Book Antiqua" w:cs="Tahoma"/>
        </w:rPr>
        <w:t xml:space="preserve">qui </w:t>
      </w:r>
      <w:r w:rsidR="00273062" w:rsidRPr="007B5B40">
        <w:rPr>
          <w:rFonts w:ascii="Book Antiqua" w:hAnsi="Book Antiqua" w:cs="Tahoma"/>
        </w:rPr>
        <w:t>a du mal à financer le secteur agricole dans la mesure où ses ressources sont courtes.</w:t>
      </w:r>
    </w:p>
    <w:p w:rsidR="00273062" w:rsidRPr="007B5B40" w:rsidRDefault="00273062" w:rsidP="008158D2">
      <w:pPr>
        <w:jc w:val="both"/>
        <w:rPr>
          <w:rFonts w:ascii="Book Antiqua" w:hAnsi="Book Antiqua" w:cs="Tahoma"/>
        </w:rPr>
      </w:pPr>
    </w:p>
    <w:p w:rsidR="004852E4" w:rsidRPr="007B5B40" w:rsidRDefault="004852E4" w:rsidP="008158D2">
      <w:pPr>
        <w:jc w:val="both"/>
        <w:rPr>
          <w:rFonts w:ascii="Book Antiqua" w:hAnsi="Book Antiqua" w:cs="Tahoma"/>
        </w:rPr>
      </w:pPr>
    </w:p>
    <w:p w:rsidR="00FA707C" w:rsidRPr="007B5B40" w:rsidRDefault="00FA707C" w:rsidP="000E6377">
      <w:pPr>
        <w:pStyle w:val="Paragraphedeliste"/>
        <w:numPr>
          <w:ilvl w:val="0"/>
          <w:numId w:val="36"/>
        </w:numPr>
        <w:ind w:left="630" w:hanging="540"/>
        <w:jc w:val="both"/>
        <w:outlineLvl w:val="0"/>
        <w:rPr>
          <w:rFonts w:ascii="Book Antiqua" w:hAnsi="Book Antiqua" w:cs="Tahoma"/>
          <w:b/>
          <w:sz w:val="24"/>
          <w:szCs w:val="24"/>
        </w:rPr>
      </w:pPr>
      <w:bookmarkStart w:id="12" w:name="_Toc493001502"/>
      <w:r w:rsidRPr="007B5B40">
        <w:rPr>
          <w:rFonts w:ascii="Book Antiqua" w:hAnsi="Book Antiqua" w:cs="Tahoma"/>
          <w:b/>
          <w:sz w:val="24"/>
          <w:szCs w:val="24"/>
        </w:rPr>
        <w:t xml:space="preserve">Présentation </w:t>
      </w:r>
      <w:r w:rsidR="00CF1004" w:rsidRPr="007B5B40">
        <w:rPr>
          <w:rFonts w:ascii="Book Antiqua" w:hAnsi="Book Antiqua" w:cs="Tahoma"/>
          <w:b/>
          <w:sz w:val="24"/>
          <w:szCs w:val="24"/>
        </w:rPr>
        <w:t xml:space="preserve">générale </w:t>
      </w:r>
      <w:r w:rsidRPr="007B5B40">
        <w:rPr>
          <w:rFonts w:ascii="Book Antiqua" w:hAnsi="Book Antiqua" w:cs="Tahoma"/>
          <w:b/>
          <w:sz w:val="24"/>
          <w:szCs w:val="24"/>
        </w:rPr>
        <w:t xml:space="preserve">de </w:t>
      </w:r>
      <w:r w:rsidR="008F7D91">
        <w:rPr>
          <w:rFonts w:ascii="Book Antiqua" w:hAnsi="Book Antiqua" w:cs="Tahoma"/>
          <w:b/>
          <w:sz w:val="24"/>
          <w:szCs w:val="24"/>
        </w:rPr>
        <w:t>l’</w:t>
      </w:r>
      <w:r w:rsidR="00D26A5F">
        <w:rPr>
          <w:rFonts w:ascii="Book Antiqua" w:hAnsi="Book Antiqua" w:cs="Tahoma"/>
          <w:b/>
          <w:sz w:val="24"/>
          <w:szCs w:val="24"/>
        </w:rPr>
        <w:t>AD-ICC</w:t>
      </w:r>
      <w:bookmarkEnd w:id="12"/>
    </w:p>
    <w:p w:rsidR="00273062" w:rsidRPr="007B5B40" w:rsidRDefault="000E6377" w:rsidP="000E6377">
      <w:pPr>
        <w:pStyle w:val="Tekstniv10cm"/>
        <w:spacing w:line="276" w:lineRule="auto"/>
        <w:jc w:val="both"/>
        <w:outlineLvl w:val="1"/>
        <w:rPr>
          <w:rFonts w:ascii="Book Antiqua" w:hAnsi="Book Antiqua" w:cs="Tahoma"/>
          <w:b/>
          <w:sz w:val="24"/>
          <w:szCs w:val="24"/>
          <w:lang w:val="fr-FR" w:eastAsia="fr-FR"/>
        </w:rPr>
      </w:pPr>
      <w:bookmarkStart w:id="13" w:name="_Toc493001503"/>
      <w:r w:rsidRPr="007B5B40">
        <w:rPr>
          <w:rFonts w:ascii="Book Antiqua" w:hAnsi="Book Antiqua" w:cs="Tahoma"/>
          <w:b/>
          <w:sz w:val="24"/>
          <w:szCs w:val="24"/>
          <w:lang w:val="fr-FR" w:eastAsia="fr-FR"/>
        </w:rPr>
        <w:t xml:space="preserve">IV.1. </w:t>
      </w:r>
      <w:r w:rsidR="008F7D91">
        <w:rPr>
          <w:rFonts w:ascii="Book Antiqua" w:hAnsi="Book Antiqua" w:cs="Tahoma"/>
          <w:b/>
          <w:sz w:val="24"/>
          <w:szCs w:val="24"/>
          <w:lang w:val="fr-FR" w:eastAsia="fr-FR"/>
        </w:rPr>
        <w:t>De la création de l’</w:t>
      </w:r>
      <w:r w:rsidR="00D26A5F">
        <w:rPr>
          <w:rFonts w:ascii="Book Antiqua" w:hAnsi="Book Antiqua" w:cs="Tahoma"/>
          <w:b/>
          <w:sz w:val="24"/>
          <w:szCs w:val="24"/>
          <w:lang w:val="fr-FR" w:eastAsia="fr-FR"/>
        </w:rPr>
        <w:t>AD-ICC</w:t>
      </w:r>
      <w:bookmarkEnd w:id="13"/>
    </w:p>
    <w:p w:rsidR="00273062" w:rsidRPr="007B5B40" w:rsidRDefault="00273062" w:rsidP="008158D2">
      <w:pPr>
        <w:pStyle w:val="Tekstniv10cm"/>
        <w:spacing w:line="276" w:lineRule="auto"/>
        <w:jc w:val="both"/>
        <w:rPr>
          <w:rFonts w:ascii="Book Antiqua" w:hAnsi="Book Antiqua" w:cs="Tahoma"/>
          <w:sz w:val="24"/>
          <w:szCs w:val="24"/>
          <w:lang w:val="fr-FR" w:eastAsia="fr-FR"/>
        </w:rPr>
      </w:pPr>
    </w:p>
    <w:p w:rsidR="00446D63" w:rsidRPr="007B5B40" w:rsidRDefault="00A46F2B" w:rsidP="008158D2">
      <w:pPr>
        <w:pStyle w:val="Tekstniv10cm"/>
        <w:spacing w:line="276" w:lineRule="auto"/>
        <w:jc w:val="both"/>
        <w:rPr>
          <w:rFonts w:ascii="Book Antiqua" w:hAnsi="Book Antiqua" w:cs="Tahoma"/>
          <w:sz w:val="24"/>
          <w:szCs w:val="24"/>
          <w:lang w:val="fr-FR"/>
        </w:rPr>
      </w:pPr>
      <w:r w:rsidRPr="007B5B40">
        <w:rPr>
          <w:rFonts w:ascii="Book Antiqua" w:hAnsi="Book Antiqua" w:cs="Tahoma"/>
          <w:sz w:val="24"/>
          <w:szCs w:val="24"/>
          <w:lang w:val="fr-FR" w:eastAsia="fr-FR"/>
        </w:rPr>
        <w:t xml:space="preserve">AWA </w:t>
      </w:r>
      <w:r w:rsidR="000E6377" w:rsidRPr="007B5B40">
        <w:rPr>
          <w:rFonts w:ascii="Book Antiqua" w:hAnsi="Book Antiqua" w:cs="Tahoma"/>
          <w:sz w:val="24"/>
          <w:szCs w:val="24"/>
          <w:lang w:val="fr-FR" w:eastAsia="fr-FR"/>
        </w:rPr>
        <w:t>–</w:t>
      </w:r>
      <w:r w:rsidRPr="007B5B40">
        <w:rPr>
          <w:rFonts w:ascii="Book Antiqua" w:hAnsi="Book Antiqua" w:cs="Tahoma"/>
          <w:sz w:val="24"/>
          <w:szCs w:val="24"/>
          <w:lang w:val="fr-FR" w:eastAsia="fr-FR"/>
        </w:rPr>
        <w:t xml:space="preserve"> </w:t>
      </w:r>
      <w:r w:rsidR="00D26A5F">
        <w:rPr>
          <w:rFonts w:ascii="Book Antiqua" w:hAnsi="Book Antiqua" w:cs="Tahoma"/>
          <w:sz w:val="24"/>
          <w:szCs w:val="24"/>
          <w:lang w:val="fr-FR" w:eastAsia="fr-FR"/>
        </w:rPr>
        <w:t>AD-ICC</w:t>
      </w:r>
      <w:r w:rsidR="008F7D91">
        <w:rPr>
          <w:rFonts w:ascii="Book Antiqua" w:hAnsi="Book Antiqua" w:cs="Tahoma"/>
          <w:sz w:val="24"/>
          <w:szCs w:val="24"/>
          <w:lang w:val="fr-FR" w:eastAsia="fr-FR"/>
        </w:rPr>
        <w:t xml:space="preserve"> </w:t>
      </w:r>
      <w:r w:rsidR="00903C94" w:rsidRPr="007B5B40">
        <w:rPr>
          <w:rFonts w:ascii="Book Antiqua" w:hAnsi="Book Antiqua" w:cs="Tahoma"/>
          <w:sz w:val="24"/>
          <w:szCs w:val="24"/>
          <w:lang w:val="fr-FR" w:eastAsia="fr-FR"/>
        </w:rPr>
        <w:t>sera</w:t>
      </w:r>
      <w:r w:rsidR="00AA71D2" w:rsidRPr="007B5B40">
        <w:rPr>
          <w:rFonts w:ascii="Book Antiqua" w:hAnsi="Book Antiqua" w:cs="Tahoma"/>
          <w:sz w:val="24"/>
          <w:szCs w:val="24"/>
          <w:lang w:val="fr-FR" w:eastAsia="fr-FR"/>
        </w:rPr>
        <w:t xml:space="preserve"> un</w:t>
      </w:r>
      <w:r w:rsidR="00903C94" w:rsidRPr="007B5B40">
        <w:rPr>
          <w:rFonts w:ascii="Book Antiqua" w:hAnsi="Book Antiqua" w:cs="Tahoma"/>
          <w:sz w:val="24"/>
          <w:szCs w:val="24"/>
          <w:lang w:val="fr-FR" w:eastAsia="fr-FR"/>
        </w:rPr>
        <w:t>e</w:t>
      </w:r>
      <w:r w:rsidR="008F7D91">
        <w:rPr>
          <w:rFonts w:ascii="Book Antiqua" w:hAnsi="Book Antiqua" w:cs="Tahoma"/>
          <w:sz w:val="24"/>
          <w:szCs w:val="24"/>
          <w:lang w:val="fr-FR" w:eastAsia="fr-FR"/>
        </w:rPr>
        <w:t xml:space="preserve"> </w:t>
      </w:r>
      <w:r w:rsidR="00510361" w:rsidRPr="007B5B40">
        <w:rPr>
          <w:rFonts w:ascii="Book Antiqua" w:hAnsi="Book Antiqua" w:cs="Tahoma"/>
          <w:b/>
          <w:sz w:val="24"/>
          <w:szCs w:val="24"/>
          <w:lang w:val="fr-FR" w:eastAsia="fr-FR"/>
        </w:rPr>
        <w:t>Union</w:t>
      </w:r>
      <w:r w:rsidR="00AA71D2" w:rsidRPr="007B5B40">
        <w:rPr>
          <w:rFonts w:ascii="Book Antiqua" w:hAnsi="Book Antiqua" w:cs="Tahoma"/>
          <w:b/>
          <w:sz w:val="24"/>
          <w:szCs w:val="24"/>
          <w:lang w:val="fr-FR" w:eastAsia="fr-FR"/>
        </w:rPr>
        <w:t xml:space="preserve"> de</w:t>
      </w:r>
      <w:r w:rsidR="00A36BA0" w:rsidRPr="007B5B40">
        <w:rPr>
          <w:rFonts w:ascii="Book Antiqua" w:hAnsi="Book Antiqua" w:cs="Tahoma"/>
          <w:b/>
          <w:sz w:val="24"/>
          <w:szCs w:val="24"/>
          <w:lang w:val="fr-FR" w:eastAsia="fr-FR"/>
        </w:rPr>
        <w:t xml:space="preserve"> coopératives</w:t>
      </w:r>
      <w:r w:rsidR="00A36BA0" w:rsidRPr="007B5B40">
        <w:rPr>
          <w:rFonts w:ascii="Book Antiqua" w:hAnsi="Book Antiqua" w:cs="Tahoma"/>
          <w:sz w:val="24"/>
          <w:szCs w:val="24"/>
          <w:lang w:val="fr-FR" w:eastAsia="fr-FR"/>
        </w:rPr>
        <w:t xml:space="preserve"> dont la mission </w:t>
      </w:r>
      <w:r w:rsidR="00C77018" w:rsidRPr="007B5B40">
        <w:rPr>
          <w:rFonts w:ascii="Book Antiqua" w:hAnsi="Book Antiqua" w:cs="Tahoma"/>
          <w:sz w:val="24"/>
          <w:szCs w:val="24"/>
          <w:lang w:val="fr-FR" w:eastAsia="fr-FR"/>
        </w:rPr>
        <w:t xml:space="preserve">essentielle </w:t>
      </w:r>
      <w:r w:rsidR="00903C94" w:rsidRPr="007B5B40">
        <w:rPr>
          <w:rFonts w:ascii="Book Antiqua" w:hAnsi="Book Antiqua" w:cs="Tahoma"/>
          <w:sz w:val="24"/>
          <w:szCs w:val="24"/>
          <w:lang w:val="fr-FR" w:eastAsia="fr-FR"/>
        </w:rPr>
        <w:t>sera</w:t>
      </w:r>
      <w:r w:rsidR="00A36BA0" w:rsidRPr="007B5B40">
        <w:rPr>
          <w:rFonts w:ascii="Book Antiqua" w:hAnsi="Book Antiqua" w:cs="Tahoma"/>
          <w:sz w:val="24"/>
          <w:szCs w:val="24"/>
          <w:lang w:val="fr-FR" w:eastAsia="fr-FR"/>
        </w:rPr>
        <w:t xml:space="preserve"> de fournir des servi</w:t>
      </w:r>
      <w:r w:rsidR="00840B0D" w:rsidRPr="007B5B40">
        <w:rPr>
          <w:rFonts w:ascii="Book Antiqua" w:hAnsi="Book Antiqua" w:cs="Tahoma"/>
          <w:sz w:val="24"/>
          <w:szCs w:val="24"/>
          <w:lang w:val="fr-FR" w:eastAsia="fr-FR"/>
        </w:rPr>
        <w:t>ces à ses membres</w:t>
      </w:r>
      <w:r w:rsidR="00A36BA0" w:rsidRPr="007B5B40">
        <w:rPr>
          <w:rFonts w:ascii="Book Antiqua" w:hAnsi="Book Antiqua" w:cs="Tahoma"/>
          <w:sz w:val="24"/>
          <w:szCs w:val="24"/>
          <w:lang w:val="fr-FR" w:eastAsia="fr-FR"/>
        </w:rPr>
        <w:t xml:space="preserve">, dans les domaines de la </w:t>
      </w:r>
      <w:r w:rsidR="003B3133" w:rsidRPr="007B5B40">
        <w:rPr>
          <w:rFonts w:ascii="Book Antiqua" w:hAnsi="Book Antiqua" w:cs="Tahoma"/>
          <w:sz w:val="24"/>
          <w:szCs w:val="24"/>
          <w:lang w:val="fr-FR" w:eastAsia="fr-FR"/>
        </w:rPr>
        <w:t xml:space="preserve">production, de la </w:t>
      </w:r>
      <w:r w:rsidR="00A36BA0" w:rsidRPr="007B5B40">
        <w:rPr>
          <w:rFonts w:ascii="Book Antiqua" w:hAnsi="Book Antiqua" w:cs="Tahoma"/>
          <w:sz w:val="24"/>
          <w:szCs w:val="24"/>
          <w:lang w:val="fr-FR" w:eastAsia="fr-FR"/>
        </w:rPr>
        <w:t>transformation</w:t>
      </w:r>
      <w:r w:rsidR="008C3230" w:rsidRPr="007B5B40">
        <w:rPr>
          <w:rFonts w:ascii="Book Antiqua" w:hAnsi="Book Antiqua" w:cs="Tahoma"/>
          <w:sz w:val="24"/>
          <w:szCs w:val="24"/>
          <w:lang w:val="fr-FR" w:eastAsia="fr-FR"/>
        </w:rPr>
        <w:t xml:space="preserve"> et la commercialisation</w:t>
      </w:r>
      <w:r w:rsidR="009B04E3" w:rsidRPr="007B5B40">
        <w:rPr>
          <w:rFonts w:ascii="Book Antiqua" w:hAnsi="Book Antiqua" w:cs="Tahoma"/>
          <w:sz w:val="24"/>
          <w:szCs w:val="24"/>
          <w:lang w:val="fr-FR" w:eastAsia="fr-FR"/>
        </w:rPr>
        <w:t xml:space="preserve"> des produits agricoles</w:t>
      </w:r>
      <w:r w:rsidR="00A36BA0" w:rsidRPr="007B5B40">
        <w:rPr>
          <w:rFonts w:ascii="Book Antiqua" w:hAnsi="Book Antiqua" w:cs="Tahoma"/>
          <w:sz w:val="24"/>
          <w:szCs w:val="24"/>
          <w:lang w:val="fr-FR" w:eastAsia="fr-FR"/>
        </w:rPr>
        <w:t xml:space="preserve">. </w:t>
      </w:r>
      <w:r w:rsidR="00840B0D" w:rsidRPr="007B5B40">
        <w:rPr>
          <w:rFonts w:ascii="Book Antiqua" w:hAnsi="Book Antiqua" w:cs="Tahoma"/>
          <w:sz w:val="24"/>
          <w:szCs w:val="24"/>
          <w:lang w:val="fr-FR" w:eastAsia="fr-FR"/>
        </w:rPr>
        <w:t>Autrement dit, l’Union</w:t>
      </w:r>
      <w:r w:rsidR="008F7D91">
        <w:rPr>
          <w:rFonts w:ascii="Book Antiqua" w:hAnsi="Book Antiqua" w:cs="Tahoma"/>
          <w:sz w:val="24"/>
          <w:szCs w:val="24"/>
          <w:lang w:val="fr-FR" w:eastAsia="fr-FR"/>
        </w:rPr>
        <w:t xml:space="preserve"> </w:t>
      </w:r>
      <w:r w:rsidR="006735F1" w:rsidRPr="007B5B40">
        <w:rPr>
          <w:rFonts w:ascii="Book Antiqua" w:hAnsi="Book Antiqua" w:cs="Tahoma"/>
          <w:bCs/>
          <w:sz w:val="24"/>
          <w:szCs w:val="24"/>
          <w:lang w:val="fr-FR"/>
        </w:rPr>
        <w:t>sera</w:t>
      </w:r>
      <w:r w:rsidR="004C4FF2" w:rsidRPr="007B5B40">
        <w:rPr>
          <w:rFonts w:ascii="Book Antiqua" w:hAnsi="Book Antiqua" w:cs="Tahoma"/>
          <w:bCs/>
          <w:sz w:val="24"/>
          <w:szCs w:val="24"/>
          <w:lang w:val="fr-FR"/>
        </w:rPr>
        <w:t xml:space="preserve"> une société coopérative</w:t>
      </w:r>
      <w:r w:rsidR="008F7D91">
        <w:rPr>
          <w:rFonts w:ascii="Book Antiqua" w:hAnsi="Book Antiqua" w:cs="Tahoma"/>
          <w:bCs/>
          <w:sz w:val="24"/>
          <w:szCs w:val="24"/>
          <w:lang w:val="fr-FR"/>
        </w:rPr>
        <w:t xml:space="preserve"> </w:t>
      </w:r>
      <w:r w:rsidR="003B3133" w:rsidRPr="007B5B40">
        <w:rPr>
          <w:rFonts w:ascii="Book Antiqua" w:hAnsi="Book Antiqua" w:cs="Tahoma"/>
          <w:bCs/>
          <w:sz w:val="24"/>
          <w:szCs w:val="24"/>
          <w:lang w:val="fr-FR"/>
        </w:rPr>
        <w:t xml:space="preserve">nationale </w:t>
      </w:r>
      <w:r w:rsidR="004C4FF2" w:rsidRPr="007B5B40">
        <w:rPr>
          <w:rFonts w:ascii="Book Antiqua" w:hAnsi="Book Antiqua" w:cs="Tahoma"/>
          <w:sz w:val="24"/>
          <w:szCs w:val="24"/>
          <w:lang w:val="fr-FR"/>
        </w:rPr>
        <w:t xml:space="preserve">fondée sur l’idée d’union </w:t>
      </w:r>
      <w:r w:rsidR="003B3133" w:rsidRPr="007B5B40">
        <w:rPr>
          <w:rFonts w:ascii="Book Antiqua" w:hAnsi="Book Antiqua" w:cs="Tahoma"/>
          <w:bCs/>
          <w:sz w:val="24"/>
          <w:szCs w:val="24"/>
          <w:lang w:val="fr-FR"/>
        </w:rPr>
        <w:t xml:space="preserve">des coopératives communautaires </w:t>
      </w:r>
      <w:r w:rsidR="00053453" w:rsidRPr="007B5B40">
        <w:rPr>
          <w:rFonts w:ascii="Book Antiqua" w:hAnsi="Book Antiqua" w:cs="Tahoma"/>
          <w:sz w:val="24"/>
          <w:szCs w:val="24"/>
          <w:lang w:val="fr-FR"/>
        </w:rPr>
        <w:t xml:space="preserve">dont les adhérents </w:t>
      </w:r>
      <w:r w:rsidR="004C4FF2" w:rsidRPr="007B5B40">
        <w:rPr>
          <w:rFonts w:ascii="Book Antiqua" w:hAnsi="Book Antiqua" w:cs="Tahoma"/>
          <w:sz w:val="24"/>
          <w:szCs w:val="24"/>
          <w:lang w:val="fr-FR"/>
        </w:rPr>
        <w:t>s</w:t>
      </w:r>
      <w:r w:rsidR="006735F1" w:rsidRPr="007B5B40">
        <w:rPr>
          <w:rFonts w:ascii="Book Antiqua" w:hAnsi="Book Antiqua" w:cs="Tahoma"/>
          <w:sz w:val="24"/>
          <w:szCs w:val="24"/>
          <w:lang w:val="fr-FR"/>
        </w:rPr>
        <w:t>er</w:t>
      </w:r>
      <w:r w:rsidR="004C4FF2" w:rsidRPr="007B5B40">
        <w:rPr>
          <w:rFonts w:ascii="Book Antiqua" w:hAnsi="Book Antiqua" w:cs="Tahoma"/>
          <w:sz w:val="24"/>
          <w:szCs w:val="24"/>
          <w:lang w:val="fr-FR"/>
        </w:rPr>
        <w:t xml:space="preserve">ont volontairement groupés pour atteindre un but économique et social commun et </w:t>
      </w:r>
      <w:r w:rsidR="006735F1" w:rsidRPr="007B5B40">
        <w:rPr>
          <w:rFonts w:ascii="Book Antiqua" w:hAnsi="Book Antiqua" w:cs="Tahoma"/>
          <w:sz w:val="24"/>
          <w:szCs w:val="24"/>
          <w:lang w:val="fr-FR"/>
        </w:rPr>
        <w:t>auront</w:t>
      </w:r>
      <w:r w:rsidR="004C4FF2" w:rsidRPr="007B5B40">
        <w:rPr>
          <w:rFonts w:ascii="Book Antiqua" w:hAnsi="Book Antiqua" w:cs="Tahoma"/>
          <w:sz w:val="24"/>
          <w:szCs w:val="24"/>
          <w:lang w:val="fr-FR"/>
        </w:rPr>
        <w:t xml:space="preserve"> accepté d’assumer les responsabilités particulières à leur qualité de membres. Chaque </w:t>
      </w:r>
      <w:r w:rsidR="00446D63" w:rsidRPr="007B5B40">
        <w:rPr>
          <w:rFonts w:ascii="Book Antiqua" w:hAnsi="Book Antiqua" w:cs="Tahoma"/>
          <w:sz w:val="24"/>
          <w:szCs w:val="24"/>
          <w:lang w:val="fr-FR"/>
        </w:rPr>
        <w:t>coopérative</w:t>
      </w:r>
      <w:r w:rsidR="008F7D91">
        <w:rPr>
          <w:rFonts w:ascii="Book Antiqua" w:hAnsi="Book Antiqua" w:cs="Tahoma"/>
          <w:sz w:val="24"/>
          <w:szCs w:val="24"/>
          <w:lang w:val="fr-FR"/>
        </w:rPr>
        <w:t xml:space="preserve"> </w:t>
      </w:r>
      <w:r w:rsidR="003B3133" w:rsidRPr="007B5B40">
        <w:rPr>
          <w:rFonts w:ascii="Book Antiqua" w:hAnsi="Book Antiqua" w:cs="Tahoma"/>
          <w:sz w:val="24"/>
          <w:szCs w:val="24"/>
          <w:lang w:val="fr-FR"/>
        </w:rPr>
        <w:t xml:space="preserve">communautaire </w:t>
      </w:r>
      <w:r w:rsidR="00053453" w:rsidRPr="007B5B40">
        <w:rPr>
          <w:rFonts w:ascii="Book Antiqua" w:hAnsi="Book Antiqua" w:cs="Tahoma"/>
          <w:sz w:val="24"/>
          <w:szCs w:val="24"/>
          <w:lang w:val="fr-FR"/>
        </w:rPr>
        <w:t>communale</w:t>
      </w:r>
      <w:r w:rsidR="008F7D91">
        <w:rPr>
          <w:rFonts w:ascii="Book Antiqua" w:hAnsi="Book Antiqua" w:cs="Tahoma"/>
          <w:sz w:val="24"/>
          <w:szCs w:val="24"/>
          <w:lang w:val="fr-FR"/>
        </w:rPr>
        <w:t xml:space="preserve"> </w:t>
      </w:r>
      <w:r w:rsidR="004C4FF2" w:rsidRPr="007B5B40">
        <w:rPr>
          <w:rFonts w:ascii="Book Antiqua" w:hAnsi="Book Antiqua" w:cs="Tahoma"/>
          <w:sz w:val="24"/>
          <w:szCs w:val="24"/>
          <w:lang w:val="fr-FR"/>
        </w:rPr>
        <w:t>souscri</w:t>
      </w:r>
      <w:r w:rsidR="006735F1" w:rsidRPr="007B5B40">
        <w:rPr>
          <w:rFonts w:ascii="Book Antiqua" w:hAnsi="Book Antiqua" w:cs="Tahoma"/>
          <w:sz w:val="24"/>
          <w:szCs w:val="24"/>
          <w:lang w:val="fr-FR"/>
        </w:rPr>
        <w:t>ra</w:t>
      </w:r>
      <w:r w:rsidR="008F7D91">
        <w:rPr>
          <w:rFonts w:ascii="Book Antiqua" w:hAnsi="Book Antiqua" w:cs="Tahoma"/>
          <w:sz w:val="24"/>
          <w:szCs w:val="24"/>
          <w:lang w:val="fr-FR"/>
        </w:rPr>
        <w:t xml:space="preserve"> </w:t>
      </w:r>
      <w:r w:rsidR="0054195A" w:rsidRPr="007B5B40">
        <w:rPr>
          <w:rFonts w:ascii="Book Antiqua" w:hAnsi="Book Antiqua" w:cs="Tahoma"/>
          <w:sz w:val="24"/>
          <w:szCs w:val="24"/>
          <w:lang w:val="fr-FR"/>
        </w:rPr>
        <w:t>et libér</w:t>
      </w:r>
      <w:r w:rsidR="006735F1" w:rsidRPr="007B5B40">
        <w:rPr>
          <w:rFonts w:ascii="Book Antiqua" w:hAnsi="Book Antiqua" w:cs="Tahoma"/>
          <w:sz w:val="24"/>
          <w:szCs w:val="24"/>
          <w:lang w:val="fr-FR"/>
        </w:rPr>
        <w:t>era</w:t>
      </w:r>
      <w:r w:rsidR="008F7D91">
        <w:rPr>
          <w:rFonts w:ascii="Book Antiqua" w:hAnsi="Book Antiqua" w:cs="Tahoma"/>
          <w:sz w:val="24"/>
          <w:szCs w:val="24"/>
          <w:lang w:val="fr-FR"/>
        </w:rPr>
        <w:t xml:space="preserve"> </w:t>
      </w:r>
      <w:r w:rsidR="00053453" w:rsidRPr="007B5B40">
        <w:rPr>
          <w:rFonts w:ascii="Book Antiqua" w:hAnsi="Book Antiqua" w:cs="Tahoma"/>
          <w:sz w:val="24"/>
          <w:szCs w:val="24"/>
          <w:lang w:val="fr-FR"/>
        </w:rPr>
        <w:t xml:space="preserve">au minimum </w:t>
      </w:r>
      <w:r w:rsidR="001D422C" w:rsidRPr="007B5B40">
        <w:rPr>
          <w:rFonts w:ascii="Book Antiqua" w:hAnsi="Book Antiqua" w:cs="Tahoma"/>
          <w:sz w:val="24"/>
          <w:szCs w:val="24"/>
          <w:lang w:val="fr-FR"/>
        </w:rPr>
        <w:t>24 020</w:t>
      </w:r>
      <w:r w:rsidR="004C4FF2" w:rsidRPr="007B5B40">
        <w:rPr>
          <w:rFonts w:ascii="Book Antiqua" w:hAnsi="Book Antiqua" w:cs="Tahoma"/>
          <w:sz w:val="24"/>
          <w:szCs w:val="24"/>
          <w:lang w:val="fr-FR"/>
        </w:rPr>
        <w:t xml:space="preserve"> part</w:t>
      </w:r>
      <w:r w:rsidR="003B3133" w:rsidRPr="007B5B40">
        <w:rPr>
          <w:rFonts w:ascii="Book Antiqua" w:hAnsi="Book Antiqua" w:cs="Tahoma"/>
          <w:sz w:val="24"/>
          <w:szCs w:val="24"/>
          <w:lang w:val="fr-FR"/>
        </w:rPr>
        <w:t>s</w:t>
      </w:r>
      <w:r w:rsidR="00FB40F3">
        <w:rPr>
          <w:rFonts w:ascii="Book Antiqua" w:hAnsi="Book Antiqua" w:cs="Tahoma"/>
          <w:sz w:val="24"/>
          <w:szCs w:val="24"/>
          <w:lang w:val="fr-FR"/>
        </w:rPr>
        <w:t xml:space="preserve"> </w:t>
      </w:r>
      <w:r w:rsidR="004C4FF2" w:rsidRPr="007B5B40">
        <w:rPr>
          <w:rFonts w:ascii="Book Antiqua" w:hAnsi="Book Antiqua" w:cs="Tahoma"/>
          <w:sz w:val="24"/>
          <w:szCs w:val="24"/>
          <w:lang w:val="fr-FR"/>
        </w:rPr>
        <w:t>dite</w:t>
      </w:r>
      <w:r w:rsidR="00053453" w:rsidRPr="007B5B40">
        <w:rPr>
          <w:rFonts w:ascii="Book Antiqua" w:hAnsi="Book Antiqua" w:cs="Tahoma"/>
          <w:sz w:val="24"/>
          <w:szCs w:val="24"/>
          <w:lang w:val="fr-FR"/>
        </w:rPr>
        <w:t>s</w:t>
      </w:r>
      <w:r w:rsidR="004C4FF2" w:rsidRPr="007B5B40">
        <w:rPr>
          <w:rFonts w:ascii="Book Antiqua" w:hAnsi="Book Antiqua" w:cs="Tahoma"/>
          <w:sz w:val="24"/>
          <w:szCs w:val="24"/>
          <w:lang w:val="fr-FR"/>
        </w:rPr>
        <w:t xml:space="preserve"> d’adhésion d</w:t>
      </w:r>
      <w:r w:rsidR="00053453" w:rsidRPr="007B5B40">
        <w:rPr>
          <w:rFonts w:ascii="Book Antiqua" w:hAnsi="Book Antiqua" w:cs="Tahoma"/>
          <w:sz w:val="24"/>
          <w:szCs w:val="24"/>
          <w:lang w:val="fr-FR"/>
        </w:rPr>
        <w:t>’une</w:t>
      </w:r>
      <w:r w:rsidR="004C4FF2" w:rsidRPr="007B5B40">
        <w:rPr>
          <w:rFonts w:ascii="Book Antiqua" w:hAnsi="Book Antiqua" w:cs="Tahoma"/>
          <w:sz w:val="24"/>
          <w:szCs w:val="24"/>
          <w:lang w:val="fr-FR"/>
        </w:rPr>
        <w:t xml:space="preserve"> l</w:t>
      </w:r>
      <w:r w:rsidR="00053453" w:rsidRPr="007B5B40">
        <w:rPr>
          <w:rFonts w:ascii="Book Antiqua" w:hAnsi="Book Antiqua" w:cs="Tahoma"/>
          <w:sz w:val="24"/>
          <w:szCs w:val="24"/>
          <w:lang w:val="fr-FR"/>
        </w:rPr>
        <w:t>a valeur</w:t>
      </w:r>
      <w:r w:rsidR="00FB40F3">
        <w:rPr>
          <w:rFonts w:ascii="Book Antiqua" w:hAnsi="Book Antiqua" w:cs="Tahoma"/>
          <w:sz w:val="24"/>
          <w:szCs w:val="24"/>
          <w:lang w:val="fr-FR"/>
        </w:rPr>
        <w:t xml:space="preserve"> </w:t>
      </w:r>
      <w:r w:rsidR="00053453" w:rsidRPr="007B5B40">
        <w:rPr>
          <w:rFonts w:ascii="Book Antiqua" w:hAnsi="Book Antiqua" w:cs="Tahoma"/>
          <w:sz w:val="24"/>
          <w:szCs w:val="24"/>
          <w:lang w:val="fr-FR"/>
        </w:rPr>
        <w:t>minimale de 1 000 Fbu</w:t>
      </w:r>
      <w:r w:rsidR="004C4FF2" w:rsidRPr="007B5B40">
        <w:rPr>
          <w:rFonts w:ascii="Book Antiqua" w:hAnsi="Book Antiqua" w:cs="Tahoma"/>
          <w:sz w:val="24"/>
          <w:szCs w:val="24"/>
          <w:lang w:val="fr-FR"/>
        </w:rPr>
        <w:t xml:space="preserve">. </w:t>
      </w:r>
    </w:p>
    <w:p w:rsidR="00446D63" w:rsidRPr="007B5B40" w:rsidRDefault="00446D63" w:rsidP="008158D2">
      <w:pPr>
        <w:pStyle w:val="Tekstniv10cm"/>
        <w:spacing w:line="276" w:lineRule="auto"/>
        <w:jc w:val="both"/>
        <w:rPr>
          <w:rFonts w:ascii="Book Antiqua" w:hAnsi="Book Antiqua" w:cs="Tahoma"/>
          <w:sz w:val="24"/>
          <w:szCs w:val="24"/>
          <w:lang w:val="fr-FR"/>
        </w:rPr>
      </w:pPr>
    </w:p>
    <w:p w:rsidR="004C4FF2" w:rsidRPr="007B5B40" w:rsidRDefault="00DB45BB" w:rsidP="008158D2">
      <w:pPr>
        <w:pStyle w:val="Tekstniv10cm"/>
        <w:spacing w:line="276" w:lineRule="auto"/>
        <w:jc w:val="both"/>
        <w:rPr>
          <w:rFonts w:ascii="Book Antiqua" w:hAnsi="Book Antiqua" w:cs="Tahoma"/>
          <w:sz w:val="24"/>
          <w:szCs w:val="24"/>
          <w:lang w:val="fr-FR"/>
        </w:rPr>
      </w:pPr>
      <w:r w:rsidRPr="007B5B40">
        <w:rPr>
          <w:rFonts w:ascii="Book Antiqua" w:hAnsi="Book Antiqua" w:cs="Tahoma"/>
          <w:sz w:val="24"/>
          <w:szCs w:val="24"/>
          <w:lang w:val="fr-FR"/>
        </w:rPr>
        <w:t xml:space="preserve">Conformément aux textes en vigueur, </w:t>
      </w:r>
      <w:r w:rsidR="002A00AE" w:rsidRPr="007B5B40">
        <w:rPr>
          <w:rFonts w:ascii="Book Antiqua" w:hAnsi="Book Antiqua" w:cs="Tahoma"/>
          <w:sz w:val="24"/>
          <w:szCs w:val="24"/>
          <w:lang w:val="fr-FR"/>
        </w:rPr>
        <w:t xml:space="preserve">le paiement des dividendes se fera aux époques et aux endroits fixés par le Conseil d’Administration. </w:t>
      </w:r>
      <w:r w:rsidR="0016543D" w:rsidRPr="007B5B40">
        <w:rPr>
          <w:rFonts w:ascii="Book Antiqua" w:hAnsi="Book Antiqua" w:cs="Tahoma"/>
          <w:sz w:val="24"/>
          <w:szCs w:val="24"/>
          <w:lang w:val="fr-FR"/>
        </w:rPr>
        <w:t>L’excédent favorable au bilan, déduction faite des frais généraux, des charges sociales et des amortissements nécessaires, constituera le bénéfice dont la répartition se fera comme suit : il sera prélevé tout d’abord cinq pour cent au moins pour le fonds de réserve. Ce prélèvement cessera d’être obligatoire lorsque la réserve atteindra le dixième du capital social.</w:t>
      </w:r>
    </w:p>
    <w:p w:rsidR="00DB45BB" w:rsidRPr="007B5B40" w:rsidRDefault="00DB45BB" w:rsidP="008158D2">
      <w:pPr>
        <w:jc w:val="both"/>
        <w:outlineLvl w:val="2"/>
        <w:rPr>
          <w:rFonts w:ascii="Book Antiqua" w:hAnsi="Book Antiqua" w:cs="Tahoma"/>
          <w:b/>
        </w:rPr>
      </w:pPr>
      <w:bookmarkStart w:id="14" w:name="_Toc471637945"/>
    </w:p>
    <w:p w:rsidR="00053453" w:rsidRPr="007B5B40" w:rsidRDefault="00053453" w:rsidP="00053453">
      <w:pPr>
        <w:jc w:val="both"/>
        <w:outlineLvl w:val="1"/>
        <w:rPr>
          <w:rFonts w:ascii="Book Antiqua" w:hAnsi="Book Antiqua" w:cs="Tahoma"/>
          <w:b/>
        </w:rPr>
      </w:pPr>
      <w:bookmarkStart w:id="15" w:name="_Toc493001504"/>
      <w:r w:rsidRPr="007B5B40">
        <w:rPr>
          <w:rFonts w:ascii="Book Antiqua" w:hAnsi="Book Antiqua" w:cs="Tahoma"/>
          <w:b/>
        </w:rPr>
        <w:t xml:space="preserve">IV.2. </w:t>
      </w:r>
      <w:r w:rsidR="00B94983" w:rsidRPr="007B5B40">
        <w:rPr>
          <w:rFonts w:ascii="Book Antiqua" w:hAnsi="Book Antiqua" w:cs="Tahoma"/>
          <w:b/>
        </w:rPr>
        <w:t>D</w:t>
      </w:r>
      <w:r w:rsidR="00273062" w:rsidRPr="007B5B40">
        <w:rPr>
          <w:rFonts w:ascii="Book Antiqua" w:hAnsi="Book Antiqua" w:cs="Tahoma"/>
          <w:b/>
        </w:rPr>
        <w:t xml:space="preserve">es grandes phases de la </w:t>
      </w:r>
      <w:bookmarkEnd w:id="14"/>
      <w:r w:rsidR="008F7D91" w:rsidRPr="007B5B40">
        <w:rPr>
          <w:rFonts w:ascii="Book Antiqua" w:hAnsi="Book Antiqua" w:cs="Tahoma"/>
          <w:b/>
        </w:rPr>
        <w:t xml:space="preserve">création </w:t>
      </w:r>
      <w:r w:rsidR="008F7D91">
        <w:rPr>
          <w:rFonts w:ascii="Book Antiqua" w:hAnsi="Book Antiqua" w:cs="Tahoma"/>
          <w:b/>
        </w:rPr>
        <w:t>de l’AD</w:t>
      </w:r>
      <w:r w:rsidR="00D26A5F">
        <w:rPr>
          <w:rFonts w:ascii="Book Antiqua" w:hAnsi="Book Antiqua" w:cs="Tahoma"/>
          <w:b/>
        </w:rPr>
        <w:t>-ICC</w:t>
      </w:r>
      <w:bookmarkStart w:id="16" w:name="_Toc481722985"/>
      <w:bookmarkEnd w:id="15"/>
    </w:p>
    <w:p w:rsidR="00053453" w:rsidRPr="007B5B40" w:rsidRDefault="00053453" w:rsidP="00053453">
      <w:pPr>
        <w:jc w:val="both"/>
        <w:outlineLvl w:val="1"/>
        <w:rPr>
          <w:rFonts w:ascii="Book Antiqua" w:hAnsi="Book Antiqua" w:cs="Tahoma"/>
          <w:b/>
        </w:rPr>
      </w:pPr>
    </w:p>
    <w:p w:rsidR="00273062" w:rsidRPr="007B5B40" w:rsidRDefault="00273062" w:rsidP="00A31C2D">
      <w:pPr>
        <w:rPr>
          <w:rFonts w:ascii="Book Antiqua" w:hAnsi="Book Antiqua" w:cs="Tahoma"/>
        </w:rPr>
      </w:pPr>
      <w:r w:rsidRPr="007B5B40">
        <w:rPr>
          <w:rFonts w:ascii="Book Antiqua" w:hAnsi="Book Antiqua" w:cs="Tahoma"/>
        </w:rPr>
        <w:t>L</w:t>
      </w:r>
      <w:r w:rsidR="00D21FAB" w:rsidRPr="007B5B40">
        <w:rPr>
          <w:rFonts w:ascii="Book Antiqua" w:hAnsi="Book Antiqua" w:cs="Tahoma"/>
        </w:rPr>
        <w:t xml:space="preserve">a création </w:t>
      </w:r>
      <w:r w:rsidR="008F7D91" w:rsidRPr="007B5B40">
        <w:rPr>
          <w:rFonts w:ascii="Book Antiqua" w:hAnsi="Book Antiqua" w:cs="Tahoma"/>
        </w:rPr>
        <w:t xml:space="preserve">de </w:t>
      </w:r>
      <w:r w:rsidR="008F7D91">
        <w:rPr>
          <w:rFonts w:ascii="Book Antiqua" w:hAnsi="Book Antiqua" w:cs="Tahoma"/>
        </w:rPr>
        <w:t>l’AD</w:t>
      </w:r>
      <w:r w:rsidR="00D26A5F">
        <w:rPr>
          <w:rFonts w:ascii="Book Antiqua" w:hAnsi="Book Antiqua" w:cs="Tahoma"/>
        </w:rPr>
        <w:t>-</w:t>
      </w:r>
      <w:r w:rsidR="008F7D91">
        <w:rPr>
          <w:rFonts w:ascii="Book Antiqua" w:hAnsi="Book Antiqua" w:cs="Tahoma"/>
        </w:rPr>
        <w:t xml:space="preserve">ICC </w:t>
      </w:r>
      <w:r w:rsidR="008F7D91" w:rsidRPr="007B5B40">
        <w:rPr>
          <w:rFonts w:ascii="Book Antiqua" w:hAnsi="Book Antiqua" w:cs="Tahoma"/>
        </w:rPr>
        <w:t>s’attellera</w:t>
      </w:r>
      <w:r w:rsidRPr="007B5B40">
        <w:rPr>
          <w:rFonts w:ascii="Book Antiqua" w:hAnsi="Book Antiqua" w:cs="Tahoma"/>
        </w:rPr>
        <w:t xml:space="preserve"> à franchir les </w:t>
      </w:r>
      <w:r w:rsidR="002C30B0" w:rsidRPr="007B5B40">
        <w:rPr>
          <w:rFonts w:ascii="Book Antiqua" w:hAnsi="Book Antiqua" w:cs="Tahoma"/>
        </w:rPr>
        <w:t>cinq</w:t>
      </w:r>
      <w:r w:rsidR="00D21FAB" w:rsidRPr="007B5B40">
        <w:rPr>
          <w:rFonts w:ascii="Book Antiqua" w:hAnsi="Book Antiqua" w:cs="Tahoma"/>
        </w:rPr>
        <w:t xml:space="preserve"> phases clés</w:t>
      </w:r>
      <w:r w:rsidRPr="007B5B40">
        <w:rPr>
          <w:rFonts w:ascii="Book Antiqua" w:hAnsi="Book Antiqua" w:cs="Tahoma"/>
        </w:rPr>
        <w:t xml:space="preserve"> à savoir :</w:t>
      </w:r>
      <w:bookmarkEnd w:id="16"/>
    </w:p>
    <w:p w:rsidR="008F7D91" w:rsidRDefault="00950482" w:rsidP="000B355E">
      <w:pPr>
        <w:pStyle w:val="Paragraphedeliste"/>
        <w:numPr>
          <w:ilvl w:val="0"/>
          <w:numId w:val="27"/>
        </w:numPr>
        <w:jc w:val="both"/>
        <w:rPr>
          <w:rFonts w:ascii="Book Antiqua" w:hAnsi="Book Antiqua" w:cs="Tahoma"/>
          <w:sz w:val="24"/>
          <w:szCs w:val="24"/>
        </w:rPr>
      </w:pPr>
      <w:r w:rsidRPr="008F7D91">
        <w:rPr>
          <w:rFonts w:ascii="Book Antiqua" w:hAnsi="Book Antiqua" w:cs="Tahoma"/>
          <w:sz w:val="24"/>
          <w:szCs w:val="24"/>
        </w:rPr>
        <w:t>La mise en place du cadre légal et formel ag</w:t>
      </w:r>
      <w:r w:rsidR="008F7D91">
        <w:rPr>
          <w:rFonts w:ascii="Book Antiqua" w:hAnsi="Book Antiqua" w:cs="Tahoma"/>
          <w:sz w:val="24"/>
          <w:szCs w:val="24"/>
        </w:rPr>
        <w:t>réé sous forme comme</w:t>
      </w:r>
      <w:r w:rsidRPr="008F7D91">
        <w:rPr>
          <w:rFonts w:ascii="Book Antiqua" w:hAnsi="Book Antiqua" w:cs="Tahoma"/>
          <w:sz w:val="24"/>
          <w:szCs w:val="24"/>
        </w:rPr>
        <w:t xml:space="preserve"> ASBL</w:t>
      </w:r>
      <w:r w:rsidR="00172356" w:rsidRPr="008F7D91">
        <w:rPr>
          <w:rFonts w:ascii="Book Antiqua" w:hAnsi="Book Antiqua" w:cs="Tahoma"/>
          <w:sz w:val="24"/>
          <w:szCs w:val="24"/>
        </w:rPr>
        <w:t xml:space="preserve"> </w:t>
      </w:r>
    </w:p>
    <w:p w:rsidR="00950482" w:rsidRPr="008F7D91" w:rsidRDefault="00950482" w:rsidP="000B355E">
      <w:pPr>
        <w:pStyle w:val="Paragraphedeliste"/>
        <w:numPr>
          <w:ilvl w:val="0"/>
          <w:numId w:val="27"/>
        </w:numPr>
        <w:jc w:val="both"/>
        <w:rPr>
          <w:rFonts w:ascii="Book Antiqua" w:hAnsi="Book Antiqua" w:cs="Tahoma"/>
          <w:sz w:val="24"/>
          <w:szCs w:val="24"/>
        </w:rPr>
      </w:pPr>
      <w:r w:rsidRPr="008F7D91">
        <w:rPr>
          <w:rFonts w:ascii="Book Antiqua" w:hAnsi="Book Antiqua" w:cs="Tahoma"/>
          <w:sz w:val="24"/>
          <w:szCs w:val="24"/>
        </w:rPr>
        <w:t>La création des Coopé</w:t>
      </w:r>
      <w:r w:rsidR="00A43C6F" w:rsidRPr="008F7D91">
        <w:rPr>
          <w:rFonts w:ascii="Book Antiqua" w:hAnsi="Book Antiqua" w:cs="Tahoma"/>
          <w:sz w:val="24"/>
          <w:szCs w:val="24"/>
        </w:rPr>
        <w:t>ratives communautaires</w:t>
      </w:r>
      <w:r w:rsidRPr="008F7D91">
        <w:rPr>
          <w:rFonts w:ascii="Book Antiqua" w:hAnsi="Book Antiqua" w:cs="Tahoma"/>
          <w:sz w:val="24"/>
          <w:szCs w:val="24"/>
        </w:rPr>
        <w:t xml:space="preserve"> (COCO) par les membres de l’ASBL natif et résidents de chaque commune</w:t>
      </w:r>
    </w:p>
    <w:p w:rsidR="00950482" w:rsidRPr="007B5B40" w:rsidRDefault="00950482" w:rsidP="008158D2">
      <w:pPr>
        <w:pStyle w:val="Paragraphedeliste"/>
        <w:numPr>
          <w:ilvl w:val="0"/>
          <w:numId w:val="27"/>
        </w:numPr>
        <w:jc w:val="both"/>
        <w:rPr>
          <w:rFonts w:ascii="Book Antiqua" w:hAnsi="Book Antiqua" w:cs="Tahoma"/>
          <w:sz w:val="24"/>
          <w:szCs w:val="24"/>
        </w:rPr>
      </w:pPr>
      <w:r w:rsidRPr="007B5B40">
        <w:rPr>
          <w:rFonts w:ascii="Book Antiqua" w:hAnsi="Book Antiqua" w:cs="Tahoma"/>
          <w:sz w:val="24"/>
          <w:szCs w:val="24"/>
        </w:rPr>
        <w:t>La planification et la mobilisation des financements : il s’agira de soumettre le plan d’affaires aux membres de l’ASBL qui vont s’organiser à leur tour pour enregistrer les COCO,</w:t>
      </w:r>
    </w:p>
    <w:p w:rsidR="00950482" w:rsidRPr="007B5B40" w:rsidRDefault="00950482" w:rsidP="008158D2">
      <w:pPr>
        <w:pStyle w:val="Paragraphedeliste"/>
        <w:numPr>
          <w:ilvl w:val="0"/>
          <w:numId w:val="27"/>
        </w:numPr>
        <w:jc w:val="both"/>
        <w:rPr>
          <w:rFonts w:ascii="Book Antiqua" w:hAnsi="Book Antiqua" w:cs="Tahoma"/>
          <w:sz w:val="24"/>
          <w:szCs w:val="24"/>
        </w:rPr>
      </w:pPr>
      <w:r w:rsidRPr="007B5B40">
        <w:rPr>
          <w:rFonts w:ascii="Book Antiqua" w:hAnsi="Book Antiqua" w:cs="Tahoma"/>
          <w:sz w:val="24"/>
          <w:szCs w:val="24"/>
        </w:rPr>
        <w:t xml:space="preserve">La création de </w:t>
      </w:r>
      <w:r w:rsidR="00B82D1E">
        <w:rPr>
          <w:rFonts w:ascii="Book Antiqua" w:hAnsi="Book Antiqua" w:cs="Tahoma"/>
          <w:sz w:val="24"/>
          <w:szCs w:val="24"/>
        </w:rPr>
        <w:t xml:space="preserve"> </w:t>
      </w:r>
      <w:r w:rsidR="00A46F2B" w:rsidRPr="007B5B40">
        <w:rPr>
          <w:rFonts w:ascii="Book Antiqua" w:hAnsi="Book Antiqua" w:cs="Tahoma"/>
          <w:sz w:val="24"/>
          <w:szCs w:val="24"/>
        </w:rPr>
        <w:t xml:space="preserve"> </w:t>
      </w:r>
      <w:r w:rsidR="00D26A5F">
        <w:rPr>
          <w:rFonts w:ascii="Book Antiqua" w:hAnsi="Book Antiqua" w:cs="Tahoma"/>
          <w:sz w:val="24"/>
          <w:szCs w:val="24"/>
        </w:rPr>
        <w:t>AD-ICC</w:t>
      </w:r>
      <w:r w:rsidRPr="007B5B40">
        <w:rPr>
          <w:rFonts w:ascii="Book Antiqua" w:hAnsi="Book Antiqua" w:cs="Tahoma"/>
          <w:sz w:val="24"/>
          <w:szCs w:val="24"/>
        </w:rPr>
        <w:t xml:space="preserve"> par les COCO</w:t>
      </w:r>
    </w:p>
    <w:p w:rsidR="00950482" w:rsidRPr="007B5B40" w:rsidRDefault="00950482" w:rsidP="008158D2">
      <w:pPr>
        <w:pStyle w:val="Paragraphedeliste"/>
        <w:numPr>
          <w:ilvl w:val="0"/>
          <w:numId w:val="27"/>
        </w:numPr>
        <w:jc w:val="both"/>
        <w:rPr>
          <w:rFonts w:ascii="Book Antiqua" w:hAnsi="Book Antiqua" w:cs="Tahoma"/>
          <w:sz w:val="24"/>
          <w:szCs w:val="24"/>
        </w:rPr>
      </w:pPr>
      <w:r w:rsidRPr="007B5B40">
        <w:rPr>
          <w:rFonts w:ascii="Book Antiqua" w:hAnsi="Book Antiqua" w:cs="Tahoma"/>
          <w:sz w:val="24"/>
          <w:szCs w:val="24"/>
        </w:rPr>
        <w:t>La location et l’équipement des bureaux et des magasins pour les différents niveaux communautaires,</w:t>
      </w:r>
    </w:p>
    <w:p w:rsidR="00950482" w:rsidRPr="007B5B40" w:rsidRDefault="00D92CD3" w:rsidP="008158D2">
      <w:pPr>
        <w:pStyle w:val="Paragraphedeliste"/>
        <w:numPr>
          <w:ilvl w:val="0"/>
          <w:numId w:val="27"/>
        </w:numPr>
        <w:jc w:val="both"/>
        <w:rPr>
          <w:rFonts w:ascii="Book Antiqua" w:hAnsi="Book Antiqua" w:cs="Tahoma"/>
          <w:sz w:val="24"/>
          <w:szCs w:val="24"/>
        </w:rPr>
      </w:pPr>
      <w:r w:rsidRPr="007B5B40">
        <w:rPr>
          <w:rFonts w:ascii="Book Antiqua" w:hAnsi="Book Antiqua" w:cs="Tahoma"/>
          <w:sz w:val="24"/>
          <w:szCs w:val="24"/>
        </w:rPr>
        <w:t>Le</w:t>
      </w:r>
      <w:r w:rsidR="00950482" w:rsidRPr="007B5B40">
        <w:rPr>
          <w:rFonts w:ascii="Book Antiqua" w:hAnsi="Book Antiqua" w:cs="Tahoma"/>
          <w:sz w:val="24"/>
          <w:szCs w:val="24"/>
        </w:rPr>
        <w:t xml:space="preserve"> recrutement et le renforcement des capacités du personnel tant au démarrage des activités qu’en cours d’emploi, </w:t>
      </w:r>
    </w:p>
    <w:p w:rsidR="00950482" w:rsidRPr="007B5B40" w:rsidRDefault="00950482" w:rsidP="008158D2">
      <w:pPr>
        <w:pStyle w:val="Paragraphedeliste"/>
        <w:numPr>
          <w:ilvl w:val="0"/>
          <w:numId w:val="27"/>
        </w:numPr>
        <w:jc w:val="both"/>
        <w:rPr>
          <w:rFonts w:ascii="Book Antiqua" w:hAnsi="Book Antiqua" w:cs="Tahoma"/>
          <w:sz w:val="24"/>
          <w:szCs w:val="24"/>
        </w:rPr>
      </w:pPr>
      <w:r w:rsidRPr="007B5B40">
        <w:rPr>
          <w:rFonts w:ascii="Book Antiqua" w:hAnsi="Book Antiqua" w:cs="Tahoma"/>
          <w:sz w:val="24"/>
          <w:szCs w:val="24"/>
        </w:rPr>
        <w:t xml:space="preserve">La mise en œuvre des actions du projet : aussitôt que le financement </w:t>
      </w:r>
      <w:r w:rsidR="00A43C6F" w:rsidRPr="007B5B40">
        <w:rPr>
          <w:rFonts w:ascii="Book Antiqua" w:hAnsi="Book Antiqua" w:cs="Tahoma"/>
          <w:sz w:val="24"/>
          <w:szCs w:val="24"/>
        </w:rPr>
        <w:t xml:space="preserve">sera </w:t>
      </w:r>
      <w:r w:rsidRPr="007B5B40">
        <w:rPr>
          <w:rFonts w:ascii="Book Antiqua" w:hAnsi="Book Antiqua" w:cs="Tahoma"/>
          <w:sz w:val="24"/>
          <w:szCs w:val="24"/>
        </w:rPr>
        <w:t>mobilisé, l’équipement acquis et le renforcement des capacités du personnel assuré, l’Union mettra en œuvre les autres activités du projet (suivi du fonctionnement des coopératives créées, suivi du processus de transformation de distribution, de commercialisation des produits transformés</w:t>
      </w:r>
      <w:r w:rsidR="00042D46" w:rsidRPr="007B5B40">
        <w:rPr>
          <w:rFonts w:ascii="Book Antiqua" w:hAnsi="Book Antiqua" w:cs="Tahoma"/>
          <w:sz w:val="24"/>
          <w:szCs w:val="24"/>
        </w:rPr>
        <w:t xml:space="preserve"> ou pas</w:t>
      </w:r>
      <w:r w:rsidRPr="007B5B40">
        <w:rPr>
          <w:rFonts w:ascii="Book Antiqua" w:hAnsi="Book Antiqua" w:cs="Tahoma"/>
          <w:sz w:val="24"/>
          <w:szCs w:val="24"/>
        </w:rPr>
        <w:t xml:space="preserve">). </w:t>
      </w:r>
    </w:p>
    <w:p w:rsidR="00BA1FD2" w:rsidRPr="007B5B40" w:rsidRDefault="00BA1FD2" w:rsidP="008158D2">
      <w:pPr>
        <w:pStyle w:val="Paragraphedeliste"/>
        <w:ind w:left="360"/>
        <w:jc w:val="both"/>
        <w:rPr>
          <w:rFonts w:ascii="Book Antiqua" w:hAnsi="Book Antiqua" w:cs="Tahoma"/>
          <w:sz w:val="24"/>
          <w:szCs w:val="24"/>
        </w:rPr>
      </w:pPr>
    </w:p>
    <w:p w:rsidR="001763D4" w:rsidRPr="007B5B40" w:rsidRDefault="00053453" w:rsidP="00053453">
      <w:pPr>
        <w:jc w:val="both"/>
        <w:outlineLvl w:val="1"/>
        <w:rPr>
          <w:rFonts w:ascii="Book Antiqua" w:hAnsi="Book Antiqua" w:cs="Tahoma"/>
          <w:b/>
        </w:rPr>
      </w:pPr>
      <w:bookmarkStart w:id="17" w:name="_Toc493001505"/>
      <w:r w:rsidRPr="007B5B40">
        <w:rPr>
          <w:rFonts w:ascii="Book Antiqua" w:hAnsi="Book Antiqua" w:cs="Tahoma"/>
          <w:b/>
        </w:rPr>
        <w:t xml:space="preserve">IV.3. </w:t>
      </w:r>
      <w:r w:rsidR="001763D4" w:rsidRPr="007B5B40">
        <w:rPr>
          <w:rFonts w:ascii="Book Antiqua" w:hAnsi="Book Antiqua" w:cs="Tahoma"/>
          <w:b/>
        </w:rPr>
        <w:t xml:space="preserve">De la mission </w:t>
      </w:r>
      <w:r w:rsidR="007777F6" w:rsidRPr="007B5B40">
        <w:rPr>
          <w:rFonts w:ascii="Book Antiqua" w:hAnsi="Book Antiqua" w:cs="Tahoma"/>
          <w:b/>
        </w:rPr>
        <w:t>de AD</w:t>
      </w:r>
      <w:r w:rsidR="00D26A5F">
        <w:rPr>
          <w:rFonts w:ascii="Book Antiqua" w:hAnsi="Book Antiqua" w:cs="Tahoma"/>
          <w:b/>
        </w:rPr>
        <w:t>-ICC</w:t>
      </w:r>
      <w:bookmarkEnd w:id="17"/>
    </w:p>
    <w:p w:rsidR="00053453" w:rsidRPr="007B5B40" w:rsidRDefault="00053453" w:rsidP="00053453">
      <w:pPr>
        <w:jc w:val="both"/>
        <w:outlineLvl w:val="1"/>
        <w:rPr>
          <w:rFonts w:ascii="Book Antiqua" w:hAnsi="Book Antiqua" w:cs="Tahoma"/>
          <w:b/>
        </w:rPr>
      </w:pPr>
    </w:p>
    <w:p w:rsidR="001763D4" w:rsidRPr="007B5B40" w:rsidRDefault="001763D4" w:rsidP="008158D2">
      <w:pPr>
        <w:jc w:val="both"/>
        <w:rPr>
          <w:rFonts w:ascii="Book Antiqua" w:hAnsi="Book Antiqua" w:cs="Tahoma"/>
        </w:rPr>
      </w:pPr>
      <w:r w:rsidRPr="007B5B40">
        <w:rPr>
          <w:rFonts w:ascii="Book Antiqua" w:hAnsi="Book Antiqua" w:cs="Tahoma"/>
        </w:rPr>
        <w:t>La mission de l’Union sera de « Rendre disponibles les produits et les services bien ciblés nécessaires à toutes couches sociales de la population vivant sur le territoire national en donnant la priorité aux petits opérateurs économiques éparpillés partout dans le pays, afin de contribuer au développement social, économique, intégré et harmonieux du Burundi »</w:t>
      </w:r>
    </w:p>
    <w:p w:rsidR="002C68FC" w:rsidRPr="007B5B40" w:rsidRDefault="002C68FC" w:rsidP="008158D2">
      <w:pPr>
        <w:jc w:val="both"/>
        <w:rPr>
          <w:rFonts w:ascii="Book Antiqua" w:hAnsi="Book Antiqua" w:cs="Tahoma"/>
        </w:rPr>
      </w:pPr>
    </w:p>
    <w:p w:rsidR="001763D4" w:rsidRPr="007B5B40" w:rsidRDefault="00053453" w:rsidP="00053453">
      <w:pPr>
        <w:jc w:val="both"/>
        <w:outlineLvl w:val="1"/>
        <w:rPr>
          <w:rFonts w:ascii="Book Antiqua" w:hAnsi="Book Antiqua" w:cs="Tahoma"/>
          <w:b/>
        </w:rPr>
      </w:pPr>
      <w:bookmarkStart w:id="18" w:name="_Toc493001506"/>
      <w:r w:rsidRPr="007B5B40">
        <w:rPr>
          <w:rFonts w:ascii="Book Antiqua" w:hAnsi="Book Antiqua" w:cs="Tahoma"/>
          <w:b/>
        </w:rPr>
        <w:t xml:space="preserve">IV.4. </w:t>
      </w:r>
      <w:r w:rsidR="001763D4" w:rsidRPr="007B5B40">
        <w:rPr>
          <w:rFonts w:ascii="Book Antiqua" w:hAnsi="Book Antiqua" w:cs="Tahoma"/>
          <w:b/>
        </w:rPr>
        <w:t xml:space="preserve">Des services assurés </w:t>
      </w:r>
      <w:r w:rsidR="007777F6" w:rsidRPr="007B5B40">
        <w:rPr>
          <w:rFonts w:ascii="Book Antiqua" w:hAnsi="Book Antiqua" w:cs="Tahoma"/>
          <w:b/>
        </w:rPr>
        <w:t>par AD</w:t>
      </w:r>
      <w:r w:rsidR="00D26A5F">
        <w:rPr>
          <w:rFonts w:ascii="Book Antiqua" w:hAnsi="Book Antiqua" w:cs="Tahoma"/>
          <w:b/>
        </w:rPr>
        <w:t>-ICC</w:t>
      </w:r>
      <w:bookmarkEnd w:id="18"/>
    </w:p>
    <w:p w:rsidR="00053453" w:rsidRPr="007B5B40" w:rsidRDefault="00053453" w:rsidP="00053453">
      <w:pPr>
        <w:jc w:val="both"/>
        <w:outlineLvl w:val="1"/>
        <w:rPr>
          <w:rFonts w:ascii="Book Antiqua" w:hAnsi="Book Antiqua" w:cs="Tahoma"/>
          <w:b/>
        </w:rPr>
      </w:pPr>
    </w:p>
    <w:p w:rsidR="00824B9D" w:rsidRPr="007B5B40" w:rsidRDefault="00B82D1E" w:rsidP="008158D2">
      <w:pPr>
        <w:jc w:val="both"/>
        <w:rPr>
          <w:rFonts w:ascii="Book Antiqua" w:hAnsi="Book Antiqua" w:cs="Tahoma"/>
          <w:bCs/>
          <w:lang w:eastAsia="en-GB"/>
        </w:rPr>
      </w:pPr>
      <w:r>
        <w:rPr>
          <w:rFonts w:ascii="Book Antiqua" w:hAnsi="Book Antiqua" w:cs="Tahoma"/>
          <w:bCs/>
          <w:lang w:eastAsia="en-GB"/>
        </w:rPr>
        <w:t xml:space="preserve"> </w:t>
      </w:r>
      <w:r w:rsidR="00A46F2B" w:rsidRPr="007B5B40">
        <w:rPr>
          <w:rFonts w:ascii="Book Antiqua" w:hAnsi="Book Antiqua" w:cs="Tahoma"/>
          <w:bCs/>
          <w:lang w:eastAsia="en-GB"/>
        </w:rPr>
        <w:t xml:space="preserve"> </w:t>
      </w:r>
      <w:r w:rsidR="00D26A5F">
        <w:rPr>
          <w:rFonts w:ascii="Book Antiqua" w:hAnsi="Book Antiqua" w:cs="Tahoma"/>
          <w:bCs/>
          <w:lang w:eastAsia="en-GB"/>
        </w:rPr>
        <w:t>AD-ICC</w:t>
      </w:r>
      <w:r w:rsidR="001763D4" w:rsidRPr="007B5B40">
        <w:rPr>
          <w:rFonts w:ascii="Book Antiqua" w:hAnsi="Book Antiqua" w:cs="Tahoma"/>
          <w:bCs/>
          <w:lang w:eastAsia="en-GB"/>
        </w:rPr>
        <w:t xml:space="preserve"> rendra </w:t>
      </w:r>
      <w:r w:rsidR="00BA1FD2" w:rsidRPr="007B5B40">
        <w:rPr>
          <w:rFonts w:ascii="Book Antiqua" w:hAnsi="Book Antiqua" w:cs="Tahoma"/>
          <w:bCs/>
          <w:lang w:eastAsia="en-GB"/>
        </w:rPr>
        <w:t>quatre</w:t>
      </w:r>
      <w:r w:rsidR="001763D4" w:rsidRPr="007B5B40">
        <w:rPr>
          <w:rFonts w:ascii="Book Antiqua" w:hAnsi="Book Antiqua" w:cs="Tahoma"/>
          <w:bCs/>
          <w:lang w:eastAsia="en-GB"/>
        </w:rPr>
        <w:t xml:space="preserve"> principaux services à ses coopératives membres selon leur domaine d’action. Ces services sont : </w:t>
      </w:r>
    </w:p>
    <w:p w:rsidR="00824B9D" w:rsidRPr="007B5B40" w:rsidRDefault="001763D4" w:rsidP="008158D2">
      <w:pPr>
        <w:pStyle w:val="Paragraphedeliste"/>
        <w:numPr>
          <w:ilvl w:val="0"/>
          <w:numId w:val="18"/>
        </w:numPr>
        <w:jc w:val="both"/>
        <w:rPr>
          <w:rFonts w:ascii="Book Antiqua" w:hAnsi="Book Antiqua" w:cs="Tahoma"/>
          <w:sz w:val="24"/>
          <w:szCs w:val="24"/>
          <w:lang w:eastAsia="fr-FR"/>
        </w:rPr>
      </w:pPr>
      <w:r w:rsidRPr="007B5B40">
        <w:rPr>
          <w:rFonts w:ascii="Book Antiqua" w:hAnsi="Book Antiqua" w:cs="Tahoma"/>
          <w:sz w:val="24"/>
          <w:szCs w:val="24"/>
          <w:lang w:eastAsia="fr-FR"/>
        </w:rPr>
        <w:t xml:space="preserve">Services en amont de la production, liés à la gestion des activités productives (production animale et végétale) ; </w:t>
      </w:r>
    </w:p>
    <w:p w:rsidR="00824B9D" w:rsidRPr="007B5B40" w:rsidRDefault="001763D4" w:rsidP="008158D2">
      <w:pPr>
        <w:pStyle w:val="Paragraphedeliste"/>
        <w:numPr>
          <w:ilvl w:val="0"/>
          <w:numId w:val="18"/>
        </w:numPr>
        <w:jc w:val="both"/>
        <w:rPr>
          <w:rFonts w:ascii="Book Antiqua" w:hAnsi="Book Antiqua" w:cs="Tahoma"/>
          <w:sz w:val="24"/>
          <w:szCs w:val="24"/>
        </w:rPr>
      </w:pPr>
      <w:r w:rsidRPr="007B5B40">
        <w:rPr>
          <w:rFonts w:ascii="Book Antiqua" w:hAnsi="Book Antiqua" w:cs="Tahoma"/>
          <w:sz w:val="24"/>
          <w:szCs w:val="24"/>
          <w:lang w:eastAsia="fr-FR"/>
        </w:rPr>
        <w:t>Service</w:t>
      </w:r>
      <w:r w:rsidR="00824B9D" w:rsidRPr="007B5B40">
        <w:rPr>
          <w:rFonts w:ascii="Book Antiqua" w:hAnsi="Book Antiqua" w:cs="Tahoma"/>
          <w:sz w:val="24"/>
          <w:szCs w:val="24"/>
          <w:lang w:eastAsia="fr-FR"/>
        </w:rPr>
        <w:t>s</w:t>
      </w:r>
      <w:r w:rsidRPr="007B5B40">
        <w:rPr>
          <w:rFonts w:ascii="Book Antiqua" w:hAnsi="Book Antiqua" w:cs="Tahoma"/>
          <w:sz w:val="24"/>
          <w:szCs w:val="24"/>
          <w:lang w:eastAsia="fr-FR"/>
        </w:rPr>
        <w:t xml:space="preserve"> en aval de la production, liés à la post récolte, à la valorisation et à la commercialisation ; </w:t>
      </w:r>
    </w:p>
    <w:p w:rsidR="00824B9D" w:rsidRPr="007B5B40" w:rsidRDefault="001763D4" w:rsidP="008158D2">
      <w:pPr>
        <w:pStyle w:val="Paragraphedeliste"/>
        <w:numPr>
          <w:ilvl w:val="0"/>
          <w:numId w:val="18"/>
        </w:numPr>
        <w:jc w:val="both"/>
        <w:rPr>
          <w:rFonts w:ascii="Book Antiqua" w:hAnsi="Book Antiqua" w:cs="Tahoma"/>
          <w:sz w:val="24"/>
          <w:szCs w:val="24"/>
          <w:lang w:eastAsia="fr-FR"/>
        </w:rPr>
      </w:pPr>
      <w:r w:rsidRPr="007B5B40">
        <w:rPr>
          <w:rFonts w:ascii="Book Antiqua" w:hAnsi="Book Antiqua" w:cs="Tahoma"/>
          <w:sz w:val="24"/>
          <w:szCs w:val="24"/>
          <w:lang w:eastAsia="fr-FR"/>
        </w:rPr>
        <w:t>Services sociaux et de représentation</w:t>
      </w:r>
      <w:r w:rsidR="00BA1FD2" w:rsidRPr="007B5B40">
        <w:rPr>
          <w:rFonts w:ascii="Book Antiqua" w:hAnsi="Book Antiqua" w:cs="Tahoma"/>
          <w:sz w:val="24"/>
          <w:szCs w:val="24"/>
        </w:rPr>
        <w:t>,</w:t>
      </w:r>
    </w:p>
    <w:p w:rsidR="001763D4" w:rsidRPr="007B5B40" w:rsidRDefault="00824B9D" w:rsidP="008158D2">
      <w:pPr>
        <w:pStyle w:val="Paragraphedeliste"/>
        <w:numPr>
          <w:ilvl w:val="0"/>
          <w:numId w:val="18"/>
        </w:numPr>
        <w:jc w:val="both"/>
        <w:rPr>
          <w:rFonts w:ascii="Book Antiqua" w:hAnsi="Book Antiqua" w:cs="Tahoma"/>
          <w:sz w:val="24"/>
          <w:szCs w:val="24"/>
          <w:lang w:eastAsia="fr-FR"/>
        </w:rPr>
      </w:pPr>
      <w:r w:rsidRPr="007B5B40">
        <w:rPr>
          <w:rFonts w:ascii="Book Antiqua" w:hAnsi="Book Antiqua" w:cs="Tahoma"/>
          <w:sz w:val="24"/>
          <w:szCs w:val="24"/>
        </w:rPr>
        <w:t>Services d’</w:t>
      </w:r>
      <w:r w:rsidRPr="007B5B40">
        <w:rPr>
          <w:rFonts w:ascii="Book Antiqua" w:hAnsi="Book Antiqua" w:cs="Tahoma"/>
          <w:sz w:val="24"/>
          <w:szCs w:val="24"/>
          <w:lang w:eastAsia="fr-FR"/>
        </w:rPr>
        <w:t>appui</w:t>
      </w:r>
      <w:r w:rsidR="001763D4" w:rsidRPr="007B5B40">
        <w:rPr>
          <w:rFonts w:ascii="Book Antiqua" w:hAnsi="Book Antiqua" w:cs="Tahoma"/>
          <w:sz w:val="24"/>
          <w:szCs w:val="24"/>
          <w:lang w:eastAsia="fr-FR"/>
        </w:rPr>
        <w:t xml:space="preserve"> des projets </w:t>
      </w:r>
      <w:r w:rsidR="00EC2117" w:rsidRPr="007B5B40">
        <w:rPr>
          <w:rFonts w:ascii="Book Antiqua" w:hAnsi="Book Antiqua" w:cs="Tahoma"/>
          <w:sz w:val="24"/>
          <w:szCs w:val="24"/>
          <w:lang w:eastAsia="fr-FR"/>
        </w:rPr>
        <w:t>initiés par</w:t>
      </w:r>
      <w:r w:rsidR="007777F6">
        <w:rPr>
          <w:rFonts w:ascii="Book Antiqua" w:hAnsi="Book Antiqua" w:cs="Tahoma"/>
          <w:sz w:val="24"/>
          <w:szCs w:val="24"/>
          <w:lang w:eastAsia="fr-FR"/>
        </w:rPr>
        <w:t xml:space="preserve"> </w:t>
      </w:r>
      <w:r w:rsidRPr="007B5B40">
        <w:rPr>
          <w:rFonts w:ascii="Book Antiqua" w:hAnsi="Book Antiqua" w:cs="Tahoma"/>
          <w:sz w:val="24"/>
          <w:szCs w:val="24"/>
          <w:lang w:eastAsia="fr-FR"/>
        </w:rPr>
        <w:t>d</w:t>
      </w:r>
      <w:r w:rsidR="001763D4" w:rsidRPr="007B5B40">
        <w:rPr>
          <w:rFonts w:ascii="Book Antiqua" w:hAnsi="Book Antiqua" w:cs="Tahoma"/>
          <w:sz w:val="24"/>
          <w:szCs w:val="24"/>
          <w:lang w:eastAsia="fr-FR"/>
        </w:rPr>
        <w:t>es coopérative</w:t>
      </w:r>
      <w:r w:rsidRPr="007B5B40">
        <w:rPr>
          <w:rFonts w:ascii="Book Antiqua" w:hAnsi="Book Antiqua" w:cs="Tahoma"/>
          <w:sz w:val="24"/>
          <w:szCs w:val="24"/>
          <w:lang w:eastAsia="fr-FR"/>
        </w:rPr>
        <w:t>s membres.</w:t>
      </w:r>
    </w:p>
    <w:p w:rsidR="00BA1FD2" w:rsidRPr="007B5B40" w:rsidRDefault="00BA1FD2" w:rsidP="008158D2">
      <w:pPr>
        <w:jc w:val="both"/>
        <w:rPr>
          <w:rFonts w:ascii="Book Antiqua" w:hAnsi="Book Antiqua" w:cs="Tahoma"/>
        </w:rPr>
      </w:pPr>
    </w:p>
    <w:p w:rsidR="00622AC0" w:rsidRPr="007B5B40" w:rsidRDefault="00053453" w:rsidP="00053453">
      <w:pPr>
        <w:jc w:val="both"/>
        <w:outlineLvl w:val="1"/>
        <w:rPr>
          <w:rFonts w:ascii="Book Antiqua" w:hAnsi="Book Antiqua" w:cs="Tahoma"/>
          <w:b/>
        </w:rPr>
      </w:pPr>
      <w:bookmarkStart w:id="19" w:name="_Toc493001507"/>
      <w:r w:rsidRPr="007B5B40">
        <w:rPr>
          <w:rFonts w:ascii="Book Antiqua" w:hAnsi="Book Antiqua" w:cs="Tahoma"/>
          <w:b/>
        </w:rPr>
        <w:t xml:space="preserve">IV.5. </w:t>
      </w:r>
      <w:r w:rsidR="00622AC0" w:rsidRPr="007B5B40">
        <w:rPr>
          <w:rFonts w:ascii="Book Antiqua" w:hAnsi="Book Antiqua" w:cs="Tahoma"/>
          <w:b/>
        </w:rPr>
        <w:t xml:space="preserve">Des </w:t>
      </w:r>
      <w:r w:rsidR="00B94983" w:rsidRPr="007B5B40">
        <w:rPr>
          <w:rFonts w:ascii="Book Antiqua" w:hAnsi="Book Antiqua" w:cs="Tahoma"/>
          <w:b/>
        </w:rPr>
        <w:t xml:space="preserve">futurs </w:t>
      </w:r>
      <w:r w:rsidR="00622AC0" w:rsidRPr="007B5B40">
        <w:rPr>
          <w:rFonts w:ascii="Book Antiqua" w:hAnsi="Book Antiqua" w:cs="Tahoma"/>
          <w:b/>
        </w:rPr>
        <w:t xml:space="preserve">organes de </w:t>
      </w:r>
      <w:r w:rsidR="00B82D1E">
        <w:rPr>
          <w:rFonts w:ascii="Book Antiqua" w:hAnsi="Book Antiqua" w:cs="Tahoma"/>
          <w:b/>
        </w:rPr>
        <w:t xml:space="preserve"> </w:t>
      </w:r>
      <w:r w:rsidR="00A46F2B" w:rsidRPr="007B5B40">
        <w:rPr>
          <w:rFonts w:ascii="Book Antiqua" w:hAnsi="Book Antiqua" w:cs="Tahoma"/>
          <w:b/>
        </w:rPr>
        <w:t xml:space="preserve"> </w:t>
      </w:r>
      <w:r w:rsidR="00D26A5F">
        <w:rPr>
          <w:rFonts w:ascii="Book Antiqua" w:hAnsi="Book Antiqua" w:cs="Tahoma"/>
          <w:b/>
        </w:rPr>
        <w:t>AD-ICC</w:t>
      </w:r>
      <w:bookmarkEnd w:id="19"/>
    </w:p>
    <w:p w:rsidR="00622AC0" w:rsidRPr="007B5B40" w:rsidRDefault="00622AC0" w:rsidP="008158D2">
      <w:pPr>
        <w:pStyle w:val="Paragraphedeliste"/>
        <w:spacing w:after="0" w:line="240" w:lineRule="auto"/>
        <w:ind w:left="360"/>
        <w:jc w:val="both"/>
        <w:rPr>
          <w:rFonts w:ascii="Book Antiqua" w:hAnsi="Book Antiqua" w:cs="Tahoma"/>
          <w:b/>
          <w:sz w:val="24"/>
          <w:szCs w:val="24"/>
        </w:rPr>
      </w:pPr>
    </w:p>
    <w:p w:rsidR="00622AC0" w:rsidRPr="007B5B40" w:rsidRDefault="00622AC0" w:rsidP="008158D2">
      <w:pPr>
        <w:jc w:val="both"/>
        <w:rPr>
          <w:rFonts w:ascii="Book Antiqua" w:hAnsi="Book Antiqua" w:cs="Tahoma"/>
        </w:rPr>
      </w:pPr>
      <w:r w:rsidRPr="007B5B40">
        <w:rPr>
          <w:rFonts w:ascii="Book Antiqua" w:hAnsi="Book Antiqua" w:cs="Tahoma"/>
        </w:rPr>
        <w:t xml:space="preserve">Conformément à la réglementation </w:t>
      </w:r>
      <w:r w:rsidR="002A1053" w:rsidRPr="007B5B40">
        <w:rPr>
          <w:rFonts w:ascii="Book Antiqua" w:hAnsi="Book Antiqua" w:cs="Tahoma"/>
        </w:rPr>
        <w:t>en vigueur</w:t>
      </w:r>
      <w:r w:rsidRPr="007B5B40">
        <w:rPr>
          <w:rFonts w:ascii="Book Antiqua" w:hAnsi="Book Antiqua" w:cs="Tahoma"/>
        </w:rPr>
        <w:t>, les organes de l’Union seront :</w:t>
      </w:r>
    </w:p>
    <w:p w:rsidR="00622AC0" w:rsidRPr="007B5B40" w:rsidRDefault="00622AC0" w:rsidP="008158D2">
      <w:pPr>
        <w:jc w:val="both"/>
        <w:rPr>
          <w:rFonts w:ascii="Book Antiqua" w:hAnsi="Book Antiqua" w:cs="Tahoma"/>
        </w:rPr>
      </w:pPr>
    </w:p>
    <w:p w:rsidR="00622AC0" w:rsidRPr="007B5B40" w:rsidRDefault="00622AC0" w:rsidP="008158D2">
      <w:pPr>
        <w:numPr>
          <w:ilvl w:val="0"/>
          <w:numId w:val="28"/>
        </w:numPr>
        <w:jc w:val="both"/>
        <w:rPr>
          <w:rFonts w:ascii="Book Antiqua" w:hAnsi="Book Antiqua" w:cs="Tahoma"/>
        </w:rPr>
      </w:pPr>
      <w:r w:rsidRPr="007B5B40">
        <w:rPr>
          <w:rFonts w:ascii="Book Antiqua" w:hAnsi="Book Antiqua" w:cs="Tahoma"/>
        </w:rPr>
        <w:t xml:space="preserve">L’Assemblée Générale (AG) </w:t>
      </w:r>
    </w:p>
    <w:p w:rsidR="00622AC0" w:rsidRPr="007B5B40" w:rsidRDefault="00622AC0" w:rsidP="008158D2">
      <w:pPr>
        <w:numPr>
          <w:ilvl w:val="0"/>
          <w:numId w:val="28"/>
        </w:numPr>
        <w:jc w:val="both"/>
        <w:rPr>
          <w:rFonts w:ascii="Book Antiqua" w:hAnsi="Book Antiqua" w:cs="Tahoma"/>
        </w:rPr>
      </w:pPr>
      <w:r w:rsidRPr="007B5B40">
        <w:rPr>
          <w:rFonts w:ascii="Book Antiqua" w:hAnsi="Book Antiqua" w:cs="Tahoma"/>
        </w:rPr>
        <w:t>Le Conseil d’Administration(CA)</w:t>
      </w:r>
    </w:p>
    <w:p w:rsidR="00622AC0" w:rsidRPr="007B5B40" w:rsidRDefault="00622AC0" w:rsidP="008158D2">
      <w:pPr>
        <w:numPr>
          <w:ilvl w:val="0"/>
          <w:numId w:val="28"/>
        </w:numPr>
        <w:jc w:val="both"/>
        <w:rPr>
          <w:rFonts w:ascii="Book Antiqua" w:hAnsi="Book Antiqua" w:cs="Tahoma"/>
        </w:rPr>
      </w:pPr>
      <w:r w:rsidRPr="007B5B40">
        <w:rPr>
          <w:rFonts w:ascii="Book Antiqua" w:hAnsi="Book Antiqua" w:cs="Tahoma"/>
        </w:rPr>
        <w:t>Le Conseil de Surveillance (CS) </w:t>
      </w:r>
    </w:p>
    <w:p w:rsidR="00622AC0" w:rsidRPr="007B5B40" w:rsidRDefault="00622AC0" w:rsidP="008158D2">
      <w:pPr>
        <w:numPr>
          <w:ilvl w:val="0"/>
          <w:numId w:val="28"/>
        </w:numPr>
        <w:jc w:val="both"/>
        <w:rPr>
          <w:rFonts w:ascii="Book Antiqua" w:hAnsi="Book Antiqua" w:cs="Tahoma"/>
        </w:rPr>
      </w:pPr>
      <w:r w:rsidRPr="007B5B40">
        <w:rPr>
          <w:rFonts w:ascii="Book Antiqua" w:hAnsi="Book Antiqua" w:cs="Tahoma"/>
        </w:rPr>
        <w:t>Le Comité de Gestion (CG)</w:t>
      </w:r>
    </w:p>
    <w:p w:rsidR="00622AC0" w:rsidRPr="007B5B40" w:rsidRDefault="00622AC0" w:rsidP="008158D2">
      <w:pPr>
        <w:numPr>
          <w:ilvl w:val="0"/>
          <w:numId w:val="28"/>
        </w:numPr>
        <w:jc w:val="both"/>
        <w:rPr>
          <w:rFonts w:ascii="Book Antiqua" w:hAnsi="Book Antiqua" w:cs="Tahoma"/>
        </w:rPr>
      </w:pPr>
      <w:r w:rsidRPr="007B5B40">
        <w:rPr>
          <w:rFonts w:ascii="Book Antiqua" w:hAnsi="Book Antiqua" w:cs="Tahoma"/>
        </w:rPr>
        <w:t>Le Commissaire aux comptes </w:t>
      </w:r>
    </w:p>
    <w:p w:rsidR="00622AC0" w:rsidRPr="007B5B40" w:rsidRDefault="00622AC0" w:rsidP="008158D2">
      <w:pPr>
        <w:jc w:val="both"/>
        <w:rPr>
          <w:rFonts w:ascii="Book Antiqua" w:hAnsi="Book Antiqua" w:cs="Tahoma"/>
        </w:rPr>
      </w:pPr>
    </w:p>
    <w:p w:rsidR="00622AC0" w:rsidRPr="007B5B40" w:rsidRDefault="00053453" w:rsidP="00053453">
      <w:pPr>
        <w:pStyle w:val="Sous-titre"/>
        <w:numPr>
          <w:ilvl w:val="0"/>
          <w:numId w:val="0"/>
        </w:numPr>
        <w:outlineLvl w:val="2"/>
        <w:rPr>
          <w:rFonts w:ascii="Book Antiqua" w:hAnsi="Book Antiqua" w:cs="Tahoma"/>
          <w:b/>
          <w:i w:val="0"/>
          <w:color w:val="auto"/>
        </w:rPr>
      </w:pPr>
      <w:bookmarkStart w:id="20" w:name="_Toc493001508"/>
      <w:r w:rsidRPr="007B5B40">
        <w:rPr>
          <w:rFonts w:ascii="Book Antiqua" w:hAnsi="Book Antiqua" w:cs="Tahoma"/>
          <w:b/>
          <w:i w:val="0"/>
          <w:color w:val="auto"/>
        </w:rPr>
        <w:t xml:space="preserve">IV.5.1. </w:t>
      </w:r>
      <w:r w:rsidR="00622AC0" w:rsidRPr="007B5B40">
        <w:rPr>
          <w:rFonts w:ascii="Book Antiqua" w:hAnsi="Book Antiqua" w:cs="Tahoma"/>
          <w:b/>
          <w:i w:val="0"/>
          <w:color w:val="auto"/>
        </w:rPr>
        <w:t>L’Assemblée Générale</w:t>
      </w:r>
      <w:bookmarkEnd w:id="20"/>
    </w:p>
    <w:p w:rsidR="00622AC0" w:rsidRPr="007B5B40" w:rsidRDefault="00622AC0" w:rsidP="008158D2">
      <w:pPr>
        <w:jc w:val="both"/>
        <w:rPr>
          <w:rFonts w:ascii="Book Antiqua" w:hAnsi="Book Antiqua" w:cs="Tahoma"/>
          <w:b/>
          <w:bCs/>
        </w:rPr>
      </w:pPr>
      <w:r w:rsidRPr="007B5B40">
        <w:rPr>
          <w:rFonts w:ascii="Book Antiqua" w:hAnsi="Book Antiqua" w:cs="Tahoma"/>
        </w:rPr>
        <w:t>L’assemblée générale sera l’organe souverain de l’Union. Elle sera composée de</w:t>
      </w:r>
      <w:r w:rsidR="00B94983" w:rsidRPr="007B5B40">
        <w:rPr>
          <w:rFonts w:ascii="Book Antiqua" w:hAnsi="Book Antiqua" w:cs="Tahoma"/>
        </w:rPr>
        <w:t>s</w:t>
      </w:r>
      <w:r w:rsidRPr="007B5B40">
        <w:rPr>
          <w:rFonts w:ascii="Book Antiqua" w:hAnsi="Book Antiqua" w:cs="Tahoma"/>
        </w:rPr>
        <w:t xml:space="preserve"> délégués de chaque coopérativ</w:t>
      </w:r>
      <w:r w:rsidR="00B94983" w:rsidRPr="007B5B40">
        <w:rPr>
          <w:rFonts w:ascii="Book Antiqua" w:hAnsi="Book Antiqua" w:cs="Tahoma"/>
        </w:rPr>
        <w:t>e membre dont le nombre sera fixé par les textes</w:t>
      </w:r>
      <w:r w:rsidRPr="007B5B40">
        <w:rPr>
          <w:rFonts w:ascii="Book Antiqua" w:hAnsi="Book Antiqua" w:cs="Tahoma"/>
        </w:rPr>
        <w:t xml:space="preserve">. </w:t>
      </w:r>
    </w:p>
    <w:p w:rsidR="00622AC0" w:rsidRPr="007B5B40" w:rsidRDefault="00622AC0" w:rsidP="008158D2">
      <w:pPr>
        <w:jc w:val="both"/>
        <w:rPr>
          <w:rFonts w:ascii="Book Antiqua" w:hAnsi="Book Antiqua" w:cs="Tahoma"/>
        </w:rPr>
      </w:pPr>
    </w:p>
    <w:p w:rsidR="00622AC0" w:rsidRPr="007B5B40" w:rsidRDefault="00053453" w:rsidP="00053453">
      <w:pPr>
        <w:pStyle w:val="Sous-titre"/>
        <w:numPr>
          <w:ilvl w:val="0"/>
          <w:numId w:val="0"/>
        </w:numPr>
        <w:outlineLvl w:val="2"/>
        <w:rPr>
          <w:rFonts w:ascii="Book Antiqua" w:hAnsi="Book Antiqua" w:cs="Tahoma"/>
          <w:b/>
          <w:i w:val="0"/>
          <w:color w:val="auto"/>
        </w:rPr>
      </w:pPr>
      <w:bookmarkStart w:id="21" w:name="_Toc493001509"/>
      <w:r w:rsidRPr="007B5B40">
        <w:rPr>
          <w:rFonts w:ascii="Book Antiqua" w:hAnsi="Book Antiqua" w:cs="Tahoma"/>
          <w:b/>
          <w:i w:val="0"/>
          <w:color w:val="auto"/>
        </w:rPr>
        <w:t xml:space="preserve">IV.5.2. </w:t>
      </w:r>
      <w:r w:rsidR="00622AC0" w:rsidRPr="007B5B40">
        <w:rPr>
          <w:rFonts w:ascii="Book Antiqua" w:hAnsi="Book Antiqua" w:cs="Tahoma"/>
          <w:b/>
          <w:i w:val="0"/>
          <w:color w:val="auto"/>
        </w:rPr>
        <w:t>Le Conseil d’Administration</w:t>
      </w:r>
      <w:bookmarkEnd w:id="21"/>
      <w:r w:rsidR="00622AC0" w:rsidRPr="007B5B40">
        <w:rPr>
          <w:rFonts w:ascii="Book Antiqua" w:hAnsi="Book Antiqua" w:cs="Tahoma"/>
          <w:b/>
          <w:i w:val="0"/>
          <w:color w:val="auto"/>
        </w:rPr>
        <w:t> </w:t>
      </w:r>
    </w:p>
    <w:p w:rsidR="00622AC0" w:rsidRDefault="00622AC0" w:rsidP="008158D2">
      <w:pPr>
        <w:spacing w:after="288"/>
        <w:jc w:val="both"/>
        <w:rPr>
          <w:rFonts w:ascii="Book Antiqua" w:hAnsi="Book Antiqua" w:cs="Tahoma"/>
        </w:rPr>
      </w:pPr>
      <w:r w:rsidRPr="007B5B40">
        <w:rPr>
          <w:rFonts w:ascii="Book Antiqua" w:hAnsi="Book Antiqua" w:cs="Tahoma"/>
        </w:rPr>
        <w:t xml:space="preserve">Le conseil </w:t>
      </w:r>
      <w:r w:rsidR="00EC2117" w:rsidRPr="007B5B40">
        <w:rPr>
          <w:rFonts w:ascii="Book Antiqua" w:hAnsi="Book Antiqua" w:cs="Tahoma"/>
        </w:rPr>
        <w:t>d’Administration sera</w:t>
      </w:r>
      <w:r w:rsidR="007777F6">
        <w:rPr>
          <w:rFonts w:ascii="Book Antiqua" w:hAnsi="Book Antiqua" w:cs="Tahoma"/>
        </w:rPr>
        <w:t xml:space="preserve"> </w:t>
      </w:r>
      <w:r w:rsidRPr="007B5B40">
        <w:rPr>
          <w:rFonts w:ascii="Book Antiqua" w:hAnsi="Book Antiqua" w:cs="Tahoma"/>
          <w:iCs/>
        </w:rPr>
        <w:t xml:space="preserve">constitué d’administrateurs, dont le nombre sera précisé par le Règlement d’Ordre Intérieur, élus parmi les présidents des conseils d’administration des coopératives membres pendant qu’ils seront en exercice. </w:t>
      </w:r>
      <w:r w:rsidRPr="007B5B40">
        <w:rPr>
          <w:rFonts w:ascii="Book Antiqua" w:hAnsi="Book Antiqua" w:cs="Tahoma"/>
        </w:rPr>
        <w:t>L</w:t>
      </w:r>
      <w:r w:rsidR="00B94983" w:rsidRPr="007B5B40">
        <w:rPr>
          <w:rFonts w:ascii="Book Antiqua" w:hAnsi="Book Antiqua" w:cs="Tahoma"/>
        </w:rPr>
        <w:t>’Union mettra en place un</w:t>
      </w:r>
      <w:r w:rsidRPr="007B5B40">
        <w:rPr>
          <w:rFonts w:ascii="Book Antiqua" w:hAnsi="Book Antiqua" w:cs="Tahoma"/>
        </w:rPr>
        <w:t xml:space="preserve"> Bureau du Conseil d’Administration </w:t>
      </w:r>
      <w:r w:rsidR="00B94983" w:rsidRPr="007B5B40">
        <w:rPr>
          <w:rFonts w:ascii="Book Antiqua" w:hAnsi="Book Antiqua" w:cs="Tahoma"/>
        </w:rPr>
        <w:t>composé du Président, du</w:t>
      </w:r>
      <w:r w:rsidRPr="007B5B40">
        <w:rPr>
          <w:rFonts w:ascii="Book Antiqua" w:hAnsi="Book Antiqua" w:cs="Tahoma"/>
        </w:rPr>
        <w:t xml:space="preserve"> Vice-président, d’un Secrétaire et d’un Trésorier. Le Président aura une mission de représentation de l’Union vis-à-vis de tous les tiers et notamment devant la justice. </w:t>
      </w:r>
    </w:p>
    <w:p w:rsidR="00D92CD3" w:rsidRPr="007B5B40" w:rsidRDefault="00D92CD3" w:rsidP="008158D2">
      <w:pPr>
        <w:spacing w:after="288"/>
        <w:jc w:val="both"/>
        <w:rPr>
          <w:rFonts w:ascii="Book Antiqua" w:hAnsi="Book Antiqua" w:cs="Tahoma"/>
        </w:rPr>
      </w:pPr>
    </w:p>
    <w:p w:rsidR="00622AC0" w:rsidRPr="007B5B40" w:rsidRDefault="00053453" w:rsidP="00053453">
      <w:pPr>
        <w:pStyle w:val="Sous-titre"/>
        <w:numPr>
          <w:ilvl w:val="0"/>
          <w:numId w:val="0"/>
        </w:numPr>
        <w:outlineLvl w:val="2"/>
        <w:rPr>
          <w:rFonts w:ascii="Book Antiqua" w:hAnsi="Book Antiqua" w:cs="Tahoma"/>
          <w:b/>
          <w:i w:val="0"/>
          <w:color w:val="auto"/>
        </w:rPr>
      </w:pPr>
      <w:bookmarkStart w:id="22" w:name="_Toc493001510"/>
      <w:r w:rsidRPr="007B5B40">
        <w:rPr>
          <w:rFonts w:ascii="Book Antiqua" w:hAnsi="Book Antiqua" w:cs="Tahoma"/>
          <w:b/>
          <w:i w:val="0"/>
          <w:color w:val="auto"/>
        </w:rPr>
        <w:lastRenderedPageBreak/>
        <w:t xml:space="preserve">IV.5.3. </w:t>
      </w:r>
      <w:r w:rsidR="00622AC0" w:rsidRPr="007B5B40">
        <w:rPr>
          <w:rFonts w:ascii="Book Antiqua" w:hAnsi="Book Antiqua" w:cs="Tahoma"/>
          <w:b/>
          <w:i w:val="0"/>
          <w:color w:val="auto"/>
        </w:rPr>
        <w:t>Le Conseil de Surveillance</w:t>
      </w:r>
      <w:bookmarkEnd w:id="22"/>
    </w:p>
    <w:p w:rsidR="00622AC0" w:rsidRPr="007B5B40" w:rsidRDefault="00B94983" w:rsidP="008158D2">
      <w:pPr>
        <w:pStyle w:val="Arialnarrow"/>
        <w:jc w:val="both"/>
        <w:rPr>
          <w:rFonts w:ascii="Book Antiqua" w:hAnsi="Book Antiqua" w:cs="Tahoma"/>
          <w:sz w:val="24"/>
          <w:szCs w:val="24"/>
          <w:lang w:val="fr-FR"/>
        </w:rPr>
      </w:pPr>
      <w:r w:rsidRPr="007B5B40">
        <w:rPr>
          <w:rFonts w:ascii="Book Antiqua" w:hAnsi="Book Antiqua" w:cs="Tahoma"/>
          <w:sz w:val="24"/>
          <w:szCs w:val="24"/>
          <w:lang w:val="fr-FR"/>
        </w:rPr>
        <w:t>Le Conseil de Surveillance sera le garant de l'éthique et des orientat</w:t>
      </w:r>
      <w:r w:rsidR="007A40DB" w:rsidRPr="007B5B40">
        <w:rPr>
          <w:rFonts w:ascii="Book Antiqua" w:hAnsi="Book Antiqua" w:cs="Tahoma"/>
          <w:sz w:val="24"/>
          <w:szCs w:val="24"/>
          <w:lang w:val="fr-FR"/>
        </w:rPr>
        <w:t>ions générales de l’Union</w:t>
      </w:r>
      <w:r w:rsidRPr="007B5B40">
        <w:rPr>
          <w:rFonts w:ascii="Book Antiqua" w:hAnsi="Book Antiqua" w:cs="Tahoma"/>
          <w:sz w:val="24"/>
          <w:szCs w:val="24"/>
          <w:lang w:val="fr-FR"/>
        </w:rPr>
        <w:t xml:space="preserve">. </w:t>
      </w:r>
      <w:r w:rsidR="00622AC0" w:rsidRPr="007B5B40">
        <w:rPr>
          <w:rFonts w:ascii="Book Antiqua" w:hAnsi="Book Antiqua" w:cs="Tahoma"/>
          <w:sz w:val="24"/>
          <w:szCs w:val="24"/>
          <w:lang w:val="fr-FR"/>
        </w:rPr>
        <w:t xml:space="preserve">Les membres du Conseil de Surveillance seront élus lors des Assemblées Générales annuelles. </w:t>
      </w:r>
    </w:p>
    <w:p w:rsidR="00622AC0" w:rsidRPr="007B5B40" w:rsidRDefault="00622AC0" w:rsidP="008158D2">
      <w:pPr>
        <w:pStyle w:val="Arialnarrow"/>
        <w:jc w:val="both"/>
        <w:rPr>
          <w:rFonts w:ascii="Book Antiqua" w:hAnsi="Book Antiqua" w:cs="Tahoma"/>
          <w:sz w:val="24"/>
          <w:szCs w:val="24"/>
          <w:lang w:val="fr-FR"/>
        </w:rPr>
      </w:pPr>
    </w:p>
    <w:p w:rsidR="00622AC0" w:rsidRPr="007B5B40" w:rsidRDefault="00053453" w:rsidP="00053453">
      <w:pPr>
        <w:pStyle w:val="Sous-titre"/>
        <w:numPr>
          <w:ilvl w:val="0"/>
          <w:numId w:val="0"/>
        </w:numPr>
        <w:outlineLvl w:val="2"/>
        <w:rPr>
          <w:rFonts w:ascii="Book Antiqua" w:hAnsi="Book Antiqua" w:cs="Tahoma"/>
          <w:b/>
          <w:i w:val="0"/>
          <w:color w:val="auto"/>
        </w:rPr>
      </w:pPr>
      <w:bookmarkStart w:id="23" w:name="_Toc493001511"/>
      <w:r w:rsidRPr="007B5B40">
        <w:rPr>
          <w:rFonts w:ascii="Book Antiqua" w:hAnsi="Book Antiqua" w:cs="Tahoma"/>
          <w:b/>
          <w:i w:val="0"/>
          <w:color w:val="auto"/>
        </w:rPr>
        <w:t xml:space="preserve">IV.5.4. </w:t>
      </w:r>
      <w:r w:rsidR="00622AC0" w:rsidRPr="007B5B40">
        <w:rPr>
          <w:rFonts w:ascii="Book Antiqua" w:hAnsi="Book Antiqua" w:cs="Tahoma"/>
          <w:b/>
          <w:i w:val="0"/>
          <w:color w:val="auto"/>
        </w:rPr>
        <w:t xml:space="preserve">Le </w:t>
      </w:r>
      <w:r w:rsidR="00A37214" w:rsidRPr="007B5B40">
        <w:rPr>
          <w:rFonts w:ascii="Book Antiqua" w:hAnsi="Book Antiqua" w:cs="Tahoma"/>
          <w:b/>
          <w:i w:val="0"/>
          <w:color w:val="auto"/>
        </w:rPr>
        <w:t>Directeur Général</w:t>
      </w:r>
      <w:bookmarkEnd w:id="23"/>
    </w:p>
    <w:p w:rsidR="00622AC0" w:rsidRPr="007B5B40" w:rsidRDefault="00622AC0" w:rsidP="008158D2">
      <w:pPr>
        <w:jc w:val="both"/>
        <w:rPr>
          <w:rFonts w:ascii="Book Antiqua" w:hAnsi="Book Antiqua" w:cs="Tahoma"/>
        </w:rPr>
      </w:pPr>
      <w:r w:rsidRPr="007B5B40">
        <w:rPr>
          <w:rFonts w:ascii="Book Antiqua" w:hAnsi="Book Antiqua" w:cs="Tahoma"/>
        </w:rPr>
        <w:t xml:space="preserve">La gestion au quotidien de l’Union sera </w:t>
      </w:r>
      <w:r w:rsidR="00EF5C8B" w:rsidRPr="007B5B40">
        <w:rPr>
          <w:rFonts w:ascii="Book Antiqua" w:hAnsi="Book Antiqua" w:cs="Tahoma"/>
        </w:rPr>
        <w:t>confiée à</w:t>
      </w:r>
      <w:r w:rsidRPr="007B5B40">
        <w:rPr>
          <w:rFonts w:ascii="Book Antiqua" w:hAnsi="Book Antiqua" w:cs="Tahoma"/>
        </w:rPr>
        <w:t xml:space="preserve"> un </w:t>
      </w:r>
      <w:r w:rsidR="00A37214" w:rsidRPr="007B5B40">
        <w:rPr>
          <w:rFonts w:ascii="Book Antiqua" w:hAnsi="Book Antiqua" w:cs="Tahoma"/>
        </w:rPr>
        <w:t>Directeur Général</w:t>
      </w:r>
      <w:r w:rsidR="00E2414B">
        <w:rPr>
          <w:rFonts w:ascii="Book Antiqua" w:hAnsi="Book Antiqua" w:cs="Tahoma"/>
        </w:rPr>
        <w:t xml:space="preserve"> </w:t>
      </w:r>
      <w:r w:rsidR="00EF5C8B" w:rsidRPr="007B5B40">
        <w:rPr>
          <w:rFonts w:ascii="Book Antiqua" w:hAnsi="Book Antiqua" w:cs="Tahoma"/>
        </w:rPr>
        <w:t xml:space="preserve">qui travaillera </w:t>
      </w:r>
      <w:r w:rsidRPr="007B5B40">
        <w:rPr>
          <w:rFonts w:ascii="Book Antiqua" w:hAnsi="Book Antiqua" w:cs="Tahoma"/>
        </w:rPr>
        <w:t xml:space="preserve">sous le contrôle et la surveillance du Conseil d’Administration. </w:t>
      </w:r>
      <w:r w:rsidR="007A40DB" w:rsidRPr="007B5B40">
        <w:rPr>
          <w:rFonts w:ascii="Book Antiqua" w:hAnsi="Book Antiqua" w:cs="Tahoma"/>
        </w:rPr>
        <w:t>Il sera appuyé par deux Directeurs, l’un Administratif et Financier et l’autre Technique pour s’occuper des aspects de production, de transformation et de commercialisation.</w:t>
      </w:r>
    </w:p>
    <w:p w:rsidR="00622AC0" w:rsidRPr="007B5B40" w:rsidRDefault="00622AC0" w:rsidP="008158D2">
      <w:pPr>
        <w:jc w:val="both"/>
        <w:rPr>
          <w:rFonts w:ascii="Book Antiqua" w:hAnsi="Book Antiqua" w:cs="Tahoma"/>
        </w:rPr>
      </w:pPr>
    </w:p>
    <w:p w:rsidR="00622AC0" w:rsidRPr="007B5B40" w:rsidRDefault="00B22AC1" w:rsidP="00B22AC1">
      <w:pPr>
        <w:jc w:val="both"/>
        <w:outlineLvl w:val="2"/>
        <w:rPr>
          <w:rFonts w:ascii="Book Antiqua" w:hAnsi="Book Antiqua" w:cs="Tahoma"/>
          <w:b/>
        </w:rPr>
      </w:pPr>
      <w:bookmarkStart w:id="24" w:name="_Toc493001512"/>
      <w:r w:rsidRPr="007B5B40">
        <w:rPr>
          <w:rFonts w:ascii="Book Antiqua" w:hAnsi="Book Antiqua" w:cs="Tahoma"/>
          <w:b/>
        </w:rPr>
        <w:t xml:space="preserve">IV.5.5. </w:t>
      </w:r>
      <w:r w:rsidR="00622AC0" w:rsidRPr="007B5B40">
        <w:rPr>
          <w:rFonts w:ascii="Book Antiqua" w:hAnsi="Book Antiqua" w:cs="Tahoma"/>
          <w:b/>
        </w:rPr>
        <w:t>Le Commissariat aux comptes</w:t>
      </w:r>
      <w:bookmarkEnd w:id="24"/>
    </w:p>
    <w:p w:rsidR="00B22AC1" w:rsidRPr="007B5B40" w:rsidRDefault="00B22AC1" w:rsidP="00B22AC1">
      <w:pPr>
        <w:jc w:val="both"/>
        <w:outlineLvl w:val="2"/>
        <w:rPr>
          <w:rFonts w:ascii="Book Antiqua" w:hAnsi="Book Antiqua" w:cs="Tahoma"/>
          <w:b/>
        </w:rPr>
      </w:pPr>
    </w:p>
    <w:p w:rsidR="00622AC0" w:rsidRPr="007B5B40" w:rsidRDefault="00622AC0" w:rsidP="008158D2">
      <w:pPr>
        <w:jc w:val="both"/>
        <w:rPr>
          <w:rFonts w:ascii="Book Antiqua" w:hAnsi="Book Antiqua" w:cs="Tahoma"/>
        </w:rPr>
      </w:pPr>
      <w:r w:rsidRPr="007B5B40">
        <w:rPr>
          <w:rFonts w:ascii="Book Antiqua" w:hAnsi="Book Antiqua" w:cs="Tahoma"/>
        </w:rPr>
        <w:t>Il sera chargé d’assurer le contrôle externe de la gestion financière de l’Union. Il certifiera, par an, les états financiers de l’Union.</w:t>
      </w:r>
    </w:p>
    <w:p w:rsidR="00622AC0" w:rsidRPr="007B5B40" w:rsidRDefault="001763D4" w:rsidP="008158D2">
      <w:pPr>
        <w:tabs>
          <w:tab w:val="left" w:pos="504"/>
        </w:tabs>
        <w:jc w:val="both"/>
        <w:rPr>
          <w:rFonts w:ascii="Book Antiqua" w:hAnsi="Book Antiqua" w:cs="Tahoma"/>
        </w:rPr>
      </w:pPr>
      <w:r w:rsidRPr="007B5B40">
        <w:rPr>
          <w:rFonts w:ascii="Book Antiqua" w:hAnsi="Book Antiqua" w:cs="Tahoma"/>
        </w:rPr>
        <w:tab/>
      </w:r>
    </w:p>
    <w:p w:rsidR="00273062" w:rsidRPr="00E464B5" w:rsidRDefault="001D422C" w:rsidP="001D422C">
      <w:pPr>
        <w:pStyle w:val="Tekstniv10cm"/>
        <w:spacing w:line="276" w:lineRule="auto"/>
        <w:jc w:val="both"/>
        <w:outlineLvl w:val="1"/>
        <w:rPr>
          <w:rFonts w:ascii="Book Antiqua" w:hAnsi="Book Antiqua" w:cs="Tahoma"/>
          <w:b/>
          <w:sz w:val="24"/>
          <w:szCs w:val="24"/>
          <w:highlight w:val="red"/>
          <w:lang w:val="fr-FR"/>
        </w:rPr>
      </w:pPr>
      <w:bookmarkStart w:id="25" w:name="_Toc493001513"/>
      <w:r w:rsidRPr="00E464B5">
        <w:rPr>
          <w:rFonts w:ascii="Book Antiqua" w:hAnsi="Book Antiqua" w:cs="Tahoma"/>
          <w:b/>
          <w:sz w:val="24"/>
          <w:szCs w:val="24"/>
          <w:highlight w:val="red"/>
          <w:lang w:val="fr-FR"/>
        </w:rPr>
        <w:t xml:space="preserve">IV.6. </w:t>
      </w:r>
      <w:r w:rsidR="00273062" w:rsidRPr="00E464B5">
        <w:rPr>
          <w:rFonts w:ascii="Book Antiqua" w:hAnsi="Book Antiqua" w:cs="Tahoma"/>
          <w:b/>
          <w:sz w:val="24"/>
          <w:szCs w:val="24"/>
          <w:highlight w:val="red"/>
          <w:lang w:val="fr-FR"/>
        </w:rPr>
        <w:t>Du capital et des parts sociales</w:t>
      </w:r>
      <w:r w:rsidR="00EC5B7A" w:rsidRPr="00E464B5">
        <w:rPr>
          <w:rFonts w:ascii="Book Antiqua" w:hAnsi="Book Antiqua" w:cs="Tahoma"/>
          <w:b/>
          <w:sz w:val="24"/>
          <w:szCs w:val="24"/>
          <w:highlight w:val="red"/>
          <w:lang w:val="fr-FR"/>
        </w:rPr>
        <w:t xml:space="preserve"> des coopératives communautaires</w:t>
      </w:r>
      <w:bookmarkEnd w:id="25"/>
    </w:p>
    <w:p w:rsidR="0090712D" w:rsidRPr="00E464B5" w:rsidRDefault="0090712D" w:rsidP="008158D2">
      <w:pPr>
        <w:pStyle w:val="Tekstniv10cm"/>
        <w:spacing w:line="276" w:lineRule="auto"/>
        <w:jc w:val="both"/>
        <w:rPr>
          <w:rFonts w:ascii="Book Antiqua" w:hAnsi="Book Antiqua" w:cs="Tahoma"/>
          <w:sz w:val="24"/>
          <w:szCs w:val="24"/>
          <w:highlight w:val="red"/>
          <w:lang w:val="fr-FR"/>
        </w:rPr>
      </w:pPr>
    </w:p>
    <w:p w:rsidR="0090712D" w:rsidRPr="00E464B5" w:rsidRDefault="00E2414B" w:rsidP="008158D2">
      <w:pPr>
        <w:jc w:val="both"/>
        <w:rPr>
          <w:rFonts w:ascii="Book Antiqua" w:hAnsi="Book Antiqua" w:cs="Tahoma"/>
          <w:highlight w:val="red"/>
        </w:rPr>
      </w:pPr>
      <w:r>
        <w:rPr>
          <w:rFonts w:ascii="Book Antiqua" w:hAnsi="Book Antiqua" w:cs="Tahoma"/>
          <w:highlight w:val="red"/>
        </w:rPr>
        <w:t xml:space="preserve">Une fois AD </w:t>
      </w:r>
      <w:r w:rsidR="00EC5B7A" w:rsidRPr="00E464B5">
        <w:rPr>
          <w:rFonts w:ascii="Book Antiqua" w:hAnsi="Book Antiqua" w:cs="Tahoma"/>
          <w:highlight w:val="red"/>
        </w:rPr>
        <w:t xml:space="preserve">créée, </w:t>
      </w:r>
      <w:r w:rsidR="0090712D" w:rsidRPr="00E464B5">
        <w:rPr>
          <w:rFonts w:ascii="Book Antiqua" w:hAnsi="Book Antiqua" w:cs="Tahoma"/>
          <w:highlight w:val="red"/>
        </w:rPr>
        <w:t>elle</w:t>
      </w:r>
      <w:r w:rsidR="00EC5B7A" w:rsidRPr="00E464B5">
        <w:rPr>
          <w:rFonts w:ascii="Book Antiqua" w:hAnsi="Book Antiqua" w:cs="Tahoma"/>
          <w:highlight w:val="red"/>
        </w:rPr>
        <w:t xml:space="preserve"> va appuyer l’éclosion des organisations membres </w:t>
      </w:r>
      <w:r w:rsidR="00694B2D" w:rsidRPr="00E464B5">
        <w:rPr>
          <w:rFonts w:ascii="Book Antiqua" w:hAnsi="Book Antiqua" w:cs="Tahoma"/>
          <w:highlight w:val="red"/>
        </w:rPr>
        <w:t>comme suit</w:t>
      </w:r>
      <w:r w:rsidR="00EC5B7A" w:rsidRPr="00E464B5">
        <w:rPr>
          <w:rFonts w:ascii="Book Antiqua" w:hAnsi="Book Antiqua" w:cs="Tahoma"/>
          <w:highlight w:val="red"/>
        </w:rPr>
        <w:t>:</w:t>
      </w:r>
    </w:p>
    <w:p w:rsidR="0090712D" w:rsidRPr="00E464B5" w:rsidRDefault="0090712D" w:rsidP="008158D2">
      <w:pPr>
        <w:pStyle w:val="Paragraphedeliste"/>
        <w:numPr>
          <w:ilvl w:val="0"/>
          <w:numId w:val="14"/>
        </w:numPr>
        <w:spacing w:after="0" w:line="240" w:lineRule="auto"/>
        <w:jc w:val="both"/>
        <w:rPr>
          <w:rFonts w:ascii="Book Antiqua" w:hAnsi="Book Antiqua" w:cs="Tahoma"/>
          <w:sz w:val="24"/>
          <w:szCs w:val="24"/>
          <w:highlight w:val="red"/>
        </w:rPr>
      </w:pPr>
      <w:r w:rsidRPr="00E464B5">
        <w:rPr>
          <w:rFonts w:ascii="Book Antiqua" w:hAnsi="Book Antiqua" w:cs="Tahoma"/>
          <w:sz w:val="24"/>
          <w:szCs w:val="24"/>
          <w:highlight w:val="red"/>
        </w:rPr>
        <w:t xml:space="preserve">Créer des coopératives communautaires aux niveaux communaux (CommunityCooperative COCO) par les Membres de chaque commune. Natifs et résidents </w:t>
      </w:r>
      <w:r w:rsidR="00EC5B7A" w:rsidRPr="00E464B5">
        <w:rPr>
          <w:rFonts w:ascii="Book Antiqua" w:hAnsi="Book Antiqua" w:cs="Tahoma"/>
          <w:sz w:val="24"/>
          <w:szCs w:val="24"/>
          <w:highlight w:val="red"/>
        </w:rPr>
        <w:t xml:space="preserve">se </w:t>
      </w:r>
      <w:r w:rsidRPr="00E464B5">
        <w:rPr>
          <w:rFonts w:ascii="Book Antiqua" w:hAnsi="Book Antiqua" w:cs="Tahoma"/>
          <w:sz w:val="24"/>
          <w:szCs w:val="24"/>
          <w:highlight w:val="red"/>
        </w:rPr>
        <w:t>partager</w:t>
      </w:r>
      <w:r w:rsidR="00EC5B7A" w:rsidRPr="00E464B5">
        <w:rPr>
          <w:rFonts w:ascii="Book Antiqua" w:hAnsi="Book Antiqua" w:cs="Tahoma"/>
          <w:sz w:val="24"/>
          <w:szCs w:val="24"/>
          <w:highlight w:val="red"/>
        </w:rPr>
        <w:t>ont</w:t>
      </w:r>
      <w:r w:rsidRPr="00E464B5">
        <w:rPr>
          <w:rFonts w:ascii="Book Antiqua" w:hAnsi="Book Antiqua" w:cs="Tahoma"/>
          <w:sz w:val="24"/>
          <w:szCs w:val="24"/>
          <w:highlight w:val="red"/>
        </w:rPr>
        <w:t xml:space="preserve"> équi</w:t>
      </w:r>
      <w:r w:rsidR="00EC5B7A" w:rsidRPr="00E464B5">
        <w:rPr>
          <w:rFonts w:ascii="Book Antiqua" w:hAnsi="Book Antiqua" w:cs="Tahoma"/>
          <w:sz w:val="24"/>
          <w:szCs w:val="24"/>
          <w:highlight w:val="red"/>
        </w:rPr>
        <w:t xml:space="preserve">tablement </w:t>
      </w:r>
      <w:r w:rsidR="001D422C" w:rsidRPr="00E464B5">
        <w:rPr>
          <w:rFonts w:ascii="Book Antiqua" w:hAnsi="Book Antiqua" w:cs="Tahoma"/>
          <w:sz w:val="24"/>
          <w:szCs w:val="24"/>
          <w:highlight w:val="red"/>
        </w:rPr>
        <w:t>24 020</w:t>
      </w:r>
      <w:r w:rsidR="00CC732E">
        <w:rPr>
          <w:rFonts w:ascii="Book Antiqua" w:hAnsi="Book Antiqua" w:cs="Tahoma"/>
          <w:sz w:val="24"/>
          <w:szCs w:val="24"/>
          <w:highlight w:val="red"/>
        </w:rPr>
        <w:t xml:space="preserve"> </w:t>
      </w:r>
      <w:r w:rsidR="00EC5B7A" w:rsidRPr="00E464B5">
        <w:rPr>
          <w:rFonts w:ascii="Book Antiqua" w:hAnsi="Book Antiqua" w:cs="Tahoma"/>
          <w:sz w:val="24"/>
          <w:szCs w:val="24"/>
          <w:highlight w:val="red"/>
        </w:rPr>
        <w:t>parts sociales</w:t>
      </w:r>
      <w:r w:rsidRPr="00E464B5">
        <w:rPr>
          <w:rFonts w:ascii="Book Antiqua" w:hAnsi="Book Antiqua" w:cs="Tahoma"/>
          <w:sz w:val="24"/>
          <w:szCs w:val="24"/>
          <w:highlight w:val="red"/>
        </w:rPr>
        <w:t xml:space="preserve"> prévues pour chaque commune. Une </w:t>
      </w:r>
      <w:r w:rsidR="00EC5B7A" w:rsidRPr="00E464B5">
        <w:rPr>
          <w:rFonts w:ascii="Book Antiqua" w:hAnsi="Book Antiqua" w:cs="Tahoma"/>
          <w:sz w:val="24"/>
          <w:szCs w:val="24"/>
          <w:highlight w:val="red"/>
        </w:rPr>
        <w:t>part sociale</w:t>
      </w:r>
      <w:r w:rsidRPr="00E464B5">
        <w:rPr>
          <w:rFonts w:ascii="Book Antiqua" w:hAnsi="Book Antiqua" w:cs="Tahoma"/>
          <w:sz w:val="24"/>
          <w:szCs w:val="24"/>
          <w:highlight w:val="red"/>
        </w:rPr>
        <w:t xml:space="preserve"> aura une valeur de 1000 </w:t>
      </w:r>
      <w:r w:rsidR="0070763B" w:rsidRPr="00E464B5">
        <w:rPr>
          <w:rFonts w:ascii="Book Antiqua" w:hAnsi="Book Antiqua" w:cs="Tahoma"/>
          <w:sz w:val="24"/>
          <w:szCs w:val="24"/>
          <w:highlight w:val="red"/>
        </w:rPr>
        <w:t>FBu</w:t>
      </w:r>
      <w:r w:rsidRPr="00E464B5">
        <w:rPr>
          <w:rFonts w:ascii="Book Antiqua" w:hAnsi="Book Antiqua" w:cs="Tahoma"/>
          <w:sz w:val="24"/>
          <w:szCs w:val="24"/>
          <w:highlight w:val="red"/>
        </w:rPr>
        <w:t xml:space="preserve"> et personne ne </w:t>
      </w:r>
      <w:r w:rsidR="00EC5B7A" w:rsidRPr="00E464B5">
        <w:rPr>
          <w:rFonts w:ascii="Book Antiqua" w:hAnsi="Book Antiqua" w:cs="Tahoma"/>
          <w:sz w:val="24"/>
          <w:szCs w:val="24"/>
          <w:highlight w:val="red"/>
        </w:rPr>
        <w:t>pourra</w:t>
      </w:r>
      <w:r w:rsidRPr="00E464B5">
        <w:rPr>
          <w:rFonts w:ascii="Book Antiqua" w:hAnsi="Book Antiqua" w:cs="Tahoma"/>
          <w:sz w:val="24"/>
          <w:szCs w:val="24"/>
          <w:highlight w:val="red"/>
        </w:rPr>
        <w:t xml:space="preserve"> souscrire à plus </w:t>
      </w:r>
      <w:r w:rsidR="00FA61BC" w:rsidRPr="00E464B5">
        <w:rPr>
          <w:rFonts w:ascii="Book Antiqua" w:hAnsi="Book Antiqua" w:cs="Tahoma"/>
          <w:sz w:val="24"/>
          <w:szCs w:val="24"/>
          <w:highlight w:val="red"/>
        </w:rPr>
        <w:t>de 10</w:t>
      </w:r>
      <w:r w:rsidR="00CC732E">
        <w:rPr>
          <w:rFonts w:ascii="Book Antiqua" w:hAnsi="Book Antiqua" w:cs="Tahoma"/>
          <w:sz w:val="24"/>
          <w:szCs w:val="24"/>
          <w:highlight w:val="red"/>
        </w:rPr>
        <w:t xml:space="preserve"> </w:t>
      </w:r>
      <w:r w:rsidRPr="00E464B5">
        <w:rPr>
          <w:rFonts w:ascii="Book Antiqua" w:hAnsi="Book Antiqua" w:cs="Tahoma"/>
          <w:sz w:val="24"/>
          <w:szCs w:val="24"/>
          <w:highlight w:val="red"/>
        </w:rPr>
        <w:t xml:space="preserve">000 </w:t>
      </w:r>
      <w:r w:rsidR="00EC5B7A" w:rsidRPr="00E464B5">
        <w:rPr>
          <w:rFonts w:ascii="Book Antiqua" w:hAnsi="Book Antiqua" w:cs="Tahoma"/>
          <w:sz w:val="24"/>
          <w:szCs w:val="24"/>
          <w:highlight w:val="red"/>
        </w:rPr>
        <w:t>parts sociales</w:t>
      </w:r>
      <w:r w:rsidRPr="00E464B5">
        <w:rPr>
          <w:rFonts w:ascii="Book Antiqua" w:hAnsi="Book Antiqua" w:cs="Tahoma"/>
          <w:sz w:val="24"/>
          <w:szCs w:val="24"/>
          <w:highlight w:val="red"/>
        </w:rPr>
        <w:t xml:space="preserve"> à lui seul. </w:t>
      </w:r>
    </w:p>
    <w:p w:rsidR="0090712D" w:rsidRPr="00E464B5" w:rsidRDefault="0090712D" w:rsidP="008158D2">
      <w:pPr>
        <w:pStyle w:val="Paragraphedeliste"/>
        <w:numPr>
          <w:ilvl w:val="0"/>
          <w:numId w:val="17"/>
        </w:numPr>
        <w:spacing w:after="0" w:line="240" w:lineRule="auto"/>
        <w:jc w:val="both"/>
        <w:rPr>
          <w:rFonts w:ascii="Book Antiqua" w:hAnsi="Book Antiqua" w:cs="Tahoma"/>
          <w:sz w:val="24"/>
          <w:szCs w:val="24"/>
          <w:highlight w:val="red"/>
        </w:rPr>
      </w:pPr>
      <w:r w:rsidRPr="00E464B5">
        <w:rPr>
          <w:rFonts w:ascii="Book Antiqua" w:hAnsi="Book Antiqua" w:cs="Tahoma"/>
          <w:sz w:val="24"/>
          <w:szCs w:val="24"/>
          <w:highlight w:val="red"/>
        </w:rPr>
        <w:t xml:space="preserve">Au cas où la commune dispose plus de candidats à l’inscription, les membres de cette commune pourront aller renforcer dans d’autres communes qui n’en ont pas assez, pour pouvoir souscrire aux </w:t>
      </w:r>
      <w:r w:rsidR="00CB0ABF" w:rsidRPr="00E464B5">
        <w:rPr>
          <w:rFonts w:ascii="Book Antiqua" w:hAnsi="Book Antiqua" w:cs="Tahoma"/>
          <w:sz w:val="24"/>
          <w:szCs w:val="24"/>
          <w:highlight w:val="red"/>
        </w:rPr>
        <w:t xml:space="preserve">24 020 </w:t>
      </w:r>
      <w:r w:rsidR="00EC5B7A" w:rsidRPr="00E464B5">
        <w:rPr>
          <w:rFonts w:ascii="Book Antiqua" w:hAnsi="Book Antiqua" w:cs="Tahoma"/>
          <w:sz w:val="24"/>
          <w:szCs w:val="24"/>
          <w:highlight w:val="red"/>
        </w:rPr>
        <w:t>parts sociales</w:t>
      </w:r>
      <w:r w:rsidRPr="00E464B5">
        <w:rPr>
          <w:rFonts w:ascii="Book Antiqua" w:hAnsi="Book Antiqua" w:cs="Tahoma"/>
          <w:sz w:val="24"/>
          <w:szCs w:val="24"/>
          <w:highlight w:val="red"/>
        </w:rPr>
        <w:t>.</w:t>
      </w:r>
    </w:p>
    <w:p w:rsidR="0090712D" w:rsidRPr="00E464B5" w:rsidRDefault="00CB0ABF" w:rsidP="008158D2">
      <w:pPr>
        <w:pStyle w:val="Paragraphedeliste"/>
        <w:numPr>
          <w:ilvl w:val="0"/>
          <w:numId w:val="17"/>
        </w:numPr>
        <w:spacing w:after="0" w:line="240" w:lineRule="auto"/>
        <w:jc w:val="both"/>
        <w:rPr>
          <w:rFonts w:ascii="Book Antiqua" w:hAnsi="Book Antiqua" w:cs="Tahoma"/>
          <w:sz w:val="24"/>
          <w:szCs w:val="24"/>
          <w:highlight w:val="red"/>
        </w:rPr>
      </w:pPr>
      <w:r w:rsidRPr="00E464B5">
        <w:rPr>
          <w:rFonts w:ascii="Book Antiqua" w:hAnsi="Book Antiqua" w:cs="Tahoma"/>
          <w:sz w:val="24"/>
          <w:szCs w:val="24"/>
          <w:highlight w:val="red"/>
        </w:rPr>
        <w:t xml:space="preserve">Au cas où avec le maximum de 10 </w:t>
      </w:r>
      <w:r w:rsidR="0090712D" w:rsidRPr="00E464B5">
        <w:rPr>
          <w:rFonts w:ascii="Book Antiqua" w:hAnsi="Book Antiqua" w:cs="Tahoma"/>
          <w:sz w:val="24"/>
          <w:szCs w:val="24"/>
          <w:highlight w:val="red"/>
        </w:rPr>
        <w:t xml:space="preserve">000 </w:t>
      </w:r>
      <w:r w:rsidR="00EC5B7A" w:rsidRPr="00E464B5">
        <w:rPr>
          <w:rFonts w:ascii="Book Antiqua" w:hAnsi="Book Antiqua" w:cs="Tahoma"/>
          <w:sz w:val="24"/>
          <w:szCs w:val="24"/>
          <w:highlight w:val="red"/>
        </w:rPr>
        <w:t>parts sociales</w:t>
      </w:r>
      <w:r w:rsidR="0090712D" w:rsidRPr="00E464B5">
        <w:rPr>
          <w:rFonts w:ascii="Book Antiqua" w:hAnsi="Book Antiqua" w:cs="Tahoma"/>
          <w:sz w:val="24"/>
          <w:szCs w:val="24"/>
          <w:highlight w:val="red"/>
        </w:rPr>
        <w:t xml:space="preserve"> par </w:t>
      </w:r>
      <w:r w:rsidR="00EC5B7A" w:rsidRPr="00E464B5">
        <w:rPr>
          <w:rFonts w:ascii="Book Antiqua" w:hAnsi="Book Antiqua" w:cs="Tahoma"/>
          <w:sz w:val="24"/>
          <w:szCs w:val="24"/>
          <w:highlight w:val="red"/>
        </w:rPr>
        <w:t>membre</w:t>
      </w:r>
      <w:r w:rsidR="0090712D" w:rsidRPr="00E464B5">
        <w:rPr>
          <w:rFonts w:ascii="Book Antiqua" w:hAnsi="Book Antiqua" w:cs="Tahoma"/>
          <w:sz w:val="24"/>
          <w:szCs w:val="24"/>
          <w:highlight w:val="red"/>
        </w:rPr>
        <w:t>, il reste des communes qui ne parviennent pas à avoir des</w:t>
      </w:r>
      <w:r w:rsidRPr="00E464B5">
        <w:rPr>
          <w:rFonts w:ascii="Book Antiqua" w:hAnsi="Book Antiqua" w:cs="Tahoma"/>
          <w:sz w:val="24"/>
          <w:szCs w:val="24"/>
          <w:highlight w:val="red"/>
        </w:rPr>
        <w:t xml:space="preserve"> souscripteurs pour toutes les 24 </w:t>
      </w:r>
      <w:r w:rsidR="00E2414B" w:rsidRPr="00E464B5">
        <w:rPr>
          <w:rFonts w:ascii="Book Antiqua" w:hAnsi="Book Antiqua" w:cs="Tahoma"/>
          <w:sz w:val="24"/>
          <w:szCs w:val="24"/>
          <w:highlight w:val="red"/>
        </w:rPr>
        <w:t>020 parts</w:t>
      </w:r>
      <w:r w:rsidR="00EC5B7A" w:rsidRPr="00E464B5">
        <w:rPr>
          <w:rFonts w:ascii="Book Antiqua" w:hAnsi="Book Antiqua" w:cs="Tahoma"/>
          <w:sz w:val="24"/>
          <w:szCs w:val="24"/>
          <w:highlight w:val="red"/>
        </w:rPr>
        <w:t xml:space="preserve"> sociales, </w:t>
      </w:r>
      <w:r w:rsidR="0090712D" w:rsidRPr="00E464B5">
        <w:rPr>
          <w:rFonts w:ascii="Book Antiqua" w:hAnsi="Book Antiqua" w:cs="Tahoma"/>
          <w:sz w:val="24"/>
          <w:szCs w:val="24"/>
          <w:highlight w:val="red"/>
        </w:rPr>
        <w:t xml:space="preserve">le plafond des </w:t>
      </w:r>
      <w:r w:rsidR="00EC5B7A" w:rsidRPr="00E464B5">
        <w:rPr>
          <w:rFonts w:ascii="Book Antiqua" w:hAnsi="Book Antiqua" w:cs="Tahoma"/>
          <w:sz w:val="24"/>
          <w:szCs w:val="24"/>
          <w:highlight w:val="red"/>
        </w:rPr>
        <w:t>parts sociales va être revue à la hausse</w:t>
      </w:r>
      <w:r w:rsidR="0090712D" w:rsidRPr="00E464B5">
        <w:rPr>
          <w:rFonts w:ascii="Book Antiqua" w:hAnsi="Book Antiqua" w:cs="Tahoma"/>
          <w:sz w:val="24"/>
          <w:szCs w:val="24"/>
          <w:highlight w:val="red"/>
        </w:rPr>
        <w:t xml:space="preserve"> et ainsi donner la chance à ceux qui aimeraient investir plus. Le plafond pour un </w:t>
      </w:r>
      <w:r w:rsidR="00EC5B7A" w:rsidRPr="00E464B5">
        <w:rPr>
          <w:rFonts w:ascii="Book Antiqua" w:hAnsi="Book Antiqua" w:cs="Tahoma"/>
          <w:sz w:val="24"/>
          <w:szCs w:val="24"/>
          <w:highlight w:val="red"/>
        </w:rPr>
        <w:t>membre</w:t>
      </w:r>
      <w:r w:rsidR="00827912" w:rsidRPr="00E464B5">
        <w:rPr>
          <w:rFonts w:ascii="Book Antiqua" w:hAnsi="Book Antiqua" w:cs="Tahoma"/>
          <w:sz w:val="24"/>
          <w:szCs w:val="24"/>
          <w:highlight w:val="red"/>
        </w:rPr>
        <w:t xml:space="preserve"> va passer de 10 000 à 2</w:t>
      </w:r>
      <w:r w:rsidR="0090712D" w:rsidRPr="00E464B5">
        <w:rPr>
          <w:rFonts w:ascii="Book Antiqua" w:hAnsi="Book Antiqua" w:cs="Tahoma"/>
          <w:sz w:val="24"/>
          <w:szCs w:val="24"/>
          <w:highlight w:val="red"/>
        </w:rPr>
        <w:t xml:space="preserve">0000 </w:t>
      </w:r>
      <w:r w:rsidR="00EC5B7A" w:rsidRPr="00E464B5">
        <w:rPr>
          <w:rFonts w:ascii="Book Antiqua" w:hAnsi="Book Antiqua" w:cs="Tahoma"/>
          <w:sz w:val="24"/>
          <w:szCs w:val="24"/>
          <w:highlight w:val="red"/>
        </w:rPr>
        <w:t>parts sociales</w:t>
      </w:r>
      <w:r w:rsidR="0090712D" w:rsidRPr="00E464B5">
        <w:rPr>
          <w:rFonts w:ascii="Book Antiqua" w:hAnsi="Book Antiqua" w:cs="Tahoma"/>
          <w:sz w:val="24"/>
          <w:szCs w:val="24"/>
          <w:highlight w:val="red"/>
        </w:rPr>
        <w:t>.</w:t>
      </w:r>
    </w:p>
    <w:p w:rsidR="0090712D" w:rsidRPr="00E464B5" w:rsidRDefault="0090712D" w:rsidP="008158D2">
      <w:pPr>
        <w:pStyle w:val="Paragraphedeliste"/>
        <w:numPr>
          <w:ilvl w:val="0"/>
          <w:numId w:val="17"/>
        </w:numPr>
        <w:spacing w:after="0" w:line="240" w:lineRule="auto"/>
        <w:jc w:val="both"/>
        <w:rPr>
          <w:rFonts w:ascii="Book Antiqua" w:hAnsi="Book Antiqua" w:cs="Tahoma"/>
          <w:sz w:val="24"/>
          <w:szCs w:val="24"/>
          <w:highlight w:val="red"/>
        </w:rPr>
      </w:pPr>
      <w:r w:rsidRPr="00E464B5">
        <w:rPr>
          <w:rFonts w:ascii="Book Antiqua" w:hAnsi="Book Antiqua" w:cs="Tahoma"/>
          <w:sz w:val="24"/>
          <w:szCs w:val="24"/>
          <w:highlight w:val="red"/>
        </w:rPr>
        <w:t xml:space="preserve">Tout candidat </w:t>
      </w:r>
      <w:r w:rsidR="00EC5B7A" w:rsidRPr="00E464B5">
        <w:rPr>
          <w:rFonts w:ascii="Book Antiqua" w:hAnsi="Book Antiqua" w:cs="Tahoma"/>
          <w:sz w:val="24"/>
          <w:szCs w:val="24"/>
          <w:highlight w:val="red"/>
        </w:rPr>
        <w:t>aura</w:t>
      </w:r>
      <w:r w:rsidR="00C12FE2" w:rsidRPr="00E464B5">
        <w:rPr>
          <w:rFonts w:ascii="Book Antiqua" w:hAnsi="Book Antiqua" w:cs="Tahoma"/>
          <w:sz w:val="24"/>
          <w:szCs w:val="24"/>
          <w:highlight w:val="red"/>
        </w:rPr>
        <w:t xml:space="preserve"> droit à 10 </w:t>
      </w:r>
      <w:r w:rsidRPr="00E464B5">
        <w:rPr>
          <w:rFonts w:ascii="Book Antiqua" w:hAnsi="Book Antiqua" w:cs="Tahoma"/>
          <w:sz w:val="24"/>
          <w:szCs w:val="24"/>
          <w:highlight w:val="red"/>
        </w:rPr>
        <w:t xml:space="preserve">000 </w:t>
      </w:r>
      <w:r w:rsidR="00EC5B7A" w:rsidRPr="00E464B5">
        <w:rPr>
          <w:rFonts w:ascii="Book Antiqua" w:hAnsi="Book Antiqua" w:cs="Tahoma"/>
          <w:sz w:val="24"/>
          <w:szCs w:val="24"/>
          <w:highlight w:val="red"/>
        </w:rPr>
        <w:t>parts sociales</w:t>
      </w:r>
      <w:r w:rsidRPr="00E464B5">
        <w:rPr>
          <w:rFonts w:ascii="Book Antiqua" w:hAnsi="Book Antiqua" w:cs="Tahoma"/>
          <w:sz w:val="24"/>
          <w:szCs w:val="24"/>
          <w:highlight w:val="red"/>
        </w:rPr>
        <w:t xml:space="preserve"> au maximum</w:t>
      </w:r>
      <w:r w:rsidR="00EC5B7A" w:rsidRPr="00E464B5">
        <w:rPr>
          <w:rFonts w:ascii="Book Antiqua" w:hAnsi="Book Antiqua" w:cs="Tahoma"/>
          <w:sz w:val="24"/>
          <w:szCs w:val="24"/>
          <w:highlight w:val="red"/>
        </w:rPr>
        <w:t>. A</w:t>
      </w:r>
      <w:r w:rsidRPr="00E464B5">
        <w:rPr>
          <w:rFonts w:ascii="Book Antiqua" w:hAnsi="Book Antiqua" w:cs="Tahoma"/>
          <w:sz w:val="24"/>
          <w:szCs w:val="24"/>
          <w:highlight w:val="red"/>
        </w:rPr>
        <w:t xml:space="preserve">u cas où </w:t>
      </w:r>
      <w:r w:rsidR="00E2414B" w:rsidRPr="00E464B5">
        <w:rPr>
          <w:rFonts w:ascii="Book Antiqua" w:hAnsi="Book Antiqua" w:cs="Tahoma"/>
          <w:sz w:val="24"/>
          <w:szCs w:val="24"/>
          <w:highlight w:val="red"/>
        </w:rPr>
        <w:t>il aurait</w:t>
      </w:r>
      <w:r w:rsidRPr="00E464B5">
        <w:rPr>
          <w:rFonts w:ascii="Book Antiqua" w:hAnsi="Book Antiqua" w:cs="Tahoma"/>
          <w:sz w:val="24"/>
          <w:szCs w:val="24"/>
          <w:highlight w:val="red"/>
        </w:rPr>
        <w:t xml:space="preserve"> plus de candidats à la souscr</w:t>
      </w:r>
      <w:r w:rsidR="00C12FE2" w:rsidRPr="00E464B5">
        <w:rPr>
          <w:rFonts w:ascii="Book Antiqua" w:hAnsi="Book Antiqua" w:cs="Tahoma"/>
          <w:sz w:val="24"/>
          <w:szCs w:val="24"/>
          <w:highlight w:val="red"/>
        </w:rPr>
        <w:t xml:space="preserve">iption dépassant la moyenne de 10 </w:t>
      </w:r>
      <w:r w:rsidRPr="00E464B5">
        <w:rPr>
          <w:rFonts w:ascii="Book Antiqua" w:hAnsi="Book Antiqua" w:cs="Tahoma"/>
          <w:sz w:val="24"/>
          <w:szCs w:val="24"/>
          <w:highlight w:val="red"/>
        </w:rPr>
        <w:t xml:space="preserve">000 </w:t>
      </w:r>
      <w:r w:rsidR="00EC5B7A" w:rsidRPr="00E464B5">
        <w:rPr>
          <w:rFonts w:ascii="Book Antiqua" w:hAnsi="Book Antiqua" w:cs="Tahoma"/>
          <w:sz w:val="24"/>
          <w:szCs w:val="24"/>
          <w:highlight w:val="red"/>
        </w:rPr>
        <w:t xml:space="preserve">parts sociales </w:t>
      </w:r>
      <w:r w:rsidRPr="00E464B5">
        <w:rPr>
          <w:rFonts w:ascii="Book Antiqua" w:hAnsi="Book Antiqua" w:cs="Tahoma"/>
          <w:sz w:val="24"/>
          <w:szCs w:val="24"/>
          <w:highlight w:val="red"/>
        </w:rPr>
        <w:t xml:space="preserve">par commune et au niveau national, le nombre </w:t>
      </w:r>
      <w:r w:rsidR="00EC5B7A" w:rsidRPr="00E464B5">
        <w:rPr>
          <w:rFonts w:ascii="Book Antiqua" w:hAnsi="Book Antiqua" w:cs="Tahoma"/>
          <w:sz w:val="24"/>
          <w:szCs w:val="24"/>
          <w:highlight w:val="red"/>
        </w:rPr>
        <w:t>de parts sociales</w:t>
      </w:r>
      <w:r w:rsidRPr="00E464B5">
        <w:rPr>
          <w:rFonts w:ascii="Book Antiqua" w:hAnsi="Book Antiqua" w:cs="Tahoma"/>
          <w:sz w:val="24"/>
          <w:szCs w:val="24"/>
          <w:highlight w:val="red"/>
        </w:rPr>
        <w:t xml:space="preserve"> par commune </w:t>
      </w:r>
      <w:r w:rsidR="00EC5B7A" w:rsidRPr="00E464B5">
        <w:rPr>
          <w:rFonts w:ascii="Book Antiqua" w:hAnsi="Book Antiqua" w:cs="Tahoma"/>
          <w:sz w:val="24"/>
          <w:szCs w:val="24"/>
          <w:highlight w:val="red"/>
        </w:rPr>
        <w:t xml:space="preserve">va augmenter </w:t>
      </w:r>
      <w:r w:rsidRPr="00E464B5">
        <w:rPr>
          <w:rFonts w:ascii="Book Antiqua" w:hAnsi="Book Antiqua" w:cs="Tahoma"/>
          <w:sz w:val="24"/>
          <w:szCs w:val="24"/>
          <w:highlight w:val="red"/>
        </w:rPr>
        <w:t>jusqu'à ce que tous les candidats soient satisfaits.</w:t>
      </w:r>
    </w:p>
    <w:p w:rsidR="0090712D" w:rsidRPr="00E464B5" w:rsidRDefault="00EC5B7A" w:rsidP="008158D2">
      <w:pPr>
        <w:pStyle w:val="Paragraphedeliste"/>
        <w:numPr>
          <w:ilvl w:val="0"/>
          <w:numId w:val="17"/>
        </w:numPr>
        <w:spacing w:after="0" w:line="240" w:lineRule="auto"/>
        <w:jc w:val="both"/>
        <w:rPr>
          <w:rFonts w:ascii="Book Antiqua" w:hAnsi="Book Antiqua" w:cs="Tahoma"/>
          <w:sz w:val="24"/>
          <w:szCs w:val="24"/>
          <w:highlight w:val="red"/>
        </w:rPr>
      </w:pPr>
      <w:r w:rsidRPr="00E464B5">
        <w:rPr>
          <w:rFonts w:ascii="Book Antiqua" w:hAnsi="Book Antiqua" w:cs="Tahoma"/>
          <w:sz w:val="24"/>
          <w:szCs w:val="24"/>
          <w:highlight w:val="red"/>
        </w:rPr>
        <w:t>L</w:t>
      </w:r>
      <w:r w:rsidR="0090712D" w:rsidRPr="00E464B5">
        <w:rPr>
          <w:rFonts w:ascii="Book Antiqua" w:hAnsi="Book Antiqua" w:cs="Tahoma"/>
          <w:sz w:val="24"/>
          <w:szCs w:val="24"/>
          <w:highlight w:val="red"/>
        </w:rPr>
        <w:t xml:space="preserve">e même exercice </w:t>
      </w:r>
      <w:r w:rsidRPr="00E464B5">
        <w:rPr>
          <w:rFonts w:ascii="Book Antiqua" w:hAnsi="Book Antiqua" w:cs="Tahoma"/>
          <w:sz w:val="24"/>
          <w:szCs w:val="24"/>
          <w:highlight w:val="red"/>
        </w:rPr>
        <w:t xml:space="preserve">sera fait </w:t>
      </w:r>
      <w:r w:rsidR="0090712D" w:rsidRPr="00E464B5">
        <w:rPr>
          <w:rFonts w:ascii="Book Antiqua" w:hAnsi="Book Antiqua" w:cs="Tahoma"/>
          <w:sz w:val="24"/>
          <w:szCs w:val="24"/>
          <w:highlight w:val="red"/>
        </w:rPr>
        <w:t>tous les six mois pour donner l’occas</w:t>
      </w:r>
      <w:r w:rsidRPr="00E464B5">
        <w:rPr>
          <w:rFonts w:ascii="Book Antiqua" w:hAnsi="Book Antiqua" w:cs="Tahoma"/>
          <w:sz w:val="24"/>
          <w:szCs w:val="24"/>
          <w:highlight w:val="red"/>
        </w:rPr>
        <w:t>ion aux nouveaux membres qui voudrontacquérir desparts sociales</w:t>
      </w:r>
      <w:r w:rsidR="0090712D" w:rsidRPr="00E464B5">
        <w:rPr>
          <w:rFonts w:ascii="Book Antiqua" w:hAnsi="Book Antiqua" w:cs="Tahoma"/>
          <w:sz w:val="24"/>
          <w:szCs w:val="24"/>
          <w:highlight w:val="red"/>
        </w:rPr>
        <w:t>.</w:t>
      </w:r>
    </w:p>
    <w:p w:rsidR="0090712D" w:rsidRPr="00E464B5" w:rsidRDefault="0090712D" w:rsidP="008158D2">
      <w:pPr>
        <w:pStyle w:val="Paragraphedeliste"/>
        <w:numPr>
          <w:ilvl w:val="0"/>
          <w:numId w:val="17"/>
        </w:numPr>
        <w:spacing w:after="0" w:line="240" w:lineRule="auto"/>
        <w:jc w:val="both"/>
        <w:rPr>
          <w:rFonts w:ascii="Book Antiqua" w:hAnsi="Book Antiqua" w:cs="Tahoma"/>
          <w:sz w:val="24"/>
          <w:szCs w:val="24"/>
          <w:highlight w:val="red"/>
        </w:rPr>
      </w:pPr>
      <w:r w:rsidRPr="00E464B5">
        <w:rPr>
          <w:rFonts w:ascii="Book Antiqua" w:hAnsi="Book Antiqua" w:cs="Tahoma"/>
          <w:sz w:val="24"/>
          <w:szCs w:val="24"/>
          <w:highlight w:val="red"/>
        </w:rPr>
        <w:t xml:space="preserve">La valeur des </w:t>
      </w:r>
      <w:r w:rsidR="00EC5B7A" w:rsidRPr="00E464B5">
        <w:rPr>
          <w:rFonts w:ascii="Book Antiqua" w:hAnsi="Book Antiqua" w:cs="Tahoma"/>
          <w:sz w:val="24"/>
          <w:szCs w:val="24"/>
          <w:highlight w:val="red"/>
        </w:rPr>
        <w:t>parts sociales va rester la même. Au lieu</w:t>
      </w:r>
      <w:r w:rsidRPr="00E464B5">
        <w:rPr>
          <w:rFonts w:ascii="Book Antiqua" w:hAnsi="Book Antiqua" w:cs="Tahoma"/>
          <w:sz w:val="24"/>
          <w:szCs w:val="24"/>
          <w:highlight w:val="red"/>
        </w:rPr>
        <w:t xml:space="preserve"> d’augmenter la valeur d’une </w:t>
      </w:r>
      <w:r w:rsidR="00EC5B7A" w:rsidRPr="00E464B5">
        <w:rPr>
          <w:rFonts w:ascii="Book Antiqua" w:hAnsi="Book Antiqua" w:cs="Tahoma"/>
          <w:sz w:val="24"/>
          <w:szCs w:val="24"/>
          <w:highlight w:val="red"/>
        </w:rPr>
        <w:t>part sociale</w:t>
      </w:r>
      <w:r w:rsidRPr="00E464B5">
        <w:rPr>
          <w:rFonts w:ascii="Book Antiqua" w:hAnsi="Book Antiqua" w:cs="Tahoma"/>
          <w:sz w:val="24"/>
          <w:szCs w:val="24"/>
          <w:highlight w:val="red"/>
        </w:rPr>
        <w:t xml:space="preserve"> après avoir enregistré des résultats positifs, </w:t>
      </w:r>
      <w:r w:rsidR="00EC5B7A" w:rsidRPr="00E464B5">
        <w:rPr>
          <w:rFonts w:ascii="Book Antiqua" w:hAnsi="Book Antiqua" w:cs="Tahoma"/>
          <w:sz w:val="24"/>
          <w:szCs w:val="24"/>
          <w:highlight w:val="red"/>
        </w:rPr>
        <w:t>l’Union va</w:t>
      </w:r>
      <w:r w:rsidRPr="00E464B5">
        <w:rPr>
          <w:rFonts w:ascii="Book Antiqua" w:hAnsi="Book Antiqua" w:cs="Tahoma"/>
          <w:sz w:val="24"/>
          <w:szCs w:val="24"/>
          <w:highlight w:val="red"/>
        </w:rPr>
        <w:t xml:space="preserve"> augmenter le</w:t>
      </w:r>
      <w:r w:rsidR="00EC5B7A" w:rsidRPr="00E464B5">
        <w:rPr>
          <w:rFonts w:ascii="Book Antiqua" w:hAnsi="Book Antiqua" w:cs="Tahoma"/>
          <w:sz w:val="24"/>
          <w:szCs w:val="24"/>
          <w:highlight w:val="red"/>
        </w:rPr>
        <w:t xml:space="preserve"> nombrede parts sociales</w:t>
      </w:r>
      <w:r w:rsidRPr="00E464B5">
        <w:rPr>
          <w:rFonts w:ascii="Book Antiqua" w:hAnsi="Book Antiqua" w:cs="Tahoma"/>
          <w:sz w:val="24"/>
          <w:szCs w:val="24"/>
          <w:highlight w:val="red"/>
        </w:rPr>
        <w:t xml:space="preserve"> pour chaque </w:t>
      </w:r>
      <w:r w:rsidR="00EC5B7A" w:rsidRPr="00E464B5">
        <w:rPr>
          <w:rFonts w:ascii="Book Antiqua" w:hAnsi="Book Antiqua" w:cs="Tahoma"/>
          <w:sz w:val="24"/>
          <w:szCs w:val="24"/>
          <w:highlight w:val="red"/>
        </w:rPr>
        <w:t>membre</w:t>
      </w:r>
      <w:r w:rsidR="00070BAF">
        <w:rPr>
          <w:rFonts w:ascii="Book Antiqua" w:hAnsi="Book Antiqua" w:cs="Tahoma"/>
          <w:sz w:val="24"/>
          <w:szCs w:val="24"/>
          <w:highlight w:val="red"/>
        </w:rPr>
        <w:t xml:space="preserve"> </w:t>
      </w:r>
      <w:r w:rsidR="00EC5B7A" w:rsidRPr="00E464B5">
        <w:rPr>
          <w:rFonts w:ascii="Book Antiqua" w:hAnsi="Book Antiqua" w:cs="Tahoma"/>
          <w:sz w:val="24"/>
          <w:szCs w:val="24"/>
          <w:highlight w:val="red"/>
        </w:rPr>
        <w:t xml:space="preserve">tous les </w:t>
      </w:r>
      <w:r w:rsidRPr="00E464B5">
        <w:rPr>
          <w:rFonts w:ascii="Book Antiqua" w:hAnsi="Book Antiqua" w:cs="Tahoma"/>
          <w:sz w:val="24"/>
          <w:szCs w:val="24"/>
          <w:highlight w:val="red"/>
        </w:rPr>
        <w:t xml:space="preserve">six mois.      </w:t>
      </w:r>
    </w:p>
    <w:p w:rsidR="0090712D" w:rsidRPr="00CC732E" w:rsidRDefault="0090712D" w:rsidP="008158D2">
      <w:pPr>
        <w:pStyle w:val="Paragraphedeliste"/>
        <w:numPr>
          <w:ilvl w:val="0"/>
          <w:numId w:val="15"/>
        </w:numPr>
        <w:spacing w:after="0" w:line="240" w:lineRule="auto"/>
        <w:jc w:val="both"/>
        <w:rPr>
          <w:rFonts w:ascii="Book Antiqua" w:hAnsi="Book Antiqua" w:cs="Tahoma"/>
          <w:sz w:val="24"/>
          <w:szCs w:val="24"/>
          <w:highlight w:val="cyan"/>
        </w:rPr>
      </w:pPr>
      <w:r w:rsidRPr="00CC732E">
        <w:rPr>
          <w:rFonts w:ascii="Book Antiqua" w:hAnsi="Book Antiqua" w:cs="Tahoma"/>
          <w:sz w:val="24"/>
          <w:szCs w:val="24"/>
          <w:highlight w:val="cyan"/>
        </w:rPr>
        <w:lastRenderedPageBreak/>
        <w:t>Faire la souscription des coopératives communautaire</w:t>
      </w:r>
      <w:r w:rsidR="00694B2D" w:rsidRPr="00CC732E">
        <w:rPr>
          <w:rFonts w:ascii="Book Antiqua" w:hAnsi="Book Antiqua" w:cs="Tahoma"/>
          <w:sz w:val="24"/>
          <w:szCs w:val="24"/>
          <w:highlight w:val="cyan"/>
        </w:rPr>
        <w:t>s</w:t>
      </w:r>
      <w:r w:rsidR="00E2414B" w:rsidRPr="00CC732E">
        <w:rPr>
          <w:rFonts w:ascii="Book Antiqua" w:hAnsi="Book Antiqua" w:cs="Tahoma"/>
          <w:sz w:val="24"/>
          <w:szCs w:val="24"/>
          <w:highlight w:val="cyan"/>
        </w:rPr>
        <w:t xml:space="preserve"> </w:t>
      </w:r>
      <w:r w:rsidR="00EC5B7A" w:rsidRPr="00CC732E">
        <w:rPr>
          <w:rFonts w:ascii="Book Antiqua" w:hAnsi="Book Antiqua" w:cs="Tahoma"/>
          <w:sz w:val="24"/>
          <w:szCs w:val="24"/>
          <w:highlight w:val="cyan"/>
        </w:rPr>
        <w:t>au capital</w:t>
      </w:r>
      <w:r w:rsidRPr="00CC732E">
        <w:rPr>
          <w:rFonts w:ascii="Book Antiqua" w:hAnsi="Book Antiqua" w:cs="Tahoma"/>
          <w:sz w:val="24"/>
          <w:szCs w:val="24"/>
          <w:highlight w:val="cyan"/>
        </w:rPr>
        <w:t xml:space="preserve"> de chaque COCO </w:t>
      </w:r>
    </w:p>
    <w:p w:rsidR="0090712D" w:rsidRPr="00CC732E" w:rsidRDefault="00694B2D" w:rsidP="008158D2">
      <w:pPr>
        <w:pStyle w:val="Paragraphedeliste"/>
        <w:numPr>
          <w:ilvl w:val="0"/>
          <w:numId w:val="15"/>
        </w:numPr>
        <w:spacing w:after="0" w:line="240" w:lineRule="auto"/>
        <w:jc w:val="both"/>
        <w:rPr>
          <w:rFonts w:ascii="Book Antiqua" w:hAnsi="Book Antiqua" w:cs="Tahoma"/>
          <w:sz w:val="24"/>
          <w:szCs w:val="24"/>
          <w:highlight w:val="cyan"/>
        </w:rPr>
      </w:pPr>
      <w:r w:rsidRPr="00CC732E">
        <w:rPr>
          <w:rFonts w:ascii="Book Antiqua" w:hAnsi="Book Antiqua" w:cs="Tahoma"/>
          <w:sz w:val="24"/>
          <w:szCs w:val="24"/>
          <w:highlight w:val="cyan"/>
        </w:rPr>
        <w:t>Faire libérer l</w:t>
      </w:r>
      <w:r w:rsidR="0090712D" w:rsidRPr="00CC732E">
        <w:rPr>
          <w:rFonts w:ascii="Book Antiqua" w:hAnsi="Book Antiqua" w:cs="Tahoma"/>
          <w:sz w:val="24"/>
          <w:szCs w:val="24"/>
          <w:highlight w:val="cyan"/>
        </w:rPr>
        <w:t xml:space="preserve">es </w:t>
      </w:r>
      <w:r w:rsidR="00EC5B7A" w:rsidRPr="00CC732E">
        <w:rPr>
          <w:rFonts w:ascii="Book Antiqua" w:hAnsi="Book Antiqua" w:cs="Tahoma"/>
          <w:sz w:val="24"/>
          <w:szCs w:val="24"/>
          <w:highlight w:val="cyan"/>
        </w:rPr>
        <w:t>parts sociales</w:t>
      </w:r>
      <w:r w:rsidR="0090712D" w:rsidRPr="00CC732E">
        <w:rPr>
          <w:rFonts w:ascii="Book Antiqua" w:hAnsi="Book Antiqua" w:cs="Tahoma"/>
          <w:sz w:val="24"/>
          <w:szCs w:val="24"/>
          <w:highlight w:val="cyan"/>
        </w:rPr>
        <w:t xml:space="preserve"> par les souscripteurs (COCO)</w:t>
      </w:r>
    </w:p>
    <w:p w:rsidR="0090712D" w:rsidRPr="00CC732E" w:rsidRDefault="0090712D" w:rsidP="008158D2">
      <w:pPr>
        <w:pStyle w:val="Paragraphedeliste"/>
        <w:numPr>
          <w:ilvl w:val="0"/>
          <w:numId w:val="15"/>
        </w:numPr>
        <w:spacing w:after="0" w:line="240" w:lineRule="auto"/>
        <w:jc w:val="both"/>
        <w:rPr>
          <w:rFonts w:ascii="Book Antiqua" w:hAnsi="Book Antiqua" w:cs="Tahoma"/>
          <w:sz w:val="24"/>
          <w:szCs w:val="24"/>
          <w:highlight w:val="cyan"/>
        </w:rPr>
      </w:pPr>
      <w:r w:rsidRPr="00CC732E">
        <w:rPr>
          <w:rFonts w:ascii="Book Antiqua" w:hAnsi="Book Antiqua" w:cs="Tahoma"/>
          <w:sz w:val="24"/>
          <w:szCs w:val="24"/>
          <w:highlight w:val="cyan"/>
        </w:rPr>
        <w:t xml:space="preserve">Cibler des projets commerciaux et agroalimentaires </w:t>
      </w:r>
      <w:r w:rsidR="00B65926" w:rsidRPr="00CC732E">
        <w:rPr>
          <w:rFonts w:ascii="Book Antiqua" w:hAnsi="Book Antiqua" w:cs="Tahoma"/>
          <w:sz w:val="24"/>
          <w:szCs w:val="24"/>
          <w:highlight w:val="cyan"/>
        </w:rPr>
        <w:t xml:space="preserve">et artisanaux </w:t>
      </w:r>
      <w:r w:rsidRPr="00CC732E">
        <w:rPr>
          <w:rFonts w:ascii="Book Antiqua" w:hAnsi="Book Antiqua" w:cs="Tahoma"/>
          <w:sz w:val="24"/>
          <w:szCs w:val="24"/>
          <w:highlight w:val="cyan"/>
        </w:rPr>
        <w:t xml:space="preserve">à </w:t>
      </w:r>
      <w:r w:rsidR="00694B2D" w:rsidRPr="00CC732E">
        <w:rPr>
          <w:rFonts w:ascii="Book Antiqua" w:hAnsi="Book Antiqua" w:cs="Tahoma"/>
          <w:sz w:val="24"/>
          <w:szCs w:val="24"/>
          <w:highlight w:val="cyan"/>
        </w:rPr>
        <w:t>mettre en œuvre</w:t>
      </w:r>
      <w:r w:rsidRPr="00CC732E">
        <w:rPr>
          <w:rFonts w:ascii="Book Antiqua" w:hAnsi="Book Antiqua" w:cs="Tahoma"/>
          <w:sz w:val="24"/>
          <w:szCs w:val="24"/>
          <w:highlight w:val="cyan"/>
        </w:rPr>
        <w:t xml:space="preserve"> dans chaque commune</w:t>
      </w:r>
      <w:r w:rsidR="00694B2D" w:rsidRPr="00CC732E">
        <w:rPr>
          <w:rFonts w:ascii="Book Antiqua" w:hAnsi="Book Antiqua" w:cs="Tahoma"/>
          <w:sz w:val="24"/>
          <w:szCs w:val="24"/>
          <w:highlight w:val="cyan"/>
        </w:rPr>
        <w:t>,</w:t>
      </w:r>
    </w:p>
    <w:p w:rsidR="0090712D" w:rsidRPr="00CC732E" w:rsidRDefault="00694B2D" w:rsidP="008158D2">
      <w:pPr>
        <w:pStyle w:val="Paragraphedeliste"/>
        <w:numPr>
          <w:ilvl w:val="0"/>
          <w:numId w:val="15"/>
        </w:numPr>
        <w:spacing w:after="0" w:line="240" w:lineRule="auto"/>
        <w:jc w:val="both"/>
        <w:rPr>
          <w:rFonts w:ascii="Book Antiqua" w:hAnsi="Book Antiqua" w:cs="Tahoma"/>
          <w:sz w:val="24"/>
          <w:szCs w:val="24"/>
          <w:highlight w:val="cyan"/>
        </w:rPr>
      </w:pPr>
      <w:r w:rsidRPr="00CC732E">
        <w:rPr>
          <w:rFonts w:ascii="Book Antiqua" w:hAnsi="Book Antiqua" w:cs="Tahoma"/>
          <w:sz w:val="24"/>
          <w:szCs w:val="24"/>
          <w:highlight w:val="cyan"/>
        </w:rPr>
        <w:t>Mettre en œuvre l</w:t>
      </w:r>
      <w:r w:rsidR="0090712D" w:rsidRPr="00CC732E">
        <w:rPr>
          <w:rFonts w:ascii="Book Antiqua" w:hAnsi="Book Antiqua" w:cs="Tahoma"/>
          <w:sz w:val="24"/>
          <w:szCs w:val="24"/>
          <w:highlight w:val="cyan"/>
        </w:rPr>
        <w:t>es projets commerciaux</w:t>
      </w:r>
      <w:r w:rsidR="00B65926" w:rsidRPr="00CC732E">
        <w:rPr>
          <w:rFonts w:ascii="Book Antiqua" w:hAnsi="Book Antiqua" w:cs="Tahoma"/>
          <w:sz w:val="24"/>
          <w:szCs w:val="24"/>
          <w:highlight w:val="cyan"/>
        </w:rPr>
        <w:t>,</w:t>
      </w:r>
      <w:r w:rsidR="0090712D" w:rsidRPr="00CC732E">
        <w:rPr>
          <w:rFonts w:ascii="Book Antiqua" w:hAnsi="Book Antiqua" w:cs="Tahoma"/>
          <w:sz w:val="24"/>
          <w:szCs w:val="24"/>
          <w:highlight w:val="cyan"/>
        </w:rPr>
        <w:t xml:space="preserve"> agroalimentaires </w:t>
      </w:r>
      <w:r w:rsidR="00B65926" w:rsidRPr="00CC732E">
        <w:rPr>
          <w:rFonts w:ascii="Book Antiqua" w:hAnsi="Book Antiqua" w:cs="Tahoma"/>
          <w:sz w:val="24"/>
          <w:szCs w:val="24"/>
          <w:highlight w:val="cyan"/>
        </w:rPr>
        <w:t xml:space="preserve">et artisanaux </w:t>
      </w:r>
      <w:r w:rsidR="0090712D" w:rsidRPr="00CC732E">
        <w:rPr>
          <w:rFonts w:ascii="Book Antiqua" w:hAnsi="Book Antiqua" w:cs="Tahoma"/>
          <w:sz w:val="24"/>
          <w:szCs w:val="24"/>
          <w:highlight w:val="cyan"/>
        </w:rPr>
        <w:t xml:space="preserve">avec </w:t>
      </w:r>
      <w:r w:rsidR="00B65926" w:rsidRPr="00CC732E">
        <w:rPr>
          <w:rFonts w:ascii="Book Antiqua" w:hAnsi="Book Antiqua" w:cs="Tahoma"/>
          <w:sz w:val="24"/>
          <w:szCs w:val="24"/>
          <w:highlight w:val="cyan"/>
        </w:rPr>
        <w:t xml:space="preserve">une partie des </w:t>
      </w:r>
      <w:r w:rsidRPr="00CC732E">
        <w:rPr>
          <w:rFonts w:ascii="Book Antiqua" w:hAnsi="Book Antiqua" w:cs="Tahoma"/>
          <w:sz w:val="24"/>
          <w:szCs w:val="24"/>
          <w:highlight w:val="cyan"/>
        </w:rPr>
        <w:t>ressources mobilisées,</w:t>
      </w:r>
    </w:p>
    <w:p w:rsidR="0090712D" w:rsidRPr="0083613D" w:rsidRDefault="0090712D" w:rsidP="008158D2">
      <w:pPr>
        <w:pStyle w:val="Paragraphedeliste"/>
        <w:numPr>
          <w:ilvl w:val="0"/>
          <w:numId w:val="15"/>
        </w:numPr>
        <w:spacing w:after="0" w:line="240" w:lineRule="auto"/>
        <w:jc w:val="both"/>
        <w:rPr>
          <w:rFonts w:ascii="Book Antiqua" w:hAnsi="Book Antiqua" w:cs="Tahoma"/>
          <w:sz w:val="24"/>
          <w:szCs w:val="24"/>
          <w:highlight w:val="cyan"/>
        </w:rPr>
      </w:pPr>
      <w:r w:rsidRPr="00CC732E">
        <w:rPr>
          <w:rFonts w:ascii="Book Antiqua" w:hAnsi="Book Antiqua" w:cs="Tahoma"/>
          <w:sz w:val="24"/>
          <w:szCs w:val="24"/>
          <w:highlight w:val="cyan"/>
        </w:rPr>
        <w:t xml:space="preserve">Créer des </w:t>
      </w:r>
      <w:r w:rsidR="00694B2D" w:rsidRPr="00CC732E">
        <w:rPr>
          <w:rFonts w:ascii="Book Antiqua" w:hAnsi="Book Antiqua" w:cs="Tahoma"/>
          <w:sz w:val="24"/>
          <w:szCs w:val="24"/>
          <w:highlight w:val="cyan"/>
        </w:rPr>
        <w:t>Coopératives Provinciales</w:t>
      </w:r>
      <w:r w:rsidR="004D53E8" w:rsidRPr="00CC732E">
        <w:rPr>
          <w:rFonts w:ascii="Book Antiqua" w:hAnsi="Book Antiqua" w:cs="Tahoma"/>
          <w:sz w:val="24"/>
          <w:szCs w:val="24"/>
          <w:highlight w:val="cyan"/>
        </w:rPr>
        <w:t xml:space="preserve"> et </w:t>
      </w:r>
      <w:r w:rsidRPr="00CC732E">
        <w:rPr>
          <w:rFonts w:ascii="Book Antiqua" w:hAnsi="Book Antiqua" w:cs="Tahoma"/>
          <w:sz w:val="24"/>
          <w:szCs w:val="24"/>
          <w:highlight w:val="cyan"/>
        </w:rPr>
        <w:t xml:space="preserve">leurs Magasins provinciaux </w:t>
      </w:r>
      <w:r w:rsidRPr="0083613D">
        <w:rPr>
          <w:rFonts w:ascii="Book Antiqua" w:hAnsi="Book Antiqua" w:cs="Tahoma"/>
          <w:sz w:val="24"/>
          <w:szCs w:val="24"/>
          <w:highlight w:val="cyan"/>
        </w:rPr>
        <w:t>d’approvisionnement et de distribution pour les coopératives des communes. Les même</w:t>
      </w:r>
      <w:r w:rsidR="00694B2D" w:rsidRPr="0083613D">
        <w:rPr>
          <w:rFonts w:ascii="Book Antiqua" w:hAnsi="Book Antiqua" w:cs="Tahoma"/>
          <w:sz w:val="24"/>
          <w:szCs w:val="24"/>
          <w:highlight w:val="cyan"/>
        </w:rPr>
        <w:t>s</w:t>
      </w:r>
      <w:r w:rsidRPr="0083613D">
        <w:rPr>
          <w:rFonts w:ascii="Book Antiqua" w:hAnsi="Book Antiqua" w:cs="Tahoma"/>
          <w:sz w:val="24"/>
          <w:szCs w:val="24"/>
          <w:highlight w:val="cyan"/>
        </w:rPr>
        <w:t xml:space="preserve"> magasins qui seront les débouchés pour les produits provenant des activités des coopératives communautaires vont se charger de vendre ces produits aux habitants des villes provinciales. (Activité principale : Vente, Approvisionnement, </w:t>
      </w:r>
      <w:r w:rsidR="00A43C6F" w:rsidRPr="0083613D">
        <w:rPr>
          <w:rFonts w:ascii="Book Antiqua" w:hAnsi="Book Antiqua" w:cs="Tahoma"/>
          <w:sz w:val="24"/>
          <w:szCs w:val="24"/>
          <w:highlight w:val="cyan"/>
        </w:rPr>
        <w:t>d</w:t>
      </w:r>
      <w:r w:rsidRPr="0083613D">
        <w:rPr>
          <w:rFonts w:ascii="Book Antiqua" w:hAnsi="Book Antiqua" w:cs="Tahoma"/>
          <w:sz w:val="24"/>
          <w:szCs w:val="24"/>
          <w:highlight w:val="cyan"/>
        </w:rPr>
        <w:t>istribution et exposition des produits im</w:t>
      </w:r>
      <w:r w:rsidR="00694B2D" w:rsidRPr="0083613D">
        <w:rPr>
          <w:rFonts w:ascii="Book Antiqua" w:hAnsi="Book Antiqua" w:cs="Tahoma"/>
          <w:sz w:val="24"/>
          <w:szCs w:val="24"/>
          <w:highlight w:val="cyan"/>
        </w:rPr>
        <w:t>portés dont les COCO ont besoin</w:t>
      </w:r>
      <w:r w:rsidRPr="0083613D">
        <w:rPr>
          <w:rFonts w:ascii="Book Antiqua" w:hAnsi="Book Antiqua" w:cs="Tahoma"/>
          <w:sz w:val="24"/>
          <w:szCs w:val="24"/>
          <w:highlight w:val="cyan"/>
        </w:rPr>
        <w:t>)</w:t>
      </w:r>
    </w:p>
    <w:p w:rsidR="0090712D" w:rsidRPr="0083613D" w:rsidRDefault="00694B2D" w:rsidP="008158D2">
      <w:pPr>
        <w:pStyle w:val="Paragraphedeliste"/>
        <w:numPr>
          <w:ilvl w:val="0"/>
          <w:numId w:val="15"/>
        </w:numPr>
        <w:spacing w:after="0" w:line="240" w:lineRule="auto"/>
        <w:jc w:val="both"/>
        <w:rPr>
          <w:rFonts w:ascii="Book Antiqua" w:hAnsi="Book Antiqua" w:cs="Tahoma"/>
          <w:sz w:val="24"/>
          <w:szCs w:val="24"/>
          <w:highlight w:val="cyan"/>
        </w:rPr>
      </w:pPr>
      <w:r w:rsidRPr="0083613D">
        <w:rPr>
          <w:rFonts w:ascii="Book Antiqua" w:hAnsi="Book Antiqua" w:cs="Tahoma"/>
          <w:sz w:val="24"/>
          <w:szCs w:val="24"/>
          <w:highlight w:val="cyan"/>
        </w:rPr>
        <w:t>Favoriser l</w:t>
      </w:r>
      <w:r w:rsidR="0090712D" w:rsidRPr="0083613D">
        <w:rPr>
          <w:rFonts w:ascii="Book Antiqua" w:hAnsi="Book Antiqua" w:cs="Tahoma"/>
          <w:sz w:val="24"/>
          <w:szCs w:val="24"/>
          <w:highlight w:val="cyan"/>
        </w:rPr>
        <w:t xml:space="preserve">es échanges interprovinciaux </w:t>
      </w:r>
      <w:r w:rsidRPr="0083613D">
        <w:rPr>
          <w:rFonts w:ascii="Book Antiqua" w:hAnsi="Book Antiqua" w:cs="Tahoma"/>
          <w:sz w:val="24"/>
          <w:szCs w:val="24"/>
          <w:highlight w:val="cyan"/>
        </w:rPr>
        <w:t xml:space="preserve">des produits </w:t>
      </w:r>
      <w:r w:rsidR="0090712D" w:rsidRPr="0083613D">
        <w:rPr>
          <w:rFonts w:ascii="Book Antiqua" w:hAnsi="Book Antiqua" w:cs="Tahoma"/>
          <w:sz w:val="24"/>
          <w:szCs w:val="24"/>
          <w:highlight w:val="cyan"/>
        </w:rPr>
        <w:t>au niveaux nationale l’activité des Communautés Régionales qui seront des Centres d’approvisionnement et de distribution régionaux à créer dans chaque région du pays, Est Centre, Ouest, Nord et Sud (Activité Principale : Service Logistique nationale, gestion de la production de l’offre et de la demande au niveau national)</w:t>
      </w:r>
    </w:p>
    <w:p w:rsidR="0090712D" w:rsidRPr="0083613D" w:rsidRDefault="00694B2D" w:rsidP="008158D2">
      <w:pPr>
        <w:pStyle w:val="Paragraphedeliste"/>
        <w:numPr>
          <w:ilvl w:val="0"/>
          <w:numId w:val="15"/>
        </w:numPr>
        <w:spacing w:after="0" w:line="240" w:lineRule="auto"/>
        <w:jc w:val="both"/>
        <w:rPr>
          <w:rFonts w:ascii="Book Antiqua" w:hAnsi="Book Antiqua" w:cs="Tahoma"/>
          <w:sz w:val="24"/>
          <w:szCs w:val="24"/>
          <w:highlight w:val="cyan"/>
        </w:rPr>
      </w:pPr>
      <w:r w:rsidRPr="0083613D">
        <w:rPr>
          <w:rFonts w:ascii="Book Antiqua" w:hAnsi="Book Antiqua" w:cs="Tahoma"/>
          <w:sz w:val="24"/>
          <w:szCs w:val="24"/>
          <w:highlight w:val="cyan"/>
        </w:rPr>
        <w:t>Favoriser l</w:t>
      </w:r>
      <w:r w:rsidR="0090712D" w:rsidRPr="0083613D">
        <w:rPr>
          <w:rFonts w:ascii="Book Antiqua" w:hAnsi="Book Antiqua" w:cs="Tahoma"/>
          <w:sz w:val="24"/>
          <w:szCs w:val="24"/>
          <w:highlight w:val="cyan"/>
        </w:rPr>
        <w:t xml:space="preserve">es échanges </w:t>
      </w:r>
      <w:r w:rsidRPr="0083613D">
        <w:rPr>
          <w:rFonts w:ascii="Book Antiqua" w:hAnsi="Book Antiqua" w:cs="Tahoma"/>
          <w:sz w:val="24"/>
          <w:szCs w:val="24"/>
          <w:highlight w:val="cyan"/>
        </w:rPr>
        <w:t>i</w:t>
      </w:r>
      <w:r w:rsidR="0090712D" w:rsidRPr="0083613D">
        <w:rPr>
          <w:rFonts w:ascii="Book Antiqua" w:hAnsi="Book Antiqua" w:cs="Tahoma"/>
          <w:sz w:val="24"/>
          <w:szCs w:val="24"/>
          <w:highlight w:val="cyan"/>
        </w:rPr>
        <w:t>nternationaux</w:t>
      </w:r>
      <w:r w:rsidRPr="0083613D">
        <w:rPr>
          <w:rFonts w:ascii="Book Antiqua" w:hAnsi="Book Antiqua" w:cs="Tahoma"/>
          <w:sz w:val="24"/>
          <w:szCs w:val="24"/>
          <w:highlight w:val="cyan"/>
        </w:rPr>
        <w:t xml:space="preserve"> : une </w:t>
      </w:r>
      <w:r w:rsidR="0090712D" w:rsidRPr="0083613D">
        <w:rPr>
          <w:rFonts w:ascii="Book Antiqua" w:hAnsi="Book Antiqua" w:cs="Tahoma"/>
          <w:sz w:val="24"/>
          <w:szCs w:val="24"/>
          <w:highlight w:val="cyan"/>
        </w:rPr>
        <w:t>activité de la Communauté Nationale qui va se charger des exportations des produits en provenance des coopératives communautaires et des importations des produits à vendre dans des magasins provinciaux et dans des coopératives communautaires. (Activités principales : Services d’importation et des exportations, logistique international, déclaration douanière et transit, Assurance, Coordination des Centre régionaux)</w:t>
      </w:r>
    </w:p>
    <w:p w:rsidR="00AC088F" w:rsidRPr="0083613D" w:rsidRDefault="00AC088F" w:rsidP="00AC088F">
      <w:pPr>
        <w:pStyle w:val="Paragraphedeliste"/>
        <w:spacing w:after="0" w:line="240" w:lineRule="auto"/>
        <w:jc w:val="both"/>
        <w:rPr>
          <w:rFonts w:ascii="Book Antiqua" w:hAnsi="Book Antiqua" w:cs="Tahoma"/>
          <w:sz w:val="24"/>
          <w:szCs w:val="24"/>
          <w:highlight w:val="cyan"/>
        </w:rPr>
      </w:pPr>
    </w:p>
    <w:p w:rsidR="00273062" w:rsidRPr="0083613D" w:rsidRDefault="00273062" w:rsidP="008158D2">
      <w:pPr>
        <w:pStyle w:val="Tekstniv10cm"/>
        <w:spacing w:line="276" w:lineRule="auto"/>
        <w:jc w:val="both"/>
        <w:rPr>
          <w:rFonts w:ascii="Book Antiqua" w:hAnsi="Book Antiqua" w:cs="Tahoma"/>
          <w:sz w:val="24"/>
          <w:szCs w:val="24"/>
          <w:highlight w:val="cyan"/>
          <w:lang w:val="fr-FR"/>
        </w:rPr>
      </w:pPr>
    </w:p>
    <w:p w:rsidR="00956353" w:rsidRPr="00242383" w:rsidRDefault="00E21789" w:rsidP="00242383">
      <w:pPr>
        <w:pStyle w:val="Paragraphedeliste"/>
        <w:numPr>
          <w:ilvl w:val="0"/>
          <w:numId w:val="36"/>
        </w:numPr>
        <w:shd w:val="clear" w:color="auto" w:fill="403152" w:themeFill="accent4" w:themeFillShade="80"/>
        <w:ind w:left="720" w:hanging="360"/>
        <w:jc w:val="both"/>
        <w:outlineLvl w:val="0"/>
        <w:rPr>
          <w:rFonts w:ascii="Book Antiqua" w:hAnsi="Book Antiqua" w:cs="Tahoma"/>
          <w:b/>
          <w:sz w:val="24"/>
          <w:szCs w:val="24"/>
        </w:rPr>
      </w:pPr>
      <w:r w:rsidRPr="00242383">
        <w:rPr>
          <w:rFonts w:ascii="Book Antiqua" w:hAnsi="Book Antiqua" w:cs="Tahoma"/>
          <w:b/>
          <w:sz w:val="24"/>
          <w:szCs w:val="24"/>
        </w:rPr>
        <w:t>Logique d’intervention</w:t>
      </w:r>
    </w:p>
    <w:p w:rsidR="00956353" w:rsidRPr="0083613D" w:rsidRDefault="00AD641D" w:rsidP="00AD641D">
      <w:pPr>
        <w:jc w:val="both"/>
        <w:outlineLvl w:val="1"/>
        <w:rPr>
          <w:rFonts w:ascii="Book Antiqua" w:hAnsi="Book Antiqua" w:cs="Tahoma"/>
          <w:b/>
          <w:highlight w:val="cyan"/>
          <w:lang w:eastAsia="ja-JP"/>
        </w:rPr>
      </w:pPr>
      <w:bookmarkStart w:id="26" w:name="_Toc493001515"/>
      <w:r w:rsidRPr="0083613D">
        <w:rPr>
          <w:rFonts w:ascii="Book Antiqua" w:hAnsi="Book Antiqua" w:cs="Tahoma"/>
          <w:b/>
          <w:highlight w:val="cyan"/>
          <w:lang w:eastAsia="ja-JP"/>
        </w:rPr>
        <w:t xml:space="preserve">V.1. </w:t>
      </w:r>
      <w:r w:rsidR="00956353" w:rsidRPr="0083613D">
        <w:rPr>
          <w:rFonts w:ascii="Book Antiqua" w:hAnsi="Book Antiqua" w:cs="Tahoma"/>
          <w:b/>
          <w:highlight w:val="cyan"/>
          <w:lang w:eastAsia="ja-JP"/>
        </w:rPr>
        <w:t>Object</w:t>
      </w:r>
      <w:r w:rsidR="00E2414B" w:rsidRPr="0083613D">
        <w:rPr>
          <w:rFonts w:ascii="Book Antiqua" w:hAnsi="Book Antiqua" w:cs="Tahoma"/>
          <w:b/>
          <w:highlight w:val="cyan"/>
          <w:lang w:eastAsia="ja-JP"/>
        </w:rPr>
        <w:t>if global  2020</w:t>
      </w:r>
      <w:r w:rsidR="00956353" w:rsidRPr="0083613D">
        <w:rPr>
          <w:rFonts w:ascii="Book Antiqua" w:hAnsi="Book Antiqua" w:cs="Tahoma"/>
          <w:b/>
          <w:highlight w:val="cyan"/>
          <w:lang w:eastAsia="ja-JP"/>
        </w:rPr>
        <w:t>-202</w:t>
      </w:r>
      <w:bookmarkEnd w:id="26"/>
      <w:r w:rsidR="00E2414B" w:rsidRPr="0083613D">
        <w:rPr>
          <w:rFonts w:ascii="Book Antiqua" w:hAnsi="Book Antiqua" w:cs="Tahoma"/>
          <w:b/>
          <w:highlight w:val="cyan"/>
          <w:lang w:eastAsia="ja-JP"/>
        </w:rPr>
        <w:t>4</w:t>
      </w:r>
      <w:bookmarkStart w:id="27" w:name="_GoBack"/>
      <w:bookmarkEnd w:id="27"/>
    </w:p>
    <w:p w:rsidR="00AD641D" w:rsidRPr="0083613D" w:rsidRDefault="00AD641D" w:rsidP="00AD641D">
      <w:pPr>
        <w:jc w:val="both"/>
        <w:outlineLvl w:val="1"/>
        <w:rPr>
          <w:rFonts w:ascii="Book Antiqua" w:hAnsi="Book Antiqua" w:cs="Tahoma"/>
          <w:b/>
          <w:highlight w:val="cyan"/>
          <w:lang w:eastAsia="ja-JP"/>
        </w:rPr>
      </w:pPr>
    </w:p>
    <w:p w:rsidR="00B32850" w:rsidRPr="0083613D" w:rsidRDefault="00B32850" w:rsidP="008158D2">
      <w:pPr>
        <w:jc w:val="both"/>
        <w:rPr>
          <w:rFonts w:ascii="Book Antiqua" w:hAnsi="Book Antiqua" w:cs="Tahoma"/>
          <w:highlight w:val="cyan"/>
        </w:rPr>
      </w:pPr>
      <w:r w:rsidRPr="0083613D">
        <w:rPr>
          <w:rFonts w:ascii="Book Antiqua" w:hAnsi="Book Antiqua" w:cs="Tahoma"/>
          <w:highlight w:val="cyan"/>
        </w:rPr>
        <w:t>L’ultime objectif de l’Union est qu’à travers leurs coopératives, les producteurs</w:t>
      </w:r>
      <w:r w:rsidR="007A3775" w:rsidRPr="0083613D">
        <w:rPr>
          <w:rFonts w:ascii="Book Antiqua" w:hAnsi="Book Antiqua" w:cs="Tahoma"/>
          <w:highlight w:val="cyan"/>
        </w:rPr>
        <w:t xml:space="preserve"> agricoles</w:t>
      </w:r>
      <w:r w:rsidR="00E2414B" w:rsidRPr="0083613D">
        <w:rPr>
          <w:rFonts w:ascii="Book Antiqua" w:hAnsi="Book Antiqua" w:cs="Tahoma"/>
          <w:highlight w:val="cyan"/>
        </w:rPr>
        <w:t xml:space="preserve"> </w:t>
      </w:r>
      <w:r w:rsidR="000B18E4" w:rsidRPr="0083613D">
        <w:rPr>
          <w:rFonts w:ascii="Book Antiqua" w:hAnsi="Book Antiqua" w:cs="Tahoma"/>
          <w:highlight w:val="cyan"/>
        </w:rPr>
        <w:t xml:space="preserve">et artisanaux </w:t>
      </w:r>
      <w:r w:rsidRPr="0083613D">
        <w:rPr>
          <w:rFonts w:ascii="Book Antiqua" w:hAnsi="Book Antiqua" w:cs="Tahoma"/>
          <w:highlight w:val="cyan"/>
        </w:rPr>
        <w:t xml:space="preserve">deviennent maîtres de la création de la plus-value sur leur produit, et tirent des revenus de cette activité qui rémunèrent leurs efforts et améliorent leur niveau de vie. </w:t>
      </w:r>
    </w:p>
    <w:p w:rsidR="000B18E4" w:rsidRPr="0083613D" w:rsidRDefault="000B18E4" w:rsidP="008158D2">
      <w:pPr>
        <w:jc w:val="both"/>
        <w:rPr>
          <w:rFonts w:ascii="Book Antiqua" w:hAnsi="Book Antiqua" w:cs="Tahoma"/>
          <w:b/>
          <w:highlight w:val="cyan"/>
        </w:rPr>
      </w:pPr>
    </w:p>
    <w:p w:rsidR="00B32850" w:rsidRPr="0083613D" w:rsidRDefault="00B32850" w:rsidP="008158D2">
      <w:pPr>
        <w:jc w:val="both"/>
        <w:rPr>
          <w:rFonts w:ascii="Book Antiqua" w:hAnsi="Book Antiqua" w:cs="Tahoma"/>
          <w:highlight w:val="cyan"/>
        </w:rPr>
      </w:pPr>
    </w:p>
    <w:p w:rsidR="00956353" w:rsidRPr="0083613D" w:rsidRDefault="00AD641D" w:rsidP="00AD641D">
      <w:pPr>
        <w:jc w:val="both"/>
        <w:outlineLvl w:val="1"/>
        <w:rPr>
          <w:rFonts w:ascii="Book Antiqua" w:hAnsi="Book Antiqua" w:cs="Tahoma"/>
          <w:b/>
          <w:highlight w:val="cyan"/>
        </w:rPr>
      </w:pPr>
      <w:bookmarkStart w:id="28" w:name="_Toc493001516"/>
      <w:r w:rsidRPr="0083613D">
        <w:rPr>
          <w:rFonts w:ascii="Book Antiqua" w:hAnsi="Book Antiqua" w:cs="Tahoma"/>
          <w:b/>
          <w:highlight w:val="cyan"/>
        </w:rPr>
        <w:t xml:space="preserve">V.2. </w:t>
      </w:r>
      <w:r w:rsidR="00956353" w:rsidRPr="0083613D">
        <w:rPr>
          <w:rFonts w:ascii="Book Antiqua" w:hAnsi="Book Antiqua" w:cs="Tahoma"/>
          <w:b/>
          <w:highlight w:val="cyan"/>
        </w:rPr>
        <w:t>Objectif</w:t>
      </w:r>
      <w:r w:rsidR="00E2414B" w:rsidRPr="0083613D">
        <w:rPr>
          <w:rFonts w:ascii="Book Antiqua" w:hAnsi="Book Antiqua" w:cs="Tahoma"/>
          <w:b/>
          <w:highlight w:val="cyan"/>
        </w:rPr>
        <w:t>s spécifiques 2020</w:t>
      </w:r>
      <w:r w:rsidR="00956353" w:rsidRPr="0083613D">
        <w:rPr>
          <w:rFonts w:ascii="Book Antiqua" w:hAnsi="Book Antiqua" w:cs="Tahoma"/>
          <w:b/>
          <w:highlight w:val="cyan"/>
        </w:rPr>
        <w:t>-202</w:t>
      </w:r>
      <w:bookmarkEnd w:id="28"/>
      <w:r w:rsidR="00E2414B" w:rsidRPr="0083613D">
        <w:rPr>
          <w:rFonts w:ascii="Book Antiqua" w:hAnsi="Book Antiqua" w:cs="Tahoma"/>
          <w:b/>
          <w:highlight w:val="cyan"/>
        </w:rPr>
        <w:t>4</w:t>
      </w:r>
    </w:p>
    <w:p w:rsidR="00AD641D" w:rsidRPr="0083613D" w:rsidRDefault="00AD641D" w:rsidP="00AD641D">
      <w:pPr>
        <w:jc w:val="both"/>
        <w:outlineLvl w:val="1"/>
        <w:rPr>
          <w:rFonts w:ascii="Book Antiqua" w:hAnsi="Book Antiqua" w:cs="Tahoma"/>
          <w:b/>
          <w:highlight w:val="cyan"/>
        </w:rPr>
      </w:pPr>
    </w:p>
    <w:p w:rsidR="00956353" w:rsidRPr="0083613D" w:rsidRDefault="00956353" w:rsidP="008158D2">
      <w:pPr>
        <w:jc w:val="both"/>
        <w:rPr>
          <w:rFonts w:ascii="Book Antiqua" w:hAnsi="Book Antiqua" w:cs="Tahoma"/>
          <w:highlight w:val="cyan"/>
          <w:lang w:eastAsia="fr-FR"/>
        </w:rPr>
      </w:pPr>
      <w:r w:rsidRPr="0083613D">
        <w:rPr>
          <w:rFonts w:ascii="Book Antiqua" w:hAnsi="Book Antiqua" w:cs="Tahoma"/>
          <w:highlight w:val="cyan"/>
          <w:lang w:eastAsia="fr-FR"/>
        </w:rPr>
        <w:t xml:space="preserve">Pour réaliser l’objectif global, de </w:t>
      </w:r>
      <w:r w:rsidR="00E2414B" w:rsidRPr="0083613D">
        <w:rPr>
          <w:rFonts w:ascii="Book Antiqua" w:hAnsi="Book Antiqua" w:cs="Tahoma"/>
          <w:b/>
          <w:highlight w:val="cyan"/>
        </w:rPr>
        <w:t>2020-2024</w:t>
      </w:r>
      <w:r w:rsidRPr="0083613D">
        <w:rPr>
          <w:rFonts w:ascii="Book Antiqua" w:hAnsi="Book Antiqua" w:cs="Tahoma"/>
          <w:highlight w:val="cyan"/>
          <w:lang w:eastAsia="fr-FR"/>
        </w:rPr>
        <w:t>, l’Union aura atteint les objectifs spécifiques ci-après :</w:t>
      </w:r>
    </w:p>
    <w:p w:rsidR="00956353" w:rsidRPr="0083613D" w:rsidRDefault="00956353" w:rsidP="008158D2">
      <w:pPr>
        <w:jc w:val="both"/>
        <w:rPr>
          <w:rFonts w:ascii="Book Antiqua" w:hAnsi="Book Antiqua" w:cs="Tahoma"/>
          <w:highlight w:val="cyan"/>
          <w:lang w:eastAsia="fr-FR"/>
        </w:rPr>
      </w:pPr>
    </w:p>
    <w:p w:rsidR="000B18E4" w:rsidRPr="0083613D" w:rsidRDefault="00B82D1E" w:rsidP="008158D2">
      <w:pPr>
        <w:pStyle w:val="Paragraphedeliste"/>
        <w:numPr>
          <w:ilvl w:val="0"/>
          <w:numId w:val="29"/>
        </w:numPr>
        <w:spacing w:after="0" w:line="240" w:lineRule="auto"/>
        <w:jc w:val="both"/>
        <w:rPr>
          <w:rFonts w:ascii="Book Antiqua" w:hAnsi="Book Antiqua" w:cs="Tahoma"/>
          <w:sz w:val="24"/>
          <w:szCs w:val="24"/>
          <w:highlight w:val="cyan"/>
        </w:rPr>
      </w:pPr>
      <w:r w:rsidRPr="0083613D">
        <w:rPr>
          <w:rFonts w:ascii="Book Antiqua" w:hAnsi="Book Antiqua" w:cs="Tahoma"/>
          <w:sz w:val="24"/>
          <w:szCs w:val="24"/>
          <w:highlight w:val="cyan"/>
        </w:rPr>
        <w:t xml:space="preserve"> </w:t>
      </w:r>
      <w:r w:rsidR="00A46F2B" w:rsidRPr="0083613D">
        <w:rPr>
          <w:rFonts w:ascii="Book Antiqua" w:hAnsi="Book Antiqua" w:cs="Tahoma"/>
          <w:sz w:val="24"/>
          <w:szCs w:val="24"/>
          <w:highlight w:val="cyan"/>
        </w:rPr>
        <w:t xml:space="preserve"> </w:t>
      </w:r>
      <w:r w:rsidR="00D26A5F" w:rsidRPr="0083613D">
        <w:rPr>
          <w:rFonts w:ascii="Book Antiqua" w:hAnsi="Book Antiqua" w:cs="Tahoma"/>
          <w:sz w:val="24"/>
          <w:szCs w:val="24"/>
          <w:highlight w:val="cyan"/>
        </w:rPr>
        <w:t>AD-ICC</w:t>
      </w:r>
      <w:r w:rsidR="000B18E4" w:rsidRPr="0083613D">
        <w:rPr>
          <w:rFonts w:ascii="Book Antiqua" w:hAnsi="Book Antiqua" w:cs="Tahoma"/>
          <w:sz w:val="24"/>
          <w:szCs w:val="24"/>
          <w:highlight w:val="cyan"/>
        </w:rPr>
        <w:t xml:space="preserve"> est agréée comme une Union des coopératives communautaires,</w:t>
      </w:r>
    </w:p>
    <w:p w:rsidR="000B18E4" w:rsidRPr="0083613D" w:rsidRDefault="00B82D1E" w:rsidP="008158D2">
      <w:pPr>
        <w:pStyle w:val="Paragraphedeliste"/>
        <w:numPr>
          <w:ilvl w:val="0"/>
          <w:numId w:val="29"/>
        </w:numPr>
        <w:spacing w:after="0" w:line="240" w:lineRule="auto"/>
        <w:jc w:val="both"/>
        <w:rPr>
          <w:rFonts w:ascii="Book Antiqua" w:hAnsi="Book Antiqua" w:cs="Tahoma"/>
          <w:sz w:val="24"/>
          <w:szCs w:val="24"/>
          <w:highlight w:val="cyan"/>
        </w:rPr>
      </w:pPr>
      <w:r w:rsidRPr="0083613D">
        <w:rPr>
          <w:rFonts w:ascii="Book Antiqua" w:hAnsi="Book Antiqua" w:cs="Tahoma"/>
          <w:sz w:val="24"/>
          <w:szCs w:val="24"/>
          <w:highlight w:val="cyan"/>
        </w:rPr>
        <w:lastRenderedPageBreak/>
        <w:t xml:space="preserve"> </w:t>
      </w:r>
      <w:r w:rsidR="00A46F2B" w:rsidRPr="0083613D">
        <w:rPr>
          <w:rFonts w:ascii="Book Antiqua" w:hAnsi="Book Antiqua" w:cs="Tahoma"/>
          <w:sz w:val="24"/>
          <w:szCs w:val="24"/>
          <w:highlight w:val="cyan"/>
        </w:rPr>
        <w:t xml:space="preserve"> </w:t>
      </w:r>
      <w:r w:rsidR="00D26A5F" w:rsidRPr="0083613D">
        <w:rPr>
          <w:rFonts w:ascii="Book Antiqua" w:hAnsi="Book Antiqua" w:cs="Tahoma"/>
          <w:sz w:val="24"/>
          <w:szCs w:val="24"/>
          <w:highlight w:val="cyan"/>
        </w:rPr>
        <w:t>AD-ICC</w:t>
      </w:r>
      <w:r w:rsidR="000B18E4" w:rsidRPr="0083613D">
        <w:rPr>
          <w:rFonts w:ascii="Book Antiqua" w:hAnsi="Book Antiqua" w:cs="Tahoma"/>
          <w:sz w:val="24"/>
          <w:szCs w:val="24"/>
          <w:highlight w:val="cyan"/>
        </w:rPr>
        <w:t xml:space="preserve"> est dotée de 7 personnes ressources et des infrastructures/équipements minimaux pour fonctionner,</w:t>
      </w:r>
    </w:p>
    <w:p w:rsidR="000B18E4" w:rsidRPr="0083613D" w:rsidRDefault="00B82D1E" w:rsidP="008158D2">
      <w:pPr>
        <w:pStyle w:val="Paragraphedeliste"/>
        <w:numPr>
          <w:ilvl w:val="0"/>
          <w:numId w:val="29"/>
        </w:numPr>
        <w:spacing w:after="0" w:line="240" w:lineRule="auto"/>
        <w:jc w:val="both"/>
        <w:rPr>
          <w:rFonts w:ascii="Book Antiqua" w:hAnsi="Book Antiqua" w:cs="Tahoma"/>
          <w:sz w:val="24"/>
          <w:szCs w:val="24"/>
          <w:highlight w:val="cyan"/>
        </w:rPr>
      </w:pPr>
      <w:r w:rsidRPr="0083613D">
        <w:rPr>
          <w:rFonts w:ascii="Book Antiqua" w:hAnsi="Book Antiqua" w:cs="Tahoma"/>
          <w:sz w:val="24"/>
          <w:szCs w:val="24"/>
          <w:highlight w:val="cyan"/>
        </w:rPr>
        <w:t xml:space="preserve"> </w:t>
      </w:r>
      <w:r w:rsidR="00A46F2B" w:rsidRPr="0083613D">
        <w:rPr>
          <w:rFonts w:ascii="Book Antiqua" w:hAnsi="Book Antiqua" w:cs="Tahoma"/>
          <w:sz w:val="24"/>
          <w:szCs w:val="24"/>
          <w:highlight w:val="cyan"/>
        </w:rPr>
        <w:t xml:space="preserve"> </w:t>
      </w:r>
      <w:r w:rsidR="00D26A5F" w:rsidRPr="0083613D">
        <w:rPr>
          <w:rFonts w:ascii="Book Antiqua" w:hAnsi="Book Antiqua" w:cs="Tahoma"/>
          <w:sz w:val="24"/>
          <w:szCs w:val="24"/>
          <w:highlight w:val="cyan"/>
        </w:rPr>
        <w:t>AD-ICC</w:t>
      </w:r>
      <w:r w:rsidR="000B18E4" w:rsidRPr="0083613D">
        <w:rPr>
          <w:rFonts w:ascii="Book Antiqua" w:hAnsi="Book Antiqua" w:cs="Tahoma"/>
          <w:sz w:val="24"/>
          <w:szCs w:val="24"/>
          <w:highlight w:val="cyan"/>
        </w:rPr>
        <w:t xml:space="preserve"> contribue</w:t>
      </w:r>
      <w:r w:rsidR="00BD5BCA" w:rsidRPr="0083613D">
        <w:rPr>
          <w:rFonts w:ascii="Book Antiqua" w:hAnsi="Book Antiqua" w:cs="Tahoma"/>
          <w:sz w:val="24"/>
          <w:szCs w:val="24"/>
          <w:highlight w:val="cyan"/>
        </w:rPr>
        <w:t xml:space="preserve"> à la fourniture</w:t>
      </w:r>
      <w:r w:rsidR="00BD5BCA" w:rsidRPr="0083613D">
        <w:rPr>
          <w:rFonts w:ascii="Book Antiqua" w:hAnsi="Book Antiqua" w:cs="Tahoma"/>
          <w:sz w:val="24"/>
          <w:szCs w:val="24"/>
          <w:highlight w:val="cyan"/>
          <w:lang w:eastAsia="fr-FR"/>
        </w:rPr>
        <w:t xml:space="preserve"> des services à ses membres, dans les domaines de la production, de la transformation et la commercialisation des produits agricoles.</w:t>
      </w:r>
      <w:r w:rsidRPr="0083613D">
        <w:rPr>
          <w:rFonts w:ascii="Book Antiqua" w:hAnsi="Book Antiqua" w:cs="Tahoma"/>
          <w:sz w:val="24"/>
          <w:szCs w:val="24"/>
          <w:highlight w:val="cyan"/>
        </w:rPr>
        <w:t xml:space="preserve"> </w:t>
      </w:r>
      <w:r w:rsidR="00A46F2B" w:rsidRPr="0083613D">
        <w:rPr>
          <w:rFonts w:ascii="Book Antiqua" w:hAnsi="Book Antiqua" w:cs="Tahoma"/>
          <w:sz w:val="24"/>
          <w:szCs w:val="24"/>
          <w:highlight w:val="cyan"/>
        </w:rPr>
        <w:t xml:space="preserve"> </w:t>
      </w:r>
      <w:r w:rsidR="00D26A5F" w:rsidRPr="0083613D">
        <w:rPr>
          <w:rFonts w:ascii="Book Antiqua" w:hAnsi="Book Antiqua" w:cs="Tahoma"/>
          <w:sz w:val="24"/>
          <w:szCs w:val="24"/>
          <w:highlight w:val="cyan"/>
        </w:rPr>
        <w:t>AD-ICC</w:t>
      </w:r>
      <w:r w:rsidR="000B18E4" w:rsidRPr="0083613D">
        <w:rPr>
          <w:rFonts w:ascii="Book Antiqua" w:hAnsi="Book Antiqua" w:cs="Tahoma"/>
          <w:sz w:val="24"/>
          <w:szCs w:val="24"/>
          <w:highlight w:val="cyan"/>
        </w:rPr>
        <w:t xml:space="preserve"> identifie au moins cinq projets commerciaux, agroalimentaires et artisanaux, à effectuer dans chaque commune, </w:t>
      </w:r>
    </w:p>
    <w:p w:rsidR="000B18E4" w:rsidRPr="0083613D" w:rsidRDefault="00B82D1E" w:rsidP="008158D2">
      <w:pPr>
        <w:pStyle w:val="Paragraphedeliste"/>
        <w:numPr>
          <w:ilvl w:val="0"/>
          <w:numId w:val="29"/>
        </w:numPr>
        <w:spacing w:after="0" w:line="240" w:lineRule="auto"/>
        <w:jc w:val="both"/>
        <w:rPr>
          <w:rFonts w:ascii="Book Antiqua" w:hAnsi="Book Antiqua" w:cs="Tahoma"/>
          <w:sz w:val="24"/>
          <w:szCs w:val="24"/>
          <w:highlight w:val="cyan"/>
        </w:rPr>
      </w:pPr>
      <w:r w:rsidRPr="0083613D">
        <w:rPr>
          <w:rFonts w:ascii="Book Antiqua" w:hAnsi="Book Antiqua" w:cs="Tahoma"/>
          <w:sz w:val="24"/>
          <w:szCs w:val="24"/>
          <w:highlight w:val="cyan"/>
        </w:rPr>
        <w:t xml:space="preserve"> </w:t>
      </w:r>
      <w:r w:rsidR="00A46F2B" w:rsidRPr="0083613D">
        <w:rPr>
          <w:rFonts w:ascii="Book Antiqua" w:hAnsi="Book Antiqua" w:cs="Tahoma"/>
          <w:sz w:val="24"/>
          <w:szCs w:val="24"/>
          <w:highlight w:val="cyan"/>
        </w:rPr>
        <w:t xml:space="preserve"> </w:t>
      </w:r>
      <w:r w:rsidR="00D26A5F" w:rsidRPr="0083613D">
        <w:rPr>
          <w:rFonts w:ascii="Book Antiqua" w:hAnsi="Book Antiqua" w:cs="Tahoma"/>
          <w:sz w:val="24"/>
          <w:szCs w:val="24"/>
          <w:highlight w:val="cyan"/>
        </w:rPr>
        <w:t>AD-ICC</w:t>
      </w:r>
      <w:r w:rsidR="000B18E4" w:rsidRPr="0083613D">
        <w:rPr>
          <w:rFonts w:ascii="Book Antiqua" w:hAnsi="Book Antiqua" w:cs="Tahoma"/>
          <w:sz w:val="24"/>
          <w:szCs w:val="24"/>
          <w:highlight w:val="cyan"/>
        </w:rPr>
        <w:t xml:space="preserve"> met en œuvre au moins deux projets commerciaux, agroalimentaires et artisanaux, dans chaque commune,</w:t>
      </w:r>
    </w:p>
    <w:p w:rsidR="000B18E4" w:rsidRPr="0083613D" w:rsidRDefault="00B82D1E" w:rsidP="008158D2">
      <w:pPr>
        <w:pStyle w:val="Paragraphedeliste"/>
        <w:numPr>
          <w:ilvl w:val="0"/>
          <w:numId w:val="29"/>
        </w:numPr>
        <w:spacing w:after="0" w:line="240" w:lineRule="auto"/>
        <w:jc w:val="both"/>
        <w:rPr>
          <w:rFonts w:ascii="Book Antiqua" w:hAnsi="Book Antiqua" w:cs="Tahoma"/>
          <w:sz w:val="24"/>
          <w:szCs w:val="24"/>
          <w:highlight w:val="cyan"/>
        </w:rPr>
      </w:pPr>
      <w:r w:rsidRPr="0083613D">
        <w:rPr>
          <w:rFonts w:ascii="Book Antiqua" w:hAnsi="Book Antiqua" w:cs="Tahoma"/>
          <w:sz w:val="24"/>
          <w:szCs w:val="24"/>
          <w:highlight w:val="cyan"/>
        </w:rPr>
        <w:t xml:space="preserve"> </w:t>
      </w:r>
      <w:r w:rsidR="00A46F2B" w:rsidRPr="0083613D">
        <w:rPr>
          <w:rFonts w:ascii="Book Antiqua" w:hAnsi="Book Antiqua" w:cs="Tahoma"/>
          <w:sz w:val="24"/>
          <w:szCs w:val="24"/>
          <w:highlight w:val="cyan"/>
        </w:rPr>
        <w:t xml:space="preserve"> </w:t>
      </w:r>
      <w:r w:rsidR="00D26A5F" w:rsidRPr="0083613D">
        <w:rPr>
          <w:rFonts w:ascii="Book Antiqua" w:hAnsi="Book Antiqua" w:cs="Tahoma"/>
          <w:sz w:val="24"/>
          <w:szCs w:val="24"/>
          <w:highlight w:val="cyan"/>
        </w:rPr>
        <w:t>AD-ICC</w:t>
      </w:r>
      <w:r w:rsidR="000B18E4" w:rsidRPr="0083613D">
        <w:rPr>
          <w:rFonts w:ascii="Book Antiqua" w:hAnsi="Book Antiqua" w:cs="Tahoma"/>
          <w:sz w:val="24"/>
          <w:szCs w:val="24"/>
          <w:highlight w:val="cyan"/>
        </w:rPr>
        <w:t xml:space="preserve"> contribue à créer une coopérative provinciale et un magasin provincial d’approvisionnement et de distribution pour les coopératives des communes,</w:t>
      </w:r>
    </w:p>
    <w:p w:rsidR="000B18E4" w:rsidRPr="0083613D" w:rsidRDefault="000B18E4" w:rsidP="008158D2">
      <w:pPr>
        <w:pStyle w:val="Paragraphedeliste"/>
        <w:numPr>
          <w:ilvl w:val="0"/>
          <w:numId w:val="29"/>
        </w:numPr>
        <w:spacing w:after="0" w:line="240" w:lineRule="auto"/>
        <w:jc w:val="both"/>
        <w:rPr>
          <w:rFonts w:ascii="Book Antiqua" w:hAnsi="Book Antiqua" w:cs="Tahoma"/>
          <w:sz w:val="24"/>
          <w:szCs w:val="24"/>
          <w:highlight w:val="cyan"/>
        </w:rPr>
      </w:pPr>
      <w:r w:rsidRPr="0083613D">
        <w:rPr>
          <w:rFonts w:ascii="Book Antiqua" w:hAnsi="Book Antiqua" w:cs="Tahoma"/>
          <w:sz w:val="24"/>
          <w:szCs w:val="24"/>
          <w:highlight w:val="cyan"/>
        </w:rPr>
        <w:t>L’Union initie des échanges des produits interprovinciaux au niveau national par l’intermédiaire des Centres d’approvisionnement et de distribution régionaux à créer dans chaque région du pays, Est Centre, Ouest, Nord et Sud.</w:t>
      </w:r>
    </w:p>
    <w:p w:rsidR="00ED64BA" w:rsidRPr="0083613D" w:rsidRDefault="00ED64BA" w:rsidP="008158D2">
      <w:pPr>
        <w:suppressAutoHyphens/>
        <w:autoSpaceDN w:val="0"/>
        <w:jc w:val="both"/>
        <w:textAlignment w:val="baseline"/>
        <w:rPr>
          <w:rFonts w:ascii="Book Antiqua" w:hAnsi="Book Antiqua" w:cs="Tahoma"/>
          <w:highlight w:val="cyan"/>
        </w:rPr>
      </w:pPr>
    </w:p>
    <w:p w:rsidR="005F27E2" w:rsidRPr="0083613D" w:rsidRDefault="005F27E2" w:rsidP="008158D2">
      <w:pPr>
        <w:jc w:val="both"/>
        <w:rPr>
          <w:rFonts w:ascii="Book Antiqua" w:hAnsi="Book Antiqua" w:cs="Tahoma"/>
          <w:highlight w:val="cyan"/>
        </w:rPr>
      </w:pPr>
    </w:p>
    <w:p w:rsidR="00851F25" w:rsidRPr="0083613D" w:rsidRDefault="00851F25" w:rsidP="00AD641D">
      <w:pPr>
        <w:pStyle w:val="Paragraphedeliste"/>
        <w:numPr>
          <w:ilvl w:val="0"/>
          <w:numId w:val="36"/>
        </w:numPr>
        <w:jc w:val="both"/>
        <w:outlineLvl w:val="0"/>
        <w:rPr>
          <w:rFonts w:ascii="Book Antiqua" w:hAnsi="Book Antiqua" w:cs="Tahoma"/>
          <w:b/>
          <w:sz w:val="24"/>
          <w:szCs w:val="24"/>
          <w:highlight w:val="cyan"/>
        </w:rPr>
      </w:pPr>
      <w:bookmarkStart w:id="29" w:name="_Toc493001517"/>
      <w:r w:rsidRPr="0083613D">
        <w:rPr>
          <w:rFonts w:ascii="Book Antiqua" w:hAnsi="Book Antiqua" w:cs="Tahoma"/>
          <w:b/>
          <w:sz w:val="24"/>
          <w:szCs w:val="24"/>
          <w:highlight w:val="cyan"/>
        </w:rPr>
        <w:t xml:space="preserve">Orientations stratégiques du </w:t>
      </w:r>
      <w:bookmarkEnd w:id="29"/>
      <w:r w:rsidR="00E2414B" w:rsidRPr="0083613D">
        <w:rPr>
          <w:rFonts w:ascii="Book Antiqua" w:hAnsi="Book Antiqua" w:cs="Tahoma"/>
          <w:b/>
          <w:sz w:val="24"/>
          <w:szCs w:val="24"/>
          <w:highlight w:val="cyan"/>
        </w:rPr>
        <w:t>projet</w:t>
      </w:r>
    </w:p>
    <w:p w:rsidR="002F5B35" w:rsidRPr="0083613D" w:rsidRDefault="002F5B35" w:rsidP="008158D2">
      <w:pPr>
        <w:pStyle w:val="Textebrut"/>
        <w:spacing w:line="276" w:lineRule="auto"/>
        <w:jc w:val="both"/>
        <w:rPr>
          <w:rFonts w:ascii="Book Antiqua" w:hAnsi="Book Antiqua" w:cs="Tahoma"/>
          <w:sz w:val="24"/>
          <w:szCs w:val="24"/>
          <w:highlight w:val="cyan"/>
        </w:rPr>
      </w:pPr>
      <w:r w:rsidRPr="0083613D">
        <w:rPr>
          <w:rFonts w:ascii="Book Antiqua" w:hAnsi="Book Antiqua" w:cs="Tahoma"/>
          <w:sz w:val="24"/>
          <w:szCs w:val="24"/>
          <w:highlight w:val="cyan"/>
        </w:rPr>
        <w:t xml:space="preserve">Au niveau stratégique, l’Union va centrer ses activités sur le suivi/contrôle de la </w:t>
      </w:r>
      <w:r w:rsidRPr="0083613D">
        <w:rPr>
          <w:rFonts w:ascii="Book Antiqua" w:hAnsi="Book Antiqua" w:cs="Tahoma"/>
          <w:b/>
          <w:sz w:val="24"/>
          <w:szCs w:val="24"/>
          <w:highlight w:val="cyan"/>
        </w:rPr>
        <w:t>production</w:t>
      </w:r>
      <w:r w:rsidRPr="0083613D">
        <w:rPr>
          <w:rFonts w:ascii="Book Antiqua" w:hAnsi="Book Antiqua" w:cs="Tahoma"/>
          <w:sz w:val="24"/>
          <w:szCs w:val="24"/>
          <w:highlight w:val="cyan"/>
        </w:rPr>
        <w:t xml:space="preserve">, la </w:t>
      </w:r>
      <w:r w:rsidRPr="0083613D">
        <w:rPr>
          <w:rFonts w:ascii="Book Antiqua" w:hAnsi="Book Antiqua" w:cs="Tahoma"/>
          <w:b/>
          <w:sz w:val="24"/>
          <w:szCs w:val="24"/>
          <w:highlight w:val="cyan"/>
        </w:rPr>
        <w:t>transformation</w:t>
      </w:r>
      <w:r w:rsidRPr="0083613D">
        <w:rPr>
          <w:rFonts w:ascii="Book Antiqua" w:hAnsi="Book Antiqua" w:cs="Tahoma"/>
          <w:sz w:val="24"/>
          <w:szCs w:val="24"/>
          <w:highlight w:val="cyan"/>
        </w:rPr>
        <w:t xml:space="preserve">, le </w:t>
      </w:r>
      <w:r w:rsidRPr="0083613D">
        <w:rPr>
          <w:rFonts w:ascii="Book Antiqua" w:hAnsi="Book Antiqua" w:cs="Tahoma"/>
          <w:b/>
          <w:sz w:val="24"/>
          <w:szCs w:val="24"/>
          <w:highlight w:val="cyan"/>
        </w:rPr>
        <w:t>financement</w:t>
      </w:r>
      <w:r w:rsidRPr="0083613D">
        <w:rPr>
          <w:rFonts w:ascii="Book Antiqua" w:hAnsi="Book Antiqua" w:cs="Tahoma"/>
          <w:sz w:val="24"/>
          <w:szCs w:val="24"/>
          <w:highlight w:val="cyan"/>
        </w:rPr>
        <w:t xml:space="preserve"> et la </w:t>
      </w:r>
      <w:r w:rsidRPr="0083613D">
        <w:rPr>
          <w:rFonts w:ascii="Book Antiqua" w:hAnsi="Book Antiqua" w:cs="Tahoma"/>
          <w:b/>
          <w:sz w:val="24"/>
          <w:szCs w:val="24"/>
          <w:highlight w:val="cyan"/>
        </w:rPr>
        <w:t>commercialisation</w:t>
      </w:r>
      <w:r w:rsidRPr="0083613D">
        <w:rPr>
          <w:rFonts w:ascii="Book Antiqua" w:hAnsi="Book Antiqua" w:cs="Tahoma"/>
          <w:sz w:val="24"/>
          <w:szCs w:val="24"/>
          <w:highlight w:val="cyan"/>
        </w:rPr>
        <w:t xml:space="preserve"> (promotion et marketing) et l’</w:t>
      </w:r>
      <w:r w:rsidRPr="0083613D">
        <w:rPr>
          <w:rFonts w:ascii="Book Antiqua" w:hAnsi="Book Antiqua" w:cs="Tahoma"/>
          <w:b/>
          <w:sz w:val="24"/>
          <w:szCs w:val="24"/>
          <w:highlight w:val="cyan"/>
        </w:rPr>
        <w:t>importation</w:t>
      </w:r>
      <w:r w:rsidRPr="0083613D">
        <w:rPr>
          <w:rFonts w:ascii="Book Antiqua" w:hAnsi="Book Antiqua" w:cs="Tahoma"/>
          <w:sz w:val="24"/>
          <w:szCs w:val="24"/>
          <w:highlight w:val="cyan"/>
        </w:rPr>
        <w:t xml:space="preserve"> qui s’inscrivent dans le schéma ci-après. Elle aidera les coopératives à cibler les produits rentables et promouvoir leur production, transformation, conservation, et commercialisation. Elle s’inspirera des derniers </w:t>
      </w:r>
      <w:r w:rsidR="00A43C6F" w:rsidRPr="0083613D">
        <w:rPr>
          <w:rFonts w:ascii="Book Antiqua" w:hAnsi="Book Antiqua" w:cs="Tahoma"/>
          <w:sz w:val="24"/>
          <w:szCs w:val="24"/>
          <w:highlight w:val="cyan"/>
        </w:rPr>
        <w:t>E</w:t>
      </w:r>
      <w:r w:rsidRPr="0083613D">
        <w:rPr>
          <w:rFonts w:ascii="Book Antiqua" w:hAnsi="Book Antiqua" w:cs="Tahoma"/>
          <w:sz w:val="24"/>
          <w:szCs w:val="24"/>
          <w:highlight w:val="cyan"/>
        </w:rPr>
        <w:t xml:space="preserve">tats </w:t>
      </w:r>
      <w:r w:rsidR="00A43C6F" w:rsidRPr="0083613D">
        <w:rPr>
          <w:rFonts w:ascii="Book Antiqua" w:hAnsi="Book Antiqua" w:cs="Tahoma"/>
          <w:sz w:val="24"/>
          <w:szCs w:val="24"/>
          <w:highlight w:val="cyan"/>
        </w:rPr>
        <w:t>G</w:t>
      </w:r>
      <w:r w:rsidRPr="0083613D">
        <w:rPr>
          <w:rFonts w:ascii="Book Antiqua" w:hAnsi="Book Antiqua" w:cs="Tahoma"/>
          <w:sz w:val="24"/>
          <w:szCs w:val="24"/>
          <w:highlight w:val="cyan"/>
        </w:rPr>
        <w:t>énéraux de l’</w:t>
      </w:r>
      <w:r w:rsidR="00A43C6F" w:rsidRPr="0083613D">
        <w:rPr>
          <w:rFonts w:ascii="Book Antiqua" w:hAnsi="Book Antiqua" w:cs="Tahoma"/>
          <w:sz w:val="24"/>
          <w:szCs w:val="24"/>
          <w:highlight w:val="cyan"/>
        </w:rPr>
        <w:t>A</w:t>
      </w:r>
      <w:r w:rsidRPr="0083613D">
        <w:rPr>
          <w:rFonts w:ascii="Book Antiqua" w:hAnsi="Book Antiqua" w:cs="Tahoma"/>
          <w:sz w:val="24"/>
          <w:szCs w:val="24"/>
          <w:highlight w:val="cyan"/>
        </w:rPr>
        <w:t>griculture et de l’</w:t>
      </w:r>
      <w:r w:rsidR="00A43C6F" w:rsidRPr="0083613D">
        <w:rPr>
          <w:rFonts w:ascii="Book Antiqua" w:hAnsi="Book Antiqua" w:cs="Tahoma"/>
          <w:sz w:val="24"/>
          <w:szCs w:val="24"/>
          <w:highlight w:val="cyan"/>
        </w:rPr>
        <w:t>E</w:t>
      </w:r>
      <w:r w:rsidRPr="0083613D">
        <w:rPr>
          <w:rFonts w:ascii="Book Antiqua" w:hAnsi="Book Antiqua" w:cs="Tahoma"/>
          <w:sz w:val="24"/>
          <w:szCs w:val="24"/>
          <w:highlight w:val="cyan"/>
        </w:rPr>
        <w:t xml:space="preserve">levage, selon lesquels les spéculations agricoles les plus rentables et plus utiles dans la sécurité alimentaire sont le manioc, la banane, </w:t>
      </w:r>
      <w:r w:rsidR="005A79DA" w:rsidRPr="0083613D">
        <w:rPr>
          <w:rFonts w:ascii="Book Antiqua" w:hAnsi="Book Antiqua" w:cs="Tahoma"/>
          <w:sz w:val="24"/>
          <w:szCs w:val="24"/>
          <w:highlight w:val="cyan"/>
        </w:rPr>
        <w:t>le maïs</w:t>
      </w:r>
      <w:r w:rsidRPr="0083613D">
        <w:rPr>
          <w:rFonts w:ascii="Book Antiqua" w:hAnsi="Book Antiqua" w:cs="Tahoma"/>
          <w:sz w:val="24"/>
          <w:szCs w:val="24"/>
          <w:highlight w:val="cyan"/>
        </w:rPr>
        <w:t xml:space="preserve">, </w:t>
      </w:r>
      <w:r w:rsidR="005A79DA" w:rsidRPr="0083613D">
        <w:rPr>
          <w:rFonts w:ascii="Book Antiqua" w:hAnsi="Book Antiqua" w:cs="Tahoma"/>
          <w:sz w:val="24"/>
          <w:szCs w:val="24"/>
          <w:highlight w:val="cyan"/>
        </w:rPr>
        <w:t>le riz, la</w:t>
      </w:r>
      <w:r w:rsidRPr="0083613D">
        <w:rPr>
          <w:rFonts w:ascii="Book Antiqua" w:hAnsi="Book Antiqua" w:cs="Tahoma"/>
          <w:sz w:val="24"/>
          <w:szCs w:val="24"/>
          <w:highlight w:val="cyan"/>
        </w:rPr>
        <w:t xml:space="preserve"> pomme de terre, les cultures maraîchères et fruiticoles (horticulture) et </w:t>
      </w:r>
      <w:r w:rsidR="00177590" w:rsidRPr="0083613D">
        <w:rPr>
          <w:rFonts w:ascii="Book Antiqua" w:hAnsi="Book Antiqua" w:cs="Tahoma"/>
          <w:sz w:val="24"/>
          <w:szCs w:val="24"/>
          <w:highlight w:val="cyan"/>
        </w:rPr>
        <w:t>le macadamia</w:t>
      </w:r>
      <w:r w:rsidRPr="0083613D">
        <w:rPr>
          <w:rFonts w:ascii="Book Antiqua" w:hAnsi="Book Antiqua" w:cs="Tahoma"/>
          <w:sz w:val="24"/>
          <w:szCs w:val="24"/>
          <w:highlight w:val="cyan"/>
        </w:rPr>
        <w:t xml:space="preserve">. Elle orientera ses actions vers des actions comme l’installation d’unités de production industrielle ou la construction des hangars de stockages. </w:t>
      </w:r>
    </w:p>
    <w:p w:rsidR="00A86DF8" w:rsidRPr="0083613D" w:rsidRDefault="00A86DF8" w:rsidP="008158D2">
      <w:pPr>
        <w:jc w:val="both"/>
        <w:rPr>
          <w:rFonts w:ascii="Book Antiqua" w:hAnsi="Book Antiqua" w:cs="Tahoma"/>
          <w:highlight w:val="cyan"/>
        </w:rPr>
      </w:pPr>
    </w:p>
    <w:p w:rsidR="00A86DF8" w:rsidRPr="0083613D" w:rsidRDefault="0030211C" w:rsidP="0030211C">
      <w:pPr>
        <w:jc w:val="both"/>
        <w:outlineLvl w:val="1"/>
        <w:rPr>
          <w:rStyle w:val="Accentuation"/>
          <w:b/>
          <w:i w:val="0"/>
          <w:highlight w:val="cyan"/>
        </w:rPr>
      </w:pPr>
      <w:bookmarkStart w:id="30" w:name="_Toc493001518"/>
      <w:r w:rsidRPr="0083613D">
        <w:rPr>
          <w:rStyle w:val="Accentuation"/>
          <w:b/>
          <w:i w:val="0"/>
          <w:highlight w:val="cyan"/>
        </w:rPr>
        <w:t xml:space="preserve">VI.1. </w:t>
      </w:r>
      <w:r w:rsidR="0091207D" w:rsidRPr="0083613D">
        <w:rPr>
          <w:rStyle w:val="Accentuation"/>
          <w:b/>
          <w:i w:val="0"/>
          <w:highlight w:val="cyan"/>
        </w:rPr>
        <w:t>Production, transformation et commercialisation des produits agroalimentaires et artisanaux</w:t>
      </w:r>
      <w:bookmarkEnd w:id="30"/>
    </w:p>
    <w:p w:rsidR="00EC677E" w:rsidRPr="0083613D" w:rsidRDefault="00EC677E" w:rsidP="008158D2">
      <w:pPr>
        <w:pStyle w:val="Paragraphedeliste"/>
        <w:spacing w:after="0" w:line="240" w:lineRule="auto"/>
        <w:jc w:val="both"/>
        <w:rPr>
          <w:rFonts w:ascii="Book Antiqua" w:hAnsi="Book Antiqua" w:cs="Tahoma"/>
          <w:sz w:val="24"/>
          <w:szCs w:val="24"/>
          <w:highlight w:val="cyan"/>
        </w:rPr>
      </w:pPr>
    </w:p>
    <w:p w:rsidR="001F7FC1" w:rsidRPr="0083613D" w:rsidRDefault="00EC677E" w:rsidP="008158D2">
      <w:pPr>
        <w:pStyle w:val="Paragraphedeliste"/>
        <w:numPr>
          <w:ilvl w:val="0"/>
          <w:numId w:val="30"/>
        </w:numPr>
        <w:spacing w:after="0" w:line="240" w:lineRule="auto"/>
        <w:jc w:val="both"/>
        <w:rPr>
          <w:rFonts w:ascii="Book Antiqua" w:hAnsi="Book Antiqua" w:cs="Tahoma"/>
          <w:sz w:val="24"/>
          <w:szCs w:val="24"/>
          <w:highlight w:val="cyan"/>
        </w:rPr>
      </w:pPr>
      <w:r w:rsidRPr="0083613D">
        <w:rPr>
          <w:rFonts w:ascii="Book Antiqua" w:hAnsi="Book Antiqua" w:cs="Tahoma"/>
          <w:sz w:val="24"/>
          <w:szCs w:val="24"/>
          <w:highlight w:val="cyan"/>
        </w:rPr>
        <w:t>La p</w:t>
      </w:r>
      <w:r w:rsidR="001F7FC1" w:rsidRPr="0083613D">
        <w:rPr>
          <w:rFonts w:ascii="Book Antiqua" w:hAnsi="Book Antiqua" w:cs="Tahoma"/>
          <w:sz w:val="24"/>
          <w:szCs w:val="24"/>
          <w:highlight w:val="cyan"/>
        </w:rPr>
        <w:t xml:space="preserve">roduction </w:t>
      </w:r>
      <w:r w:rsidR="00F71ECC" w:rsidRPr="0083613D">
        <w:rPr>
          <w:rFonts w:ascii="Book Antiqua" w:hAnsi="Book Antiqua" w:cs="Tahoma"/>
          <w:sz w:val="24"/>
          <w:szCs w:val="24"/>
          <w:highlight w:val="cyan"/>
        </w:rPr>
        <w:t>(</w:t>
      </w:r>
      <w:r w:rsidR="001F7FC1" w:rsidRPr="0083613D">
        <w:rPr>
          <w:rFonts w:ascii="Book Antiqua" w:hAnsi="Book Antiqua" w:cs="Tahoma"/>
          <w:sz w:val="24"/>
          <w:szCs w:val="24"/>
          <w:highlight w:val="cyan"/>
        </w:rPr>
        <w:t xml:space="preserve">et </w:t>
      </w:r>
      <w:r w:rsidR="008F0D67" w:rsidRPr="0083613D">
        <w:rPr>
          <w:rFonts w:ascii="Book Antiqua" w:hAnsi="Book Antiqua" w:cs="Tahoma"/>
          <w:sz w:val="24"/>
          <w:szCs w:val="24"/>
          <w:highlight w:val="cyan"/>
        </w:rPr>
        <w:t>la conservation</w:t>
      </w:r>
      <w:r w:rsidR="00F71ECC" w:rsidRPr="0083613D">
        <w:rPr>
          <w:rFonts w:ascii="Book Antiqua" w:hAnsi="Book Antiqua" w:cs="Tahoma"/>
          <w:sz w:val="24"/>
          <w:szCs w:val="24"/>
          <w:highlight w:val="cyan"/>
        </w:rPr>
        <w:t>)</w:t>
      </w:r>
      <w:r w:rsidR="003F76B0" w:rsidRPr="0083613D">
        <w:rPr>
          <w:rFonts w:ascii="Book Antiqua" w:hAnsi="Book Antiqua" w:cs="Tahoma"/>
          <w:sz w:val="24"/>
          <w:szCs w:val="24"/>
          <w:highlight w:val="cyan"/>
        </w:rPr>
        <w:t xml:space="preserve"> </w:t>
      </w:r>
      <w:r w:rsidR="001F7FC1" w:rsidRPr="0083613D">
        <w:rPr>
          <w:rFonts w:ascii="Book Antiqua" w:hAnsi="Book Antiqua" w:cs="Tahoma"/>
          <w:sz w:val="24"/>
          <w:szCs w:val="24"/>
          <w:highlight w:val="cyan"/>
        </w:rPr>
        <w:t>des produits a</w:t>
      </w:r>
      <w:r w:rsidR="00C95466" w:rsidRPr="0083613D">
        <w:rPr>
          <w:rFonts w:ascii="Book Antiqua" w:hAnsi="Book Antiqua" w:cs="Tahoma"/>
          <w:sz w:val="24"/>
          <w:szCs w:val="24"/>
          <w:highlight w:val="cyan"/>
        </w:rPr>
        <w:t>gro-alimentaires et artisanaux,</w:t>
      </w:r>
    </w:p>
    <w:p w:rsidR="001F7FC1" w:rsidRPr="0083613D" w:rsidRDefault="001F7FC1" w:rsidP="008158D2">
      <w:pPr>
        <w:pStyle w:val="Paragraphedeliste"/>
        <w:numPr>
          <w:ilvl w:val="0"/>
          <w:numId w:val="30"/>
        </w:numPr>
        <w:spacing w:after="0" w:line="240" w:lineRule="auto"/>
        <w:jc w:val="both"/>
        <w:rPr>
          <w:rFonts w:ascii="Book Antiqua" w:hAnsi="Book Antiqua" w:cs="Tahoma"/>
          <w:sz w:val="24"/>
          <w:szCs w:val="24"/>
          <w:highlight w:val="cyan"/>
        </w:rPr>
      </w:pPr>
      <w:r w:rsidRPr="0083613D">
        <w:rPr>
          <w:rFonts w:ascii="Book Antiqua" w:hAnsi="Book Antiqua" w:cs="Tahoma"/>
          <w:sz w:val="24"/>
          <w:szCs w:val="24"/>
          <w:highlight w:val="cyan"/>
        </w:rPr>
        <w:t xml:space="preserve">La transformation et </w:t>
      </w:r>
      <w:r w:rsidR="008F0D67" w:rsidRPr="0083613D">
        <w:rPr>
          <w:rFonts w:ascii="Book Antiqua" w:hAnsi="Book Antiqua" w:cs="Tahoma"/>
          <w:sz w:val="24"/>
          <w:szCs w:val="24"/>
          <w:highlight w:val="cyan"/>
        </w:rPr>
        <w:t>la commercialisation</w:t>
      </w:r>
      <w:r w:rsidRPr="0083613D">
        <w:rPr>
          <w:rFonts w:ascii="Book Antiqua" w:hAnsi="Book Antiqua" w:cs="Tahoma"/>
          <w:sz w:val="24"/>
          <w:szCs w:val="24"/>
          <w:highlight w:val="cyan"/>
        </w:rPr>
        <w:t xml:space="preserve"> des produits agro-alimentaires</w:t>
      </w:r>
      <w:r w:rsidR="00F71ECC" w:rsidRPr="0083613D">
        <w:rPr>
          <w:rFonts w:ascii="Book Antiqua" w:hAnsi="Book Antiqua" w:cs="Tahoma"/>
          <w:sz w:val="24"/>
          <w:szCs w:val="24"/>
          <w:highlight w:val="cyan"/>
        </w:rPr>
        <w:t xml:space="preserve"> et </w:t>
      </w:r>
      <w:r w:rsidR="00F71ECC" w:rsidRPr="0083613D">
        <w:rPr>
          <w:rStyle w:val="Accentuation"/>
          <w:highlight w:val="cyan"/>
        </w:rPr>
        <w:t>artisanaux</w:t>
      </w:r>
      <w:r w:rsidR="008F0D67" w:rsidRPr="0083613D">
        <w:rPr>
          <w:rFonts w:ascii="Book Antiqua" w:hAnsi="Book Antiqua" w:cs="Tahoma"/>
          <w:sz w:val="24"/>
          <w:szCs w:val="24"/>
          <w:highlight w:val="cyan"/>
        </w:rPr>
        <w:t>,</w:t>
      </w:r>
    </w:p>
    <w:p w:rsidR="001F7FC1" w:rsidRPr="0083613D" w:rsidRDefault="008F0D67" w:rsidP="008158D2">
      <w:pPr>
        <w:pStyle w:val="Paragraphedeliste"/>
        <w:numPr>
          <w:ilvl w:val="0"/>
          <w:numId w:val="30"/>
        </w:numPr>
        <w:spacing w:after="0" w:line="240" w:lineRule="auto"/>
        <w:jc w:val="both"/>
        <w:rPr>
          <w:rFonts w:ascii="Book Antiqua" w:hAnsi="Book Antiqua" w:cs="Tahoma"/>
          <w:sz w:val="24"/>
          <w:szCs w:val="24"/>
          <w:highlight w:val="cyan"/>
        </w:rPr>
      </w:pPr>
      <w:r w:rsidRPr="0083613D">
        <w:rPr>
          <w:rFonts w:ascii="Book Antiqua" w:hAnsi="Book Antiqua" w:cs="Tahoma"/>
          <w:sz w:val="24"/>
          <w:szCs w:val="24"/>
          <w:highlight w:val="cyan"/>
        </w:rPr>
        <w:t>La recherche des débouchés pour les produits</w:t>
      </w:r>
      <w:r w:rsidR="00F71ECC" w:rsidRPr="0083613D">
        <w:rPr>
          <w:rFonts w:ascii="Book Antiqua" w:hAnsi="Book Antiqua" w:cs="Tahoma"/>
          <w:sz w:val="24"/>
          <w:szCs w:val="24"/>
          <w:highlight w:val="cyan"/>
        </w:rPr>
        <w:t xml:space="preserve"> agro-alimentaires et artisanaux</w:t>
      </w:r>
      <w:r w:rsidRPr="0083613D">
        <w:rPr>
          <w:rFonts w:ascii="Book Antiqua" w:hAnsi="Book Antiqua" w:cs="Tahoma"/>
          <w:sz w:val="24"/>
          <w:szCs w:val="24"/>
          <w:highlight w:val="cyan"/>
        </w:rPr>
        <w:t>,</w:t>
      </w:r>
    </w:p>
    <w:p w:rsidR="00D922B3" w:rsidRPr="0083613D" w:rsidRDefault="008F0D67" w:rsidP="008158D2">
      <w:pPr>
        <w:pStyle w:val="Paragraphedeliste"/>
        <w:numPr>
          <w:ilvl w:val="0"/>
          <w:numId w:val="30"/>
        </w:numPr>
        <w:spacing w:after="0" w:line="240" w:lineRule="auto"/>
        <w:jc w:val="both"/>
        <w:rPr>
          <w:rFonts w:ascii="Book Antiqua" w:hAnsi="Book Antiqua" w:cs="Tahoma"/>
          <w:sz w:val="24"/>
          <w:szCs w:val="24"/>
          <w:highlight w:val="cyan"/>
        </w:rPr>
      </w:pPr>
      <w:r w:rsidRPr="0083613D">
        <w:rPr>
          <w:rFonts w:ascii="Book Antiqua" w:hAnsi="Book Antiqua" w:cs="Tahoma"/>
          <w:sz w:val="24"/>
          <w:szCs w:val="24"/>
          <w:highlight w:val="cyan"/>
        </w:rPr>
        <w:t xml:space="preserve">L’inventaire </w:t>
      </w:r>
      <w:r w:rsidR="00D922B3" w:rsidRPr="0083613D">
        <w:rPr>
          <w:rFonts w:ascii="Book Antiqua" w:hAnsi="Book Antiqua" w:cs="Tahoma"/>
          <w:sz w:val="24"/>
          <w:szCs w:val="24"/>
          <w:highlight w:val="cyan"/>
        </w:rPr>
        <w:t>d</w:t>
      </w:r>
      <w:r w:rsidR="001F7FC1" w:rsidRPr="0083613D">
        <w:rPr>
          <w:rFonts w:ascii="Book Antiqua" w:hAnsi="Book Antiqua" w:cs="Tahoma"/>
          <w:sz w:val="24"/>
          <w:szCs w:val="24"/>
          <w:highlight w:val="cyan"/>
        </w:rPr>
        <w:t xml:space="preserve">es produits </w:t>
      </w:r>
      <w:r w:rsidR="00F71ECC" w:rsidRPr="0083613D">
        <w:rPr>
          <w:rFonts w:ascii="Book Antiqua" w:hAnsi="Book Antiqua" w:cs="Tahoma"/>
          <w:sz w:val="24"/>
          <w:szCs w:val="24"/>
          <w:highlight w:val="cyan"/>
        </w:rPr>
        <w:t xml:space="preserve">agro-alimentaires et artisanaux </w:t>
      </w:r>
      <w:r w:rsidR="00D922B3" w:rsidRPr="0083613D">
        <w:rPr>
          <w:rFonts w:ascii="Book Antiqua" w:hAnsi="Book Antiqua" w:cs="Tahoma"/>
          <w:sz w:val="24"/>
          <w:szCs w:val="24"/>
          <w:highlight w:val="cyan"/>
        </w:rPr>
        <w:t>échangeables par région</w:t>
      </w:r>
      <w:r w:rsidR="00C95466" w:rsidRPr="0083613D">
        <w:rPr>
          <w:rFonts w:ascii="Book Antiqua" w:hAnsi="Book Antiqua" w:cs="Tahoma"/>
          <w:sz w:val="24"/>
          <w:szCs w:val="24"/>
          <w:highlight w:val="cyan"/>
        </w:rPr>
        <w:t>,</w:t>
      </w:r>
    </w:p>
    <w:p w:rsidR="001F7FC1" w:rsidRPr="0083613D" w:rsidRDefault="00D922B3" w:rsidP="008158D2">
      <w:pPr>
        <w:pStyle w:val="Paragraphedeliste"/>
        <w:numPr>
          <w:ilvl w:val="0"/>
          <w:numId w:val="30"/>
        </w:numPr>
        <w:spacing w:after="0" w:line="240" w:lineRule="auto"/>
        <w:jc w:val="both"/>
        <w:rPr>
          <w:rFonts w:ascii="Book Antiqua" w:hAnsi="Book Antiqua" w:cs="Tahoma"/>
          <w:sz w:val="24"/>
          <w:szCs w:val="24"/>
          <w:highlight w:val="cyan"/>
        </w:rPr>
      </w:pPr>
      <w:r w:rsidRPr="0083613D">
        <w:rPr>
          <w:rFonts w:ascii="Book Antiqua" w:hAnsi="Book Antiqua" w:cs="Tahoma"/>
          <w:sz w:val="24"/>
          <w:szCs w:val="24"/>
          <w:highlight w:val="cyan"/>
        </w:rPr>
        <w:t>La promotion des échanges de</w:t>
      </w:r>
      <w:r w:rsidR="001F7FC1" w:rsidRPr="0083613D">
        <w:rPr>
          <w:rFonts w:ascii="Book Antiqua" w:hAnsi="Book Antiqua" w:cs="Tahoma"/>
          <w:sz w:val="24"/>
          <w:szCs w:val="24"/>
          <w:highlight w:val="cyan"/>
        </w:rPr>
        <w:t xml:space="preserve"> produits </w:t>
      </w:r>
      <w:r w:rsidR="00F71ECC" w:rsidRPr="0083613D">
        <w:rPr>
          <w:rFonts w:ascii="Book Antiqua" w:hAnsi="Book Antiqua" w:cs="Tahoma"/>
          <w:sz w:val="24"/>
          <w:szCs w:val="24"/>
          <w:highlight w:val="cyan"/>
        </w:rPr>
        <w:t xml:space="preserve">agro-alimentaires et artisanaux </w:t>
      </w:r>
      <w:r w:rsidR="001F7FC1" w:rsidRPr="0083613D">
        <w:rPr>
          <w:rFonts w:ascii="Book Antiqua" w:hAnsi="Book Antiqua" w:cs="Tahoma"/>
          <w:sz w:val="24"/>
          <w:szCs w:val="24"/>
          <w:highlight w:val="cyan"/>
        </w:rPr>
        <w:t>entre les régions</w:t>
      </w:r>
      <w:r w:rsidR="00C95466" w:rsidRPr="0083613D">
        <w:rPr>
          <w:rFonts w:ascii="Book Antiqua" w:hAnsi="Book Antiqua" w:cs="Tahoma"/>
          <w:sz w:val="24"/>
          <w:szCs w:val="24"/>
          <w:highlight w:val="cyan"/>
        </w:rPr>
        <w:t>,</w:t>
      </w:r>
    </w:p>
    <w:p w:rsidR="001F7FC1" w:rsidRPr="0083613D" w:rsidRDefault="00C95466" w:rsidP="008158D2">
      <w:pPr>
        <w:pStyle w:val="Paragraphedeliste"/>
        <w:numPr>
          <w:ilvl w:val="0"/>
          <w:numId w:val="30"/>
        </w:numPr>
        <w:spacing w:after="0" w:line="240" w:lineRule="auto"/>
        <w:jc w:val="both"/>
        <w:rPr>
          <w:rFonts w:ascii="Book Antiqua" w:hAnsi="Book Antiqua" w:cs="Tahoma"/>
          <w:sz w:val="24"/>
          <w:szCs w:val="24"/>
          <w:highlight w:val="cyan"/>
        </w:rPr>
      </w:pPr>
      <w:r w:rsidRPr="0083613D">
        <w:rPr>
          <w:rFonts w:ascii="Book Antiqua" w:hAnsi="Book Antiqua" w:cs="Tahoma"/>
          <w:sz w:val="24"/>
          <w:szCs w:val="24"/>
          <w:highlight w:val="cyan"/>
        </w:rPr>
        <w:t xml:space="preserve">La négociation des partenariats </w:t>
      </w:r>
      <w:r w:rsidR="00F71ECC" w:rsidRPr="0083613D">
        <w:rPr>
          <w:rFonts w:ascii="Book Antiqua" w:hAnsi="Book Antiqua" w:cs="Tahoma"/>
          <w:sz w:val="24"/>
          <w:szCs w:val="24"/>
          <w:highlight w:val="cyan"/>
        </w:rPr>
        <w:t xml:space="preserve">d’affaires </w:t>
      </w:r>
      <w:r w:rsidRPr="0083613D">
        <w:rPr>
          <w:rFonts w:ascii="Book Antiqua" w:hAnsi="Book Antiqua" w:cs="Tahoma"/>
          <w:sz w:val="24"/>
          <w:szCs w:val="24"/>
          <w:highlight w:val="cyan"/>
        </w:rPr>
        <w:t>avec les institutions financières</w:t>
      </w:r>
      <w:r w:rsidR="00916610" w:rsidRPr="0083613D">
        <w:rPr>
          <w:rFonts w:ascii="Book Antiqua" w:hAnsi="Book Antiqua" w:cs="Tahoma"/>
          <w:sz w:val="24"/>
          <w:szCs w:val="24"/>
          <w:highlight w:val="cyan"/>
        </w:rPr>
        <w:t xml:space="preserve"> et administratives</w:t>
      </w:r>
      <w:r w:rsidRPr="0083613D">
        <w:rPr>
          <w:rFonts w:ascii="Book Antiqua" w:hAnsi="Book Antiqua" w:cs="Tahoma"/>
          <w:sz w:val="24"/>
          <w:szCs w:val="24"/>
          <w:highlight w:val="cyan"/>
        </w:rPr>
        <w:t>.</w:t>
      </w:r>
    </w:p>
    <w:p w:rsidR="001F7FC1" w:rsidRPr="0083613D" w:rsidRDefault="001F7FC1" w:rsidP="008158D2">
      <w:pPr>
        <w:jc w:val="both"/>
        <w:rPr>
          <w:rFonts w:ascii="Book Antiqua" w:hAnsi="Book Antiqua" w:cs="Tahoma"/>
          <w:highlight w:val="cyan"/>
        </w:rPr>
      </w:pPr>
    </w:p>
    <w:p w:rsidR="0044350C" w:rsidRPr="0083613D" w:rsidRDefault="0044350C" w:rsidP="008158D2">
      <w:pPr>
        <w:jc w:val="both"/>
        <w:rPr>
          <w:rFonts w:ascii="Book Antiqua" w:hAnsi="Book Antiqua" w:cs="Tahoma"/>
          <w:highlight w:val="cyan"/>
        </w:rPr>
      </w:pPr>
      <w:r w:rsidRPr="0083613D">
        <w:rPr>
          <w:rFonts w:ascii="Book Antiqua" w:hAnsi="Book Antiqua" w:cs="Tahoma"/>
          <w:highlight w:val="cyan"/>
        </w:rPr>
        <w:t>Avant de réussir la transformation, l’Union gagnera à ce</w:t>
      </w:r>
      <w:r w:rsidR="005F27E2" w:rsidRPr="0083613D">
        <w:rPr>
          <w:rFonts w:ascii="Book Antiqua" w:hAnsi="Book Antiqua" w:cs="Tahoma"/>
          <w:highlight w:val="cyan"/>
        </w:rPr>
        <w:t xml:space="preserve"> que les coopératives proposent</w:t>
      </w:r>
      <w:r w:rsidRPr="0083613D">
        <w:rPr>
          <w:rFonts w:ascii="Book Antiqua" w:hAnsi="Book Antiqua" w:cs="Tahoma"/>
          <w:highlight w:val="cyan"/>
        </w:rPr>
        <w:t xml:space="preserve"> des </w:t>
      </w:r>
      <w:r w:rsidR="005F27E2" w:rsidRPr="0083613D">
        <w:rPr>
          <w:rFonts w:ascii="Book Antiqua" w:hAnsi="Book Antiqua" w:cs="Tahoma"/>
          <w:highlight w:val="cyan"/>
        </w:rPr>
        <w:t>produits</w:t>
      </w:r>
      <w:r w:rsidRPr="0083613D">
        <w:rPr>
          <w:rFonts w:ascii="Book Antiqua" w:hAnsi="Book Antiqua" w:cs="Tahoma"/>
          <w:highlight w:val="cyan"/>
        </w:rPr>
        <w:t xml:space="preserve"> de qualité sans pour autant minimiser l’aspect quantité. </w:t>
      </w:r>
      <w:r w:rsidR="003B55E8" w:rsidRPr="0083613D">
        <w:rPr>
          <w:rFonts w:ascii="Book Antiqua" w:hAnsi="Book Antiqua" w:cs="Tahoma"/>
          <w:highlight w:val="cyan"/>
          <w:lang w:eastAsia="fr-FR"/>
        </w:rPr>
        <w:t xml:space="preserve">L’Union </w:t>
      </w:r>
      <w:r w:rsidR="00EC677E" w:rsidRPr="0083613D">
        <w:rPr>
          <w:rFonts w:ascii="Book Antiqua" w:hAnsi="Book Antiqua" w:cs="Tahoma"/>
          <w:highlight w:val="cyan"/>
          <w:lang w:eastAsia="fr-FR"/>
        </w:rPr>
        <w:t>suivra de près les opérations de transformation dans les différentes unités</w:t>
      </w:r>
      <w:r w:rsidR="00682611" w:rsidRPr="0083613D">
        <w:rPr>
          <w:rFonts w:ascii="Book Antiqua" w:hAnsi="Book Antiqua" w:cs="Tahoma"/>
          <w:highlight w:val="cyan"/>
          <w:lang w:eastAsia="fr-FR"/>
        </w:rPr>
        <w:t xml:space="preserve"> crées par les coopératives membres</w:t>
      </w:r>
      <w:r w:rsidR="003B55E8" w:rsidRPr="0083613D">
        <w:rPr>
          <w:rFonts w:ascii="Book Antiqua" w:hAnsi="Book Antiqua" w:cs="Tahoma"/>
          <w:highlight w:val="cyan"/>
          <w:lang w:eastAsia="fr-FR"/>
        </w:rPr>
        <w:t xml:space="preserve">. Autrement dit, elle </w:t>
      </w:r>
      <w:r w:rsidR="005F27E2" w:rsidRPr="0083613D">
        <w:rPr>
          <w:rFonts w:ascii="Book Antiqua" w:hAnsi="Book Antiqua" w:cs="Tahoma"/>
          <w:highlight w:val="cyan"/>
          <w:lang w:eastAsia="fr-FR"/>
        </w:rPr>
        <w:t>a</w:t>
      </w:r>
      <w:r w:rsidRPr="0083613D">
        <w:rPr>
          <w:rFonts w:ascii="Book Antiqua" w:hAnsi="Book Antiqua" w:cs="Tahoma"/>
          <w:highlight w:val="cyan"/>
        </w:rPr>
        <w:t>ider</w:t>
      </w:r>
      <w:r w:rsidR="005F27E2" w:rsidRPr="0083613D">
        <w:rPr>
          <w:rFonts w:ascii="Book Antiqua" w:hAnsi="Book Antiqua" w:cs="Tahoma"/>
          <w:highlight w:val="cyan"/>
        </w:rPr>
        <w:t>a</w:t>
      </w:r>
      <w:r w:rsidRPr="0083613D">
        <w:rPr>
          <w:rFonts w:ascii="Book Antiqua" w:hAnsi="Book Antiqua" w:cs="Tahoma"/>
          <w:highlight w:val="cyan"/>
        </w:rPr>
        <w:t xml:space="preserve"> les coopératives à se </w:t>
      </w:r>
      <w:r w:rsidRPr="0083613D">
        <w:rPr>
          <w:rFonts w:ascii="Book Antiqua" w:hAnsi="Book Antiqua" w:cs="Tahoma"/>
          <w:highlight w:val="cyan"/>
        </w:rPr>
        <w:lastRenderedPageBreak/>
        <w:t>focaliser sur la qualité pour espér</w:t>
      </w:r>
      <w:r w:rsidR="005F27E2" w:rsidRPr="0083613D">
        <w:rPr>
          <w:rFonts w:ascii="Book Antiqua" w:hAnsi="Book Antiqua" w:cs="Tahoma"/>
          <w:highlight w:val="cyan"/>
        </w:rPr>
        <w:t xml:space="preserve">er de </w:t>
      </w:r>
      <w:r w:rsidR="00EC677E" w:rsidRPr="0083613D">
        <w:rPr>
          <w:rFonts w:ascii="Book Antiqua" w:hAnsi="Book Antiqua" w:cs="Tahoma"/>
          <w:highlight w:val="cyan"/>
        </w:rPr>
        <w:t xml:space="preserve">bonnes </w:t>
      </w:r>
      <w:r w:rsidR="005F27E2" w:rsidRPr="0083613D">
        <w:rPr>
          <w:rFonts w:ascii="Book Antiqua" w:hAnsi="Book Antiqua" w:cs="Tahoma"/>
          <w:highlight w:val="cyan"/>
        </w:rPr>
        <w:t>ventes</w:t>
      </w:r>
      <w:r w:rsidRPr="0083613D">
        <w:rPr>
          <w:rFonts w:ascii="Book Antiqua" w:hAnsi="Book Antiqua" w:cs="Tahoma"/>
          <w:highlight w:val="cyan"/>
        </w:rPr>
        <w:t>. Cette précaution vise à la fois la couverture des charges de fonctionnement et la réalisatio</w:t>
      </w:r>
      <w:r w:rsidR="00EC677E" w:rsidRPr="0083613D">
        <w:rPr>
          <w:rFonts w:ascii="Book Antiqua" w:hAnsi="Book Antiqua" w:cs="Tahoma"/>
          <w:highlight w:val="cyan"/>
        </w:rPr>
        <w:t>n d’une marge bénéficiaire des coopératives membres</w:t>
      </w:r>
      <w:r w:rsidRPr="0083613D">
        <w:rPr>
          <w:rFonts w:ascii="Book Antiqua" w:hAnsi="Book Antiqua" w:cs="Tahoma"/>
          <w:highlight w:val="cyan"/>
        </w:rPr>
        <w:t xml:space="preserve">. </w:t>
      </w:r>
    </w:p>
    <w:p w:rsidR="0044350C" w:rsidRPr="0083613D" w:rsidRDefault="0044350C" w:rsidP="008158D2">
      <w:pPr>
        <w:jc w:val="both"/>
        <w:rPr>
          <w:rFonts w:ascii="Book Antiqua" w:hAnsi="Book Antiqua" w:cs="Tahoma"/>
          <w:highlight w:val="cyan"/>
          <w:lang w:eastAsia="fr-FR"/>
        </w:rPr>
      </w:pPr>
    </w:p>
    <w:p w:rsidR="00540EEC" w:rsidRPr="0083613D" w:rsidRDefault="00820047" w:rsidP="008158D2">
      <w:pPr>
        <w:jc w:val="both"/>
        <w:rPr>
          <w:rFonts w:ascii="Book Antiqua" w:hAnsi="Book Antiqua" w:cs="Tahoma"/>
          <w:highlight w:val="cyan"/>
          <w:lang w:eastAsia="fr-FR"/>
        </w:rPr>
      </w:pPr>
      <w:r w:rsidRPr="0083613D">
        <w:rPr>
          <w:rFonts w:ascii="Book Antiqua" w:hAnsi="Book Antiqua" w:cs="Tahoma"/>
          <w:highlight w:val="cyan"/>
        </w:rPr>
        <w:t xml:space="preserve">La gestion concerne toute la chaine </w:t>
      </w:r>
      <w:r w:rsidR="005F27E2" w:rsidRPr="0083613D">
        <w:rPr>
          <w:rFonts w:ascii="Book Antiqua" w:hAnsi="Book Antiqua" w:cs="Tahoma"/>
          <w:highlight w:val="cyan"/>
        </w:rPr>
        <w:t>production, transformation, commercialisation av</w:t>
      </w:r>
      <w:r w:rsidRPr="0083613D">
        <w:rPr>
          <w:rFonts w:ascii="Book Antiqua" w:hAnsi="Book Antiqua" w:cs="Tahoma"/>
          <w:highlight w:val="cyan"/>
        </w:rPr>
        <w:t xml:space="preserve">ec l’objectif principal d’obtenir une rémunération suffisante et ainsi atteindre </w:t>
      </w:r>
      <w:r w:rsidR="00142022" w:rsidRPr="0083613D">
        <w:rPr>
          <w:rFonts w:ascii="Book Antiqua" w:hAnsi="Book Antiqua" w:cs="Tahoma"/>
          <w:highlight w:val="cyan"/>
        </w:rPr>
        <w:t>le</w:t>
      </w:r>
      <w:r w:rsidRPr="0083613D">
        <w:rPr>
          <w:rFonts w:ascii="Book Antiqua" w:hAnsi="Book Antiqua" w:cs="Tahoma"/>
          <w:highlight w:val="cyan"/>
        </w:rPr>
        <w:t xml:space="preserve"> meilleur niveau de </w:t>
      </w:r>
      <w:r w:rsidR="003F76B0" w:rsidRPr="0083613D">
        <w:rPr>
          <w:rFonts w:ascii="Book Antiqua" w:hAnsi="Book Antiqua" w:cs="Tahoma"/>
          <w:highlight w:val="cyan"/>
        </w:rPr>
        <w:t>vie.</w:t>
      </w:r>
      <w:r w:rsidR="003F76B0" w:rsidRPr="0083613D">
        <w:rPr>
          <w:rFonts w:ascii="Book Antiqua" w:hAnsi="Book Antiqua" w:cs="Tahoma"/>
          <w:highlight w:val="cyan"/>
          <w:lang w:eastAsia="fr-FR"/>
        </w:rPr>
        <w:t xml:space="preserve"> En</w:t>
      </w:r>
      <w:r w:rsidR="00540EEC" w:rsidRPr="0083613D">
        <w:rPr>
          <w:rFonts w:ascii="Book Antiqua" w:hAnsi="Book Antiqua" w:cs="Tahoma"/>
          <w:highlight w:val="cyan"/>
          <w:lang w:eastAsia="fr-FR"/>
        </w:rPr>
        <w:t xml:space="preserve"> premier lieu, </w:t>
      </w:r>
      <w:r w:rsidR="00142022" w:rsidRPr="0083613D">
        <w:rPr>
          <w:rFonts w:ascii="Book Antiqua" w:hAnsi="Book Antiqua" w:cs="Tahoma"/>
          <w:highlight w:val="cyan"/>
          <w:lang w:eastAsia="fr-FR"/>
        </w:rPr>
        <w:t>l’Union</w:t>
      </w:r>
      <w:r w:rsidR="00540EEC" w:rsidRPr="0083613D">
        <w:rPr>
          <w:rFonts w:ascii="Book Antiqua" w:hAnsi="Book Antiqua" w:cs="Tahoma"/>
          <w:highlight w:val="cyan"/>
          <w:lang w:eastAsia="fr-FR"/>
        </w:rPr>
        <w:t xml:space="preserve"> stimule</w:t>
      </w:r>
      <w:r w:rsidR="00084CF7" w:rsidRPr="0083613D">
        <w:rPr>
          <w:rFonts w:ascii="Book Antiqua" w:hAnsi="Book Antiqua" w:cs="Tahoma"/>
          <w:highlight w:val="cyan"/>
          <w:lang w:eastAsia="fr-FR"/>
        </w:rPr>
        <w:t>ra</w:t>
      </w:r>
      <w:r w:rsidR="00540EEC" w:rsidRPr="0083613D">
        <w:rPr>
          <w:rFonts w:ascii="Book Antiqua" w:hAnsi="Book Antiqua" w:cs="Tahoma"/>
          <w:highlight w:val="cyan"/>
          <w:lang w:eastAsia="fr-FR"/>
        </w:rPr>
        <w:t xml:space="preserve"> la qualité au niveau de</w:t>
      </w:r>
      <w:r w:rsidR="005F27E2" w:rsidRPr="0083613D">
        <w:rPr>
          <w:rFonts w:ascii="Book Antiqua" w:hAnsi="Book Antiqua" w:cs="Tahoma"/>
          <w:highlight w:val="cyan"/>
          <w:lang w:eastAsia="fr-FR"/>
        </w:rPr>
        <w:t xml:space="preserve"> la production</w:t>
      </w:r>
      <w:r w:rsidR="00540EEC" w:rsidRPr="0083613D">
        <w:rPr>
          <w:rFonts w:ascii="Book Antiqua" w:hAnsi="Book Antiqua" w:cs="Tahoma"/>
          <w:highlight w:val="cyan"/>
          <w:lang w:eastAsia="fr-FR"/>
        </w:rPr>
        <w:t xml:space="preserve">. </w:t>
      </w:r>
      <w:r w:rsidR="005F27E2" w:rsidRPr="0083613D">
        <w:rPr>
          <w:rFonts w:ascii="Book Antiqua" w:hAnsi="Book Antiqua" w:cs="Tahoma"/>
          <w:highlight w:val="cyan"/>
          <w:lang w:eastAsia="fr-FR"/>
        </w:rPr>
        <w:t xml:space="preserve">Les producteurs et les transformateurs </w:t>
      </w:r>
      <w:r w:rsidR="00540EEC" w:rsidRPr="0083613D">
        <w:rPr>
          <w:rFonts w:ascii="Book Antiqua" w:hAnsi="Book Antiqua" w:cs="Tahoma"/>
          <w:highlight w:val="cyan"/>
          <w:lang w:eastAsia="fr-FR"/>
        </w:rPr>
        <w:t>d</w:t>
      </w:r>
      <w:r w:rsidR="00316C49" w:rsidRPr="0083613D">
        <w:rPr>
          <w:rFonts w:ascii="Book Antiqua" w:hAnsi="Book Antiqua" w:cs="Tahoma"/>
          <w:highlight w:val="cyan"/>
          <w:lang w:eastAsia="fr-FR"/>
        </w:rPr>
        <w:t>evront</w:t>
      </w:r>
      <w:r w:rsidR="00540EEC" w:rsidRPr="0083613D">
        <w:rPr>
          <w:rFonts w:ascii="Book Antiqua" w:hAnsi="Book Antiqua" w:cs="Tahoma"/>
          <w:highlight w:val="cyan"/>
          <w:lang w:eastAsia="fr-FR"/>
        </w:rPr>
        <w:t xml:space="preserve"> travailler selon les normes des meilleures pratiques, et dans un esprit d’efficience et de rentabilité. L</w:t>
      </w:r>
      <w:r w:rsidR="00B501AA" w:rsidRPr="0083613D">
        <w:rPr>
          <w:rFonts w:ascii="Book Antiqua" w:hAnsi="Book Antiqua" w:cs="Tahoma"/>
          <w:highlight w:val="cyan"/>
          <w:lang w:eastAsia="fr-FR"/>
        </w:rPr>
        <w:t>’Union initiera un mécanisme de contrôle de la qualité.</w:t>
      </w:r>
    </w:p>
    <w:p w:rsidR="00540EEC" w:rsidRPr="0083613D" w:rsidRDefault="00540EEC" w:rsidP="008158D2">
      <w:pPr>
        <w:jc w:val="both"/>
        <w:rPr>
          <w:rFonts w:ascii="Book Antiqua" w:hAnsi="Book Antiqua" w:cs="Tahoma"/>
          <w:highlight w:val="cyan"/>
          <w:lang w:eastAsia="fr-FR"/>
        </w:rPr>
      </w:pPr>
    </w:p>
    <w:p w:rsidR="00346120" w:rsidRPr="0083613D" w:rsidRDefault="0030211C" w:rsidP="0030211C">
      <w:pPr>
        <w:jc w:val="both"/>
        <w:outlineLvl w:val="1"/>
        <w:rPr>
          <w:rFonts w:ascii="Book Antiqua" w:hAnsi="Book Antiqua" w:cs="Tahoma"/>
          <w:b/>
          <w:highlight w:val="cyan"/>
        </w:rPr>
      </w:pPr>
      <w:bookmarkStart w:id="31" w:name="_Toc493001519"/>
      <w:r w:rsidRPr="0083613D">
        <w:rPr>
          <w:rFonts w:ascii="Book Antiqua" w:hAnsi="Book Antiqua" w:cs="Tahoma"/>
          <w:b/>
          <w:highlight w:val="cyan"/>
        </w:rPr>
        <w:t xml:space="preserve">VI.2. </w:t>
      </w:r>
      <w:r w:rsidR="0091207D" w:rsidRPr="0083613D">
        <w:rPr>
          <w:rFonts w:ascii="Book Antiqua" w:hAnsi="Book Antiqua" w:cs="Tahoma"/>
          <w:b/>
          <w:highlight w:val="cyan"/>
        </w:rPr>
        <w:t>Importation et distribution des produits étrangers</w:t>
      </w:r>
      <w:bookmarkEnd w:id="31"/>
    </w:p>
    <w:p w:rsidR="0030211C" w:rsidRPr="0083613D" w:rsidRDefault="0030211C" w:rsidP="0030211C">
      <w:pPr>
        <w:jc w:val="both"/>
        <w:outlineLvl w:val="1"/>
        <w:rPr>
          <w:rFonts w:ascii="Book Antiqua" w:hAnsi="Book Antiqua" w:cs="Tahoma"/>
          <w:b/>
          <w:highlight w:val="cyan"/>
        </w:rPr>
      </w:pPr>
    </w:p>
    <w:p w:rsidR="001F71B7" w:rsidRPr="0083613D" w:rsidRDefault="0027372A" w:rsidP="008158D2">
      <w:pPr>
        <w:jc w:val="both"/>
        <w:rPr>
          <w:rFonts w:ascii="Book Antiqua" w:hAnsi="Book Antiqua" w:cs="Tahoma"/>
          <w:highlight w:val="cyan"/>
        </w:rPr>
      </w:pPr>
      <w:r w:rsidRPr="0083613D">
        <w:rPr>
          <w:rFonts w:ascii="Book Antiqua" w:hAnsi="Book Antiqua" w:cs="Tahoma"/>
          <w:highlight w:val="cyan"/>
        </w:rPr>
        <w:t>L’Union fera un i</w:t>
      </w:r>
      <w:r w:rsidR="0032532C" w:rsidRPr="0083613D">
        <w:rPr>
          <w:rFonts w:ascii="Book Antiqua" w:hAnsi="Book Antiqua" w:cs="Tahoma"/>
          <w:highlight w:val="cyan"/>
        </w:rPr>
        <w:t>nvent</w:t>
      </w:r>
      <w:r w:rsidRPr="0083613D">
        <w:rPr>
          <w:rFonts w:ascii="Book Antiqua" w:hAnsi="Book Antiqua" w:cs="Tahoma"/>
          <w:highlight w:val="cyan"/>
        </w:rPr>
        <w:t>aire d</w:t>
      </w:r>
      <w:r w:rsidR="0032532C" w:rsidRPr="0083613D">
        <w:rPr>
          <w:rFonts w:ascii="Book Antiqua" w:hAnsi="Book Antiqua" w:cs="Tahoma"/>
          <w:highlight w:val="cyan"/>
        </w:rPr>
        <w:t>es besoins en produits importés par commune</w:t>
      </w:r>
      <w:r w:rsidRPr="0083613D">
        <w:rPr>
          <w:rFonts w:ascii="Book Antiqua" w:hAnsi="Book Antiqua" w:cs="Tahoma"/>
          <w:highlight w:val="cyan"/>
        </w:rPr>
        <w:t xml:space="preserve">. </w:t>
      </w:r>
      <w:r w:rsidR="00EC677E" w:rsidRPr="0083613D">
        <w:rPr>
          <w:rFonts w:ascii="Book Antiqua" w:hAnsi="Book Antiqua" w:cs="Tahoma"/>
          <w:highlight w:val="cyan"/>
        </w:rPr>
        <w:t>Ensuite, e</w:t>
      </w:r>
      <w:r w:rsidRPr="0083613D">
        <w:rPr>
          <w:rFonts w:ascii="Book Antiqua" w:hAnsi="Book Antiqua" w:cs="Tahoma"/>
          <w:highlight w:val="cyan"/>
        </w:rPr>
        <w:t xml:space="preserve">lle </w:t>
      </w:r>
      <w:r w:rsidR="001B104D" w:rsidRPr="0083613D">
        <w:rPr>
          <w:rFonts w:ascii="Book Antiqua" w:hAnsi="Book Antiqua" w:cs="Tahoma"/>
          <w:highlight w:val="cyan"/>
        </w:rPr>
        <w:t>stimulera</w:t>
      </w:r>
      <w:r w:rsidRPr="0083613D">
        <w:rPr>
          <w:rFonts w:ascii="Book Antiqua" w:hAnsi="Book Antiqua" w:cs="Tahoma"/>
          <w:highlight w:val="cyan"/>
        </w:rPr>
        <w:t xml:space="preserve"> l’i</w:t>
      </w:r>
      <w:r w:rsidR="0032532C" w:rsidRPr="0083613D">
        <w:rPr>
          <w:rFonts w:ascii="Book Antiqua" w:hAnsi="Book Antiqua" w:cs="Tahoma"/>
          <w:highlight w:val="cyan"/>
        </w:rPr>
        <w:t xml:space="preserve">mportation et </w:t>
      </w:r>
      <w:r w:rsidR="00CF7A80" w:rsidRPr="0083613D">
        <w:rPr>
          <w:rFonts w:ascii="Book Antiqua" w:hAnsi="Book Antiqua" w:cs="Tahoma"/>
          <w:highlight w:val="cyan"/>
        </w:rPr>
        <w:t xml:space="preserve">la </w:t>
      </w:r>
      <w:r w:rsidR="0032532C" w:rsidRPr="0083613D">
        <w:rPr>
          <w:rFonts w:ascii="Book Antiqua" w:hAnsi="Book Antiqua" w:cs="Tahoma"/>
          <w:highlight w:val="cyan"/>
        </w:rPr>
        <w:t xml:space="preserve">distribution des produits. </w:t>
      </w:r>
      <w:r w:rsidR="00E02C9F" w:rsidRPr="0083613D">
        <w:rPr>
          <w:rFonts w:ascii="Book Antiqua" w:hAnsi="Book Antiqua" w:cs="Tahoma"/>
          <w:highlight w:val="cyan"/>
        </w:rPr>
        <w:t>Elle i</w:t>
      </w:r>
      <w:r w:rsidR="0032532C" w:rsidRPr="0083613D">
        <w:rPr>
          <w:rFonts w:ascii="Book Antiqua" w:hAnsi="Book Antiqua" w:cs="Tahoma"/>
          <w:highlight w:val="cyan"/>
        </w:rPr>
        <w:t>mport</w:t>
      </w:r>
      <w:r w:rsidR="00E02C9F" w:rsidRPr="0083613D">
        <w:rPr>
          <w:rFonts w:ascii="Book Antiqua" w:hAnsi="Book Antiqua" w:cs="Tahoma"/>
          <w:highlight w:val="cyan"/>
        </w:rPr>
        <w:t>era</w:t>
      </w:r>
      <w:r w:rsidR="0032532C" w:rsidRPr="0083613D">
        <w:rPr>
          <w:rFonts w:ascii="Book Antiqua" w:hAnsi="Book Antiqua" w:cs="Tahoma"/>
          <w:highlight w:val="cyan"/>
        </w:rPr>
        <w:t xml:space="preserve"> directement par</w:t>
      </w:r>
      <w:r w:rsidR="009A6EBE" w:rsidRPr="0083613D">
        <w:rPr>
          <w:rFonts w:ascii="Book Antiqua" w:hAnsi="Book Antiqua" w:cs="Tahoma"/>
          <w:highlight w:val="cyan"/>
        </w:rPr>
        <w:t xml:space="preserve"> les COCO</w:t>
      </w:r>
      <w:r w:rsidR="0032532C" w:rsidRPr="0083613D">
        <w:rPr>
          <w:rFonts w:ascii="Book Antiqua" w:hAnsi="Book Antiqua" w:cs="Tahoma"/>
          <w:highlight w:val="cyan"/>
        </w:rPr>
        <w:t xml:space="preserve"> sans intermédiaire</w:t>
      </w:r>
      <w:r w:rsidR="00E02C9F" w:rsidRPr="0083613D">
        <w:rPr>
          <w:rFonts w:ascii="Book Antiqua" w:hAnsi="Book Antiqua" w:cs="Tahoma"/>
          <w:highlight w:val="cyan"/>
        </w:rPr>
        <w:t>,</w:t>
      </w:r>
      <w:r w:rsidR="0032532C" w:rsidRPr="0083613D">
        <w:rPr>
          <w:rFonts w:ascii="Book Antiqua" w:hAnsi="Book Antiqua" w:cs="Tahoma"/>
          <w:highlight w:val="cyan"/>
        </w:rPr>
        <w:t xml:space="preserve"> ce qui va diminuer sensiblement le prix des produits importés. </w:t>
      </w:r>
      <w:r w:rsidR="00315EE4" w:rsidRPr="0083613D">
        <w:rPr>
          <w:rFonts w:ascii="Book Antiqua" w:hAnsi="Book Antiqua" w:cs="Tahoma"/>
          <w:highlight w:val="cyan"/>
        </w:rPr>
        <w:t xml:space="preserve">L’Union s’attèlera à devenir </w:t>
      </w:r>
      <w:r w:rsidR="00C1577B" w:rsidRPr="0083613D">
        <w:rPr>
          <w:rFonts w:ascii="Book Antiqua" w:hAnsi="Book Antiqua" w:cs="Tahoma"/>
          <w:highlight w:val="cyan"/>
        </w:rPr>
        <w:t xml:space="preserve">de plus en </w:t>
      </w:r>
      <w:r w:rsidR="00315EE4" w:rsidRPr="0083613D">
        <w:rPr>
          <w:rFonts w:ascii="Book Antiqua" w:hAnsi="Book Antiqua" w:cs="Tahoma"/>
          <w:highlight w:val="cyan"/>
        </w:rPr>
        <w:t>plus autonome</w:t>
      </w:r>
      <w:r w:rsidR="00F218F8" w:rsidRPr="0083613D">
        <w:rPr>
          <w:rFonts w:ascii="Book Antiqua" w:hAnsi="Book Antiqua" w:cs="Tahoma"/>
          <w:highlight w:val="cyan"/>
        </w:rPr>
        <w:t xml:space="preserve">. </w:t>
      </w:r>
      <w:r w:rsidR="00E83E85" w:rsidRPr="0083613D">
        <w:rPr>
          <w:rFonts w:ascii="Book Antiqua" w:hAnsi="Book Antiqua" w:cs="Tahoma"/>
          <w:highlight w:val="cyan"/>
        </w:rPr>
        <w:t>De cette manière, elle augmente</w:t>
      </w:r>
      <w:r w:rsidR="00E02C9F" w:rsidRPr="0083613D">
        <w:rPr>
          <w:rFonts w:ascii="Book Antiqua" w:hAnsi="Book Antiqua" w:cs="Tahoma"/>
          <w:highlight w:val="cyan"/>
        </w:rPr>
        <w:t>ra</w:t>
      </w:r>
      <w:r w:rsidR="00E83E85" w:rsidRPr="0083613D">
        <w:rPr>
          <w:rFonts w:ascii="Book Antiqua" w:hAnsi="Book Antiqua" w:cs="Tahoma"/>
          <w:highlight w:val="cyan"/>
        </w:rPr>
        <w:t xml:space="preserve"> son indépendance et sa crédibilité auprès des institutions financières</w:t>
      </w:r>
      <w:r w:rsidR="00014F0D" w:rsidRPr="0083613D">
        <w:rPr>
          <w:rFonts w:ascii="Book Antiqua" w:hAnsi="Book Antiqua" w:cs="Tahoma"/>
          <w:highlight w:val="cyan"/>
        </w:rPr>
        <w:t xml:space="preserve"> par la création d’une Institution de microfinance qui deviendra plus tard une banque</w:t>
      </w:r>
      <w:r w:rsidR="00E83E85" w:rsidRPr="0083613D">
        <w:rPr>
          <w:rFonts w:ascii="Book Antiqua" w:hAnsi="Book Antiqua" w:cs="Tahoma"/>
          <w:highlight w:val="cyan"/>
        </w:rPr>
        <w:t xml:space="preserve">. </w:t>
      </w:r>
    </w:p>
    <w:p w:rsidR="001F71B7" w:rsidRPr="0083613D" w:rsidRDefault="001F71B7" w:rsidP="008158D2">
      <w:pPr>
        <w:jc w:val="both"/>
        <w:rPr>
          <w:rFonts w:ascii="Book Antiqua" w:hAnsi="Book Antiqua" w:cs="Tahoma"/>
          <w:highlight w:val="cyan"/>
        </w:rPr>
      </w:pPr>
    </w:p>
    <w:p w:rsidR="001F71B7" w:rsidRPr="0083613D" w:rsidRDefault="008A4A13" w:rsidP="008A4A13">
      <w:pPr>
        <w:jc w:val="both"/>
        <w:outlineLvl w:val="2"/>
        <w:rPr>
          <w:rFonts w:ascii="Book Antiqua" w:hAnsi="Book Antiqua" w:cs="Tahoma"/>
          <w:b/>
          <w:highlight w:val="cyan"/>
        </w:rPr>
      </w:pPr>
      <w:bookmarkStart w:id="32" w:name="_Toc493001520"/>
      <w:r w:rsidRPr="0083613D">
        <w:rPr>
          <w:rFonts w:ascii="Book Antiqua" w:hAnsi="Book Antiqua" w:cs="Tahoma"/>
          <w:b/>
          <w:highlight w:val="cyan"/>
        </w:rPr>
        <w:t xml:space="preserve">V.2.1. </w:t>
      </w:r>
      <w:r w:rsidR="0091207D" w:rsidRPr="0083613D">
        <w:rPr>
          <w:rFonts w:ascii="Book Antiqua" w:hAnsi="Book Antiqua" w:cs="Tahoma"/>
          <w:b/>
          <w:highlight w:val="cyan"/>
        </w:rPr>
        <w:t>Importation des produits étrangers</w:t>
      </w:r>
      <w:bookmarkEnd w:id="32"/>
    </w:p>
    <w:p w:rsidR="008A4A13" w:rsidRPr="0083613D" w:rsidRDefault="008A4A13" w:rsidP="008A4A13">
      <w:pPr>
        <w:jc w:val="both"/>
        <w:outlineLvl w:val="2"/>
        <w:rPr>
          <w:rFonts w:ascii="Book Antiqua" w:hAnsi="Book Antiqua" w:cs="Tahoma"/>
          <w:b/>
          <w:highlight w:val="cyan"/>
        </w:rPr>
      </w:pPr>
    </w:p>
    <w:p w:rsidR="00AB3739" w:rsidRPr="0083613D" w:rsidRDefault="001E56CB" w:rsidP="008158D2">
      <w:pPr>
        <w:jc w:val="both"/>
        <w:rPr>
          <w:rFonts w:ascii="Book Antiqua" w:hAnsi="Book Antiqua" w:cs="Tahoma"/>
          <w:highlight w:val="cyan"/>
        </w:rPr>
      </w:pPr>
      <w:r w:rsidRPr="0083613D">
        <w:rPr>
          <w:rFonts w:ascii="Book Antiqua" w:hAnsi="Book Antiqua" w:cs="Tahoma"/>
          <w:highlight w:val="cyan"/>
        </w:rPr>
        <w:t>L’Union a</w:t>
      </w:r>
      <w:r w:rsidR="001B104D" w:rsidRPr="0083613D">
        <w:rPr>
          <w:rFonts w:ascii="Book Antiqua" w:hAnsi="Book Antiqua" w:cs="Tahoma"/>
          <w:highlight w:val="cyan"/>
        </w:rPr>
        <w:t>ura</w:t>
      </w:r>
      <w:r w:rsidRPr="0083613D">
        <w:rPr>
          <w:rFonts w:ascii="Book Antiqua" w:hAnsi="Book Antiqua" w:cs="Tahoma"/>
          <w:highlight w:val="cyan"/>
        </w:rPr>
        <w:t xml:space="preserve"> besoin d’augmenter son indépendance et sa crédibilité auprès de ses partenaires, en l’occurrence les institutions financières</w:t>
      </w:r>
      <w:r w:rsidR="00AB3739" w:rsidRPr="0083613D">
        <w:rPr>
          <w:rFonts w:ascii="Book Antiqua" w:hAnsi="Book Antiqua" w:cs="Tahoma"/>
          <w:highlight w:val="cyan"/>
        </w:rPr>
        <w:t>, par l’autofinancement de certaines charges</w:t>
      </w:r>
      <w:r w:rsidRPr="0083613D">
        <w:rPr>
          <w:rFonts w:ascii="Book Antiqua" w:hAnsi="Book Antiqua" w:cs="Tahoma"/>
          <w:highlight w:val="cyan"/>
        </w:rPr>
        <w:t xml:space="preserve">. </w:t>
      </w:r>
      <w:r w:rsidR="00AB3739" w:rsidRPr="0083613D">
        <w:rPr>
          <w:rFonts w:ascii="Book Antiqua" w:hAnsi="Book Antiqua" w:cs="Tahoma"/>
          <w:highlight w:val="cyan"/>
        </w:rPr>
        <w:t xml:space="preserve">Autrement dit, l’Union a l’ambition de recourir </w:t>
      </w:r>
      <w:r w:rsidR="00CF7985" w:rsidRPr="0083613D">
        <w:rPr>
          <w:rFonts w:ascii="Book Antiqua" w:hAnsi="Book Antiqua" w:cs="Tahoma"/>
          <w:highlight w:val="cyan"/>
        </w:rPr>
        <w:t xml:space="preserve">progressivement </w:t>
      </w:r>
      <w:r w:rsidR="00AB3739" w:rsidRPr="0083613D">
        <w:rPr>
          <w:rFonts w:ascii="Book Antiqua" w:hAnsi="Book Antiqua" w:cs="Tahoma"/>
          <w:highlight w:val="cyan"/>
        </w:rPr>
        <w:t xml:space="preserve">à ses moyens propres pour prendre en charge </w:t>
      </w:r>
      <w:r w:rsidR="001F71B7" w:rsidRPr="0083613D">
        <w:rPr>
          <w:rFonts w:ascii="Book Antiqua" w:hAnsi="Book Antiqua" w:cs="Tahoma"/>
          <w:highlight w:val="cyan"/>
        </w:rPr>
        <w:t xml:space="preserve">son </w:t>
      </w:r>
      <w:r w:rsidR="00AB3739" w:rsidRPr="0083613D">
        <w:rPr>
          <w:rFonts w:ascii="Book Antiqua" w:hAnsi="Book Antiqua" w:cs="Tahoma"/>
          <w:highlight w:val="cyan"/>
        </w:rPr>
        <w:t xml:space="preserve">budget de </w:t>
      </w:r>
      <w:r w:rsidR="001F71B7" w:rsidRPr="0083613D">
        <w:rPr>
          <w:rFonts w:ascii="Book Antiqua" w:hAnsi="Book Antiqua" w:cs="Tahoma"/>
          <w:highlight w:val="cyan"/>
        </w:rPr>
        <w:t xml:space="preserve">fonctionnement de base </w:t>
      </w:r>
      <w:r w:rsidR="00AB3739" w:rsidRPr="0083613D">
        <w:rPr>
          <w:rFonts w:ascii="Book Antiqua" w:hAnsi="Book Antiqua" w:cs="Tahoma"/>
          <w:highlight w:val="cyan"/>
        </w:rPr>
        <w:t>jusqu’à hauteur de 100%</w:t>
      </w:r>
      <w:r w:rsidR="001F71B7" w:rsidRPr="0083613D">
        <w:rPr>
          <w:rFonts w:ascii="Book Antiqua" w:hAnsi="Book Antiqua" w:cs="Tahoma"/>
          <w:highlight w:val="cyan"/>
        </w:rPr>
        <w:t xml:space="preserve">. </w:t>
      </w:r>
      <w:r w:rsidR="00AB3739" w:rsidRPr="0083613D">
        <w:rPr>
          <w:rFonts w:ascii="Book Antiqua" w:hAnsi="Book Antiqua" w:cs="Tahoma"/>
          <w:highlight w:val="cyan"/>
        </w:rPr>
        <w:t>Ainsi, l</w:t>
      </w:r>
      <w:r w:rsidR="001F71B7" w:rsidRPr="0083613D">
        <w:rPr>
          <w:rFonts w:ascii="Book Antiqua" w:hAnsi="Book Antiqua" w:cs="Tahoma"/>
          <w:highlight w:val="cyan"/>
        </w:rPr>
        <w:t>’union couvr</w:t>
      </w:r>
      <w:r w:rsidR="001B104D" w:rsidRPr="0083613D">
        <w:rPr>
          <w:rFonts w:ascii="Book Antiqua" w:hAnsi="Book Antiqua" w:cs="Tahoma"/>
          <w:highlight w:val="cyan"/>
        </w:rPr>
        <w:t>ira</w:t>
      </w:r>
      <w:r w:rsidR="001F71B7" w:rsidRPr="0083613D">
        <w:rPr>
          <w:rFonts w:ascii="Book Antiqua" w:hAnsi="Book Antiqua" w:cs="Tahoma"/>
          <w:highlight w:val="cyan"/>
        </w:rPr>
        <w:t xml:space="preserve"> elle-même ses charges opérationnelles et commence</w:t>
      </w:r>
      <w:r w:rsidR="001B104D" w:rsidRPr="0083613D">
        <w:rPr>
          <w:rFonts w:ascii="Book Antiqua" w:hAnsi="Book Antiqua" w:cs="Tahoma"/>
          <w:highlight w:val="cyan"/>
        </w:rPr>
        <w:t>ra</w:t>
      </w:r>
      <w:r w:rsidR="001F71B7" w:rsidRPr="0083613D">
        <w:rPr>
          <w:rFonts w:ascii="Book Antiqua" w:hAnsi="Book Antiqua" w:cs="Tahoma"/>
          <w:highlight w:val="cyan"/>
        </w:rPr>
        <w:t xml:space="preserve"> à constituer des réserves</w:t>
      </w:r>
      <w:r w:rsidR="00AB3739" w:rsidRPr="0083613D">
        <w:rPr>
          <w:rFonts w:ascii="Book Antiqua" w:hAnsi="Book Antiqua" w:cs="Tahoma"/>
          <w:highlight w:val="cyan"/>
        </w:rPr>
        <w:t xml:space="preserve">, </w:t>
      </w:r>
      <w:r w:rsidR="00315EE4" w:rsidRPr="0083613D">
        <w:rPr>
          <w:rFonts w:ascii="Book Antiqua" w:hAnsi="Book Antiqua" w:cs="Tahoma"/>
          <w:highlight w:val="cyan"/>
        </w:rPr>
        <w:t xml:space="preserve">sur base des résultats réalisés. </w:t>
      </w:r>
    </w:p>
    <w:p w:rsidR="00155E14" w:rsidRPr="0083613D" w:rsidRDefault="00155E14" w:rsidP="008158D2">
      <w:pPr>
        <w:jc w:val="both"/>
        <w:rPr>
          <w:rFonts w:ascii="Book Antiqua" w:hAnsi="Book Antiqua" w:cs="Tahoma"/>
          <w:highlight w:val="cyan"/>
        </w:rPr>
      </w:pPr>
    </w:p>
    <w:p w:rsidR="00155E14" w:rsidRPr="0083613D" w:rsidRDefault="00E860E6" w:rsidP="008158D2">
      <w:pPr>
        <w:jc w:val="both"/>
        <w:rPr>
          <w:rFonts w:ascii="Book Antiqua" w:hAnsi="Book Antiqua" w:cs="Tahoma"/>
          <w:highlight w:val="cyan"/>
        </w:rPr>
      </w:pPr>
      <w:r w:rsidRPr="0083613D">
        <w:rPr>
          <w:rFonts w:ascii="Book Antiqua" w:hAnsi="Book Antiqua" w:cs="Tahoma"/>
          <w:highlight w:val="cyan"/>
        </w:rPr>
        <w:t>L’Union poursuivra la perception d</w:t>
      </w:r>
      <w:r w:rsidR="00155E14" w:rsidRPr="0083613D">
        <w:rPr>
          <w:rFonts w:ascii="Book Antiqua" w:hAnsi="Book Antiqua" w:cs="Tahoma"/>
          <w:highlight w:val="cyan"/>
        </w:rPr>
        <w:t xml:space="preserve">es parts sociales, </w:t>
      </w:r>
      <w:r w:rsidRPr="0083613D">
        <w:rPr>
          <w:rFonts w:ascii="Book Antiqua" w:hAnsi="Book Antiqua" w:cs="Tahoma"/>
          <w:highlight w:val="cyan"/>
        </w:rPr>
        <w:t xml:space="preserve">sur les nouvelles adhésions, en accordant </w:t>
      </w:r>
      <w:r w:rsidR="00FC3F1F" w:rsidRPr="0083613D">
        <w:rPr>
          <w:rFonts w:ascii="Book Antiqua" w:hAnsi="Book Antiqua" w:cs="Tahoma"/>
          <w:highlight w:val="cyan"/>
        </w:rPr>
        <w:t>la possibilité</w:t>
      </w:r>
      <w:r w:rsidRPr="0083613D">
        <w:rPr>
          <w:rFonts w:ascii="Book Antiqua" w:hAnsi="Book Antiqua" w:cs="Tahoma"/>
          <w:highlight w:val="cyan"/>
        </w:rPr>
        <w:t xml:space="preserve"> de les</w:t>
      </w:r>
      <w:r w:rsidR="00155E14" w:rsidRPr="0083613D">
        <w:rPr>
          <w:rFonts w:ascii="Book Antiqua" w:hAnsi="Book Antiqua" w:cs="Tahoma"/>
          <w:highlight w:val="cyan"/>
        </w:rPr>
        <w:t xml:space="preserve"> libérer en plusieurs tranches sur une période </w:t>
      </w:r>
      <w:r w:rsidR="00A94EAA" w:rsidRPr="0083613D">
        <w:rPr>
          <w:rFonts w:ascii="Book Antiqua" w:hAnsi="Book Antiqua" w:cs="Tahoma"/>
          <w:highlight w:val="cyan"/>
        </w:rPr>
        <w:t>à négocier</w:t>
      </w:r>
      <w:r w:rsidR="00155E14" w:rsidRPr="0083613D">
        <w:rPr>
          <w:rFonts w:ascii="Book Antiqua" w:hAnsi="Book Antiqua" w:cs="Tahoma"/>
          <w:highlight w:val="cyan"/>
        </w:rPr>
        <w:t xml:space="preserve">. Les </w:t>
      </w:r>
      <w:r w:rsidR="00A94EAA" w:rsidRPr="0083613D">
        <w:rPr>
          <w:rFonts w:ascii="Book Antiqua" w:hAnsi="Book Antiqua" w:cs="Tahoma"/>
          <w:highlight w:val="cyan"/>
        </w:rPr>
        <w:t xml:space="preserve">coopératives </w:t>
      </w:r>
      <w:r w:rsidR="00155E14" w:rsidRPr="0083613D">
        <w:rPr>
          <w:rFonts w:ascii="Book Antiqua" w:hAnsi="Book Antiqua" w:cs="Tahoma"/>
          <w:highlight w:val="cyan"/>
        </w:rPr>
        <w:t>membres s</w:t>
      </w:r>
      <w:r w:rsidR="00C1577B" w:rsidRPr="0083613D">
        <w:rPr>
          <w:rFonts w:ascii="Book Antiqua" w:hAnsi="Book Antiqua" w:cs="Tahoma"/>
          <w:highlight w:val="cyan"/>
        </w:rPr>
        <w:t>er</w:t>
      </w:r>
      <w:r w:rsidR="00155E14" w:rsidRPr="0083613D">
        <w:rPr>
          <w:rFonts w:ascii="Book Antiqua" w:hAnsi="Book Antiqua" w:cs="Tahoma"/>
          <w:highlight w:val="cyan"/>
        </w:rPr>
        <w:t>ont invité</w:t>
      </w:r>
      <w:r w:rsidR="00FC3F1F" w:rsidRPr="0083613D">
        <w:rPr>
          <w:rFonts w:ascii="Book Antiqua" w:hAnsi="Book Antiqua" w:cs="Tahoma"/>
          <w:highlight w:val="cyan"/>
        </w:rPr>
        <w:t>e</w:t>
      </w:r>
      <w:r w:rsidR="00155E14" w:rsidRPr="0083613D">
        <w:rPr>
          <w:rFonts w:ascii="Book Antiqua" w:hAnsi="Book Antiqua" w:cs="Tahoma"/>
          <w:highlight w:val="cyan"/>
        </w:rPr>
        <w:t>s à acheter des parts sociales supplémentaires pour augmenter le capital social propre de l’</w:t>
      </w:r>
      <w:r w:rsidR="00A94EAA" w:rsidRPr="0083613D">
        <w:rPr>
          <w:rFonts w:ascii="Book Antiqua" w:hAnsi="Book Antiqua" w:cs="Tahoma"/>
          <w:highlight w:val="cyan"/>
        </w:rPr>
        <w:t>U</w:t>
      </w:r>
      <w:r w:rsidR="00155E14" w:rsidRPr="0083613D">
        <w:rPr>
          <w:rFonts w:ascii="Book Antiqua" w:hAnsi="Book Antiqua" w:cs="Tahoma"/>
          <w:highlight w:val="cyan"/>
        </w:rPr>
        <w:t xml:space="preserve">nion. </w:t>
      </w:r>
    </w:p>
    <w:p w:rsidR="00AB3739" w:rsidRPr="0083613D" w:rsidRDefault="00AB3739" w:rsidP="008158D2">
      <w:pPr>
        <w:jc w:val="both"/>
        <w:rPr>
          <w:rFonts w:ascii="Book Antiqua" w:hAnsi="Book Antiqua" w:cs="Tahoma"/>
          <w:highlight w:val="cyan"/>
        </w:rPr>
      </w:pPr>
    </w:p>
    <w:p w:rsidR="00DC0DAF" w:rsidRPr="0083613D" w:rsidRDefault="008A4A13" w:rsidP="008A4A13">
      <w:pPr>
        <w:jc w:val="both"/>
        <w:outlineLvl w:val="2"/>
        <w:rPr>
          <w:rFonts w:ascii="Book Antiqua" w:hAnsi="Book Antiqua" w:cs="Tahoma"/>
          <w:b/>
          <w:highlight w:val="cyan"/>
          <w:lang w:eastAsia="fr-FR"/>
        </w:rPr>
      </w:pPr>
      <w:bookmarkStart w:id="33" w:name="_Toc493001521"/>
      <w:r w:rsidRPr="0083613D">
        <w:rPr>
          <w:rFonts w:ascii="Book Antiqua" w:hAnsi="Book Antiqua" w:cs="Tahoma"/>
          <w:b/>
          <w:highlight w:val="cyan"/>
          <w:lang w:eastAsia="fr-FR"/>
        </w:rPr>
        <w:t xml:space="preserve">V.2.2. </w:t>
      </w:r>
      <w:r w:rsidR="0091207D" w:rsidRPr="0083613D">
        <w:rPr>
          <w:rFonts w:ascii="Book Antiqua" w:hAnsi="Book Antiqua" w:cs="Tahoma"/>
          <w:b/>
          <w:highlight w:val="cyan"/>
          <w:lang w:eastAsia="fr-FR"/>
        </w:rPr>
        <w:t>Distribution des produits importés</w:t>
      </w:r>
      <w:bookmarkEnd w:id="33"/>
    </w:p>
    <w:p w:rsidR="00584DE3" w:rsidRPr="0083613D" w:rsidRDefault="00260D48" w:rsidP="008158D2">
      <w:pPr>
        <w:spacing w:before="100" w:beforeAutospacing="1" w:after="100" w:afterAutospacing="1" w:line="300" w:lineRule="atLeast"/>
        <w:jc w:val="both"/>
        <w:rPr>
          <w:rFonts w:ascii="Book Antiqua" w:hAnsi="Book Antiqua" w:cs="Tahoma"/>
          <w:highlight w:val="cyan"/>
        </w:rPr>
      </w:pPr>
      <w:r w:rsidRPr="0083613D">
        <w:rPr>
          <w:rFonts w:ascii="Book Antiqua" w:hAnsi="Book Antiqua" w:cs="Tahoma"/>
          <w:highlight w:val="cyan"/>
        </w:rPr>
        <w:t xml:space="preserve">Au Burundi, certaines </w:t>
      </w:r>
      <w:r w:rsidR="008B5A10" w:rsidRPr="0083613D">
        <w:rPr>
          <w:rFonts w:ascii="Book Antiqua" w:hAnsi="Book Antiqua" w:cs="Tahoma"/>
          <w:highlight w:val="cyan"/>
        </w:rPr>
        <w:t>saison</w:t>
      </w:r>
      <w:r w:rsidRPr="0083613D">
        <w:rPr>
          <w:rFonts w:ascii="Book Antiqua" w:hAnsi="Book Antiqua" w:cs="Tahoma"/>
          <w:highlight w:val="cyan"/>
        </w:rPr>
        <w:t>s son</w:t>
      </w:r>
      <w:r w:rsidR="008B5A10" w:rsidRPr="0083613D">
        <w:rPr>
          <w:rFonts w:ascii="Book Antiqua" w:hAnsi="Book Antiqua" w:cs="Tahoma"/>
          <w:highlight w:val="cyan"/>
        </w:rPr>
        <w:t>t marquée</w:t>
      </w:r>
      <w:r w:rsidRPr="0083613D">
        <w:rPr>
          <w:rFonts w:ascii="Book Antiqua" w:hAnsi="Book Antiqua" w:cs="Tahoma"/>
          <w:highlight w:val="cyan"/>
        </w:rPr>
        <w:t>s</w:t>
      </w:r>
      <w:r w:rsidR="008B5A10" w:rsidRPr="0083613D">
        <w:rPr>
          <w:rFonts w:ascii="Book Antiqua" w:hAnsi="Book Antiqua" w:cs="Tahoma"/>
          <w:highlight w:val="cyan"/>
        </w:rPr>
        <w:t xml:space="preserve"> par l’abondanc</w:t>
      </w:r>
      <w:r w:rsidRPr="0083613D">
        <w:rPr>
          <w:rFonts w:ascii="Book Antiqua" w:hAnsi="Book Antiqua" w:cs="Tahoma"/>
          <w:highlight w:val="cyan"/>
        </w:rPr>
        <w:t>e des récoltes. Lors de ces</w:t>
      </w:r>
      <w:r w:rsidR="008B5A10" w:rsidRPr="0083613D">
        <w:rPr>
          <w:rFonts w:ascii="Book Antiqua" w:hAnsi="Book Antiqua" w:cs="Tahoma"/>
          <w:highlight w:val="cyan"/>
        </w:rPr>
        <w:t xml:space="preserve"> saison</w:t>
      </w:r>
      <w:r w:rsidRPr="0083613D">
        <w:rPr>
          <w:rFonts w:ascii="Book Antiqua" w:hAnsi="Book Antiqua" w:cs="Tahoma"/>
          <w:highlight w:val="cyan"/>
        </w:rPr>
        <w:t>s</w:t>
      </w:r>
      <w:r w:rsidR="008B5A10" w:rsidRPr="0083613D">
        <w:rPr>
          <w:rFonts w:ascii="Book Antiqua" w:hAnsi="Book Antiqua" w:cs="Tahoma"/>
          <w:highlight w:val="cyan"/>
        </w:rPr>
        <w:t xml:space="preserve"> presque tous les produits agricoles cultivés sont disponibles sur le marché. Cependant, </w:t>
      </w:r>
      <w:r w:rsidR="00A665E0" w:rsidRPr="0083613D">
        <w:rPr>
          <w:rFonts w:ascii="Book Antiqua" w:hAnsi="Book Antiqua" w:cs="Tahoma"/>
          <w:highlight w:val="cyan"/>
        </w:rPr>
        <w:t xml:space="preserve">d’une part, </w:t>
      </w:r>
      <w:r w:rsidR="008B5A10" w:rsidRPr="0083613D">
        <w:rPr>
          <w:rFonts w:ascii="Book Antiqua" w:hAnsi="Book Antiqua" w:cs="Tahoma"/>
          <w:highlight w:val="cyan"/>
        </w:rPr>
        <w:t xml:space="preserve">toutes les régions n’ont pas la même productivité et cela se manifeste par les prix pratiqués dans les différents marchés du pays. Cela s’explique en grande partie par les conditions climatiques clémentes. </w:t>
      </w:r>
      <w:r w:rsidR="00A665E0" w:rsidRPr="0083613D">
        <w:rPr>
          <w:rFonts w:ascii="Book Antiqua" w:hAnsi="Book Antiqua" w:cs="Tahoma"/>
          <w:highlight w:val="cyan"/>
        </w:rPr>
        <w:t>D’autre part l</w:t>
      </w:r>
      <w:r w:rsidR="008E7057" w:rsidRPr="0083613D">
        <w:rPr>
          <w:rFonts w:ascii="Book Antiqua" w:hAnsi="Book Antiqua" w:cs="Tahoma"/>
          <w:highlight w:val="cyan"/>
        </w:rPr>
        <w:t xml:space="preserve">es régions frontalières, quant à elles, sont desservies en provenance des pays </w:t>
      </w:r>
      <w:r w:rsidR="00086FBD" w:rsidRPr="0083613D">
        <w:rPr>
          <w:rFonts w:ascii="Book Antiqua" w:hAnsi="Book Antiqua" w:cs="Tahoma"/>
          <w:highlight w:val="cyan"/>
        </w:rPr>
        <w:t xml:space="preserve">voisins </w:t>
      </w:r>
      <w:r w:rsidR="008E7057" w:rsidRPr="0083613D">
        <w:rPr>
          <w:rFonts w:ascii="Book Antiqua" w:hAnsi="Book Antiqua" w:cs="Tahoma"/>
          <w:highlight w:val="cyan"/>
        </w:rPr>
        <w:t xml:space="preserve">par la voie autorisée ou en contrebande. Cette situation géographique fait que ces régions reçoivent beaucoup de denrées alimentaires. </w:t>
      </w:r>
      <w:r w:rsidR="00935F3D" w:rsidRPr="0083613D">
        <w:rPr>
          <w:rFonts w:ascii="Book Antiqua" w:hAnsi="Book Antiqua" w:cs="Tahoma"/>
          <w:highlight w:val="cyan"/>
        </w:rPr>
        <w:t>Consciente de cette réalité, l</w:t>
      </w:r>
      <w:r w:rsidR="00BF73E8" w:rsidRPr="0083613D">
        <w:rPr>
          <w:rFonts w:ascii="Book Antiqua" w:hAnsi="Book Antiqua" w:cs="Tahoma"/>
          <w:highlight w:val="cyan"/>
        </w:rPr>
        <w:t xml:space="preserve">’union </w:t>
      </w:r>
      <w:r w:rsidR="001068CB" w:rsidRPr="0083613D">
        <w:rPr>
          <w:rFonts w:ascii="Book Antiqua" w:hAnsi="Book Antiqua" w:cs="Tahoma"/>
          <w:highlight w:val="cyan"/>
        </w:rPr>
        <w:t>encouragera</w:t>
      </w:r>
      <w:r w:rsidR="00BF73E8" w:rsidRPr="0083613D">
        <w:rPr>
          <w:rFonts w:ascii="Book Antiqua" w:hAnsi="Book Antiqua" w:cs="Tahoma"/>
          <w:highlight w:val="cyan"/>
        </w:rPr>
        <w:t xml:space="preserve"> la distribution des produits importés </w:t>
      </w:r>
      <w:r w:rsidR="00584DE3" w:rsidRPr="0083613D">
        <w:rPr>
          <w:rFonts w:ascii="Book Antiqua" w:hAnsi="Book Antiqua" w:cs="Tahoma"/>
          <w:highlight w:val="cyan"/>
        </w:rPr>
        <w:t xml:space="preserve">à vendre dans </w:t>
      </w:r>
      <w:r w:rsidR="00086FBD" w:rsidRPr="0083613D">
        <w:rPr>
          <w:rFonts w:ascii="Book Antiqua" w:hAnsi="Book Antiqua" w:cs="Tahoma"/>
          <w:highlight w:val="cyan"/>
        </w:rPr>
        <w:t>l</w:t>
      </w:r>
      <w:r w:rsidR="00584DE3" w:rsidRPr="0083613D">
        <w:rPr>
          <w:rFonts w:ascii="Book Antiqua" w:hAnsi="Book Antiqua" w:cs="Tahoma"/>
          <w:highlight w:val="cyan"/>
        </w:rPr>
        <w:t xml:space="preserve">es magasins </w:t>
      </w:r>
      <w:r w:rsidR="00584DE3" w:rsidRPr="0083613D">
        <w:rPr>
          <w:rFonts w:ascii="Book Antiqua" w:hAnsi="Book Antiqua" w:cs="Tahoma"/>
          <w:highlight w:val="cyan"/>
        </w:rPr>
        <w:lastRenderedPageBreak/>
        <w:t xml:space="preserve">provinciaux et dans </w:t>
      </w:r>
      <w:r w:rsidR="00086FBD" w:rsidRPr="0083613D">
        <w:rPr>
          <w:rFonts w:ascii="Book Antiqua" w:hAnsi="Book Antiqua" w:cs="Tahoma"/>
          <w:highlight w:val="cyan"/>
        </w:rPr>
        <w:t>l</w:t>
      </w:r>
      <w:r w:rsidR="00584DE3" w:rsidRPr="0083613D">
        <w:rPr>
          <w:rFonts w:ascii="Book Antiqua" w:hAnsi="Book Antiqua" w:cs="Tahoma"/>
          <w:highlight w:val="cyan"/>
        </w:rPr>
        <w:t xml:space="preserve">es coopératives communautaires. </w:t>
      </w:r>
      <w:r w:rsidR="00A665E0" w:rsidRPr="0083613D">
        <w:rPr>
          <w:rFonts w:ascii="Book Antiqua" w:hAnsi="Book Antiqua" w:cs="Tahoma"/>
          <w:highlight w:val="cyan"/>
        </w:rPr>
        <w:t xml:space="preserve">Il en est de même pour les produits importés pour satisfaire aux besoins des coopératives communautaires, des membres et de toute la population burundaise en général.  </w:t>
      </w:r>
    </w:p>
    <w:p w:rsidR="00855640" w:rsidRPr="0083613D" w:rsidRDefault="008A4A13" w:rsidP="008A4A13">
      <w:pPr>
        <w:jc w:val="both"/>
        <w:outlineLvl w:val="2"/>
        <w:rPr>
          <w:rFonts w:ascii="Book Antiqua" w:hAnsi="Book Antiqua" w:cs="Tahoma"/>
          <w:b/>
          <w:highlight w:val="cyan"/>
        </w:rPr>
      </w:pPr>
      <w:bookmarkStart w:id="34" w:name="_Toc493001522"/>
      <w:r w:rsidRPr="0083613D">
        <w:rPr>
          <w:rFonts w:ascii="Book Antiqua" w:hAnsi="Book Antiqua" w:cs="Tahoma"/>
          <w:b/>
          <w:highlight w:val="cyan"/>
        </w:rPr>
        <w:t xml:space="preserve">V.2.3. </w:t>
      </w:r>
      <w:r w:rsidR="00855640" w:rsidRPr="0083613D">
        <w:rPr>
          <w:rFonts w:ascii="Book Antiqua" w:hAnsi="Book Antiqua" w:cs="Tahoma"/>
          <w:b/>
          <w:highlight w:val="cyan"/>
        </w:rPr>
        <w:t>L</w:t>
      </w:r>
      <w:r w:rsidR="00B63234" w:rsidRPr="0083613D">
        <w:rPr>
          <w:rFonts w:ascii="Book Antiqua" w:hAnsi="Book Antiqua" w:cs="Tahoma"/>
          <w:b/>
          <w:highlight w:val="cyan"/>
        </w:rPr>
        <w:t>e système de commercialisation</w:t>
      </w:r>
      <w:bookmarkEnd w:id="34"/>
    </w:p>
    <w:p w:rsidR="008A4A13" w:rsidRPr="0083613D" w:rsidRDefault="008A4A13" w:rsidP="008A4A13">
      <w:pPr>
        <w:jc w:val="both"/>
        <w:outlineLvl w:val="2"/>
        <w:rPr>
          <w:rFonts w:ascii="Book Antiqua" w:hAnsi="Book Antiqua" w:cs="Tahoma"/>
          <w:b/>
          <w:highlight w:val="cyan"/>
        </w:rPr>
      </w:pPr>
    </w:p>
    <w:p w:rsidR="003F72C3" w:rsidRPr="0083613D" w:rsidRDefault="003F72C3" w:rsidP="008158D2">
      <w:pPr>
        <w:jc w:val="both"/>
        <w:rPr>
          <w:rFonts w:ascii="Book Antiqua" w:hAnsi="Book Antiqua" w:cs="Tahoma"/>
          <w:highlight w:val="cyan"/>
        </w:rPr>
      </w:pPr>
      <w:r w:rsidRPr="0083613D">
        <w:rPr>
          <w:rFonts w:ascii="Book Antiqua" w:hAnsi="Book Antiqua" w:cs="Tahoma"/>
          <w:highlight w:val="cyan"/>
        </w:rPr>
        <w:t>Au cours de la période du plan d’affaires, le système de commercialisation se</w:t>
      </w:r>
      <w:r w:rsidR="00E204CA" w:rsidRPr="0083613D">
        <w:rPr>
          <w:rFonts w:ascii="Book Antiqua" w:hAnsi="Book Antiqua" w:cs="Tahoma"/>
          <w:highlight w:val="cyan"/>
        </w:rPr>
        <w:t xml:space="preserve"> concentrera sur l’amélioration d</w:t>
      </w:r>
      <w:r w:rsidRPr="0083613D">
        <w:rPr>
          <w:rFonts w:ascii="Book Antiqua" w:hAnsi="Book Antiqua" w:cs="Tahoma"/>
          <w:highlight w:val="cyan"/>
        </w:rPr>
        <w:t>es activités ci-après :</w:t>
      </w:r>
    </w:p>
    <w:p w:rsidR="00B63234" w:rsidRPr="0083613D" w:rsidRDefault="00BF2C24" w:rsidP="008158D2">
      <w:pPr>
        <w:pStyle w:val="Paragraphedeliste"/>
        <w:numPr>
          <w:ilvl w:val="0"/>
          <w:numId w:val="31"/>
        </w:numPr>
        <w:jc w:val="both"/>
        <w:rPr>
          <w:rFonts w:ascii="Book Antiqua" w:hAnsi="Book Antiqua" w:cs="Tahoma"/>
          <w:sz w:val="24"/>
          <w:szCs w:val="24"/>
          <w:highlight w:val="cyan"/>
        </w:rPr>
      </w:pPr>
      <w:r w:rsidRPr="0083613D">
        <w:rPr>
          <w:rFonts w:ascii="Book Antiqua" w:hAnsi="Book Antiqua" w:cs="Tahoma"/>
          <w:sz w:val="24"/>
          <w:szCs w:val="24"/>
          <w:highlight w:val="cyan"/>
        </w:rPr>
        <w:t xml:space="preserve">La création d’une </w:t>
      </w:r>
      <w:r w:rsidR="003F72C3" w:rsidRPr="0083613D">
        <w:rPr>
          <w:rFonts w:ascii="Book Antiqua" w:hAnsi="Book Antiqua" w:cs="Tahoma"/>
          <w:sz w:val="24"/>
          <w:szCs w:val="24"/>
          <w:highlight w:val="cyan"/>
        </w:rPr>
        <w:t>b</w:t>
      </w:r>
      <w:r w:rsidR="00B63234" w:rsidRPr="0083613D">
        <w:rPr>
          <w:rFonts w:ascii="Book Antiqua" w:hAnsi="Book Antiqua" w:cs="Tahoma"/>
          <w:sz w:val="24"/>
          <w:szCs w:val="24"/>
          <w:highlight w:val="cyan"/>
        </w:rPr>
        <w:t xml:space="preserve">ase de données </w:t>
      </w:r>
      <w:r w:rsidR="001538C0" w:rsidRPr="0083613D">
        <w:rPr>
          <w:rFonts w:ascii="Book Antiqua" w:hAnsi="Book Antiqua" w:cs="Tahoma"/>
          <w:sz w:val="24"/>
          <w:szCs w:val="24"/>
          <w:highlight w:val="cyan"/>
        </w:rPr>
        <w:t xml:space="preserve">sur les </w:t>
      </w:r>
      <w:r w:rsidR="00DA6146" w:rsidRPr="0083613D">
        <w:rPr>
          <w:rFonts w:ascii="Book Antiqua" w:hAnsi="Book Antiqua" w:cs="Tahoma"/>
          <w:sz w:val="24"/>
          <w:szCs w:val="24"/>
          <w:highlight w:val="cyan"/>
        </w:rPr>
        <w:t xml:space="preserve">produits locaux et importés et les </w:t>
      </w:r>
      <w:r w:rsidR="00E204CA" w:rsidRPr="0083613D">
        <w:rPr>
          <w:rFonts w:ascii="Book Antiqua" w:hAnsi="Book Antiqua" w:cs="Tahoma"/>
          <w:sz w:val="24"/>
          <w:szCs w:val="24"/>
          <w:highlight w:val="cyan"/>
        </w:rPr>
        <w:t>a</w:t>
      </w:r>
      <w:r w:rsidR="00DA6146" w:rsidRPr="0083613D">
        <w:rPr>
          <w:rFonts w:ascii="Book Antiqua" w:hAnsi="Book Antiqua" w:cs="Tahoma"/>
          <w:sz w:val="24"/>
          <w:szCs w:val="24"/>
          <w:highlight w:val="cyan"/>
        </w:rPr>
        <w:t>cheteurs</w:t>
      </w:r>
      <w:r w:rsidR="00E204CA" w:rsidRPr="0083613D">
        <w:rPr>
          <w:rFonts w:ascii="Book Antiqua" w:hAnsi="Book Antiqua" w:cs="Tahoma"/>
          <w:sz w:val="24"/>
          <w:szCs w:val="24"/>
          <w:highlight w:val="cyan"/>
        </w:rPr>
        <w:t>,</w:t>
      </w:r>
    </w:p>
    <w:p w:rsidR="00B63234" w:rsidRPr="0083613D" w:rsidRDefault="007E116F" w:rsidP="008158D2">
      <w:pPr>
        <w:pStyle w:val="Paragraphedeliste"/>
        <w:numPr>
          <w:ilvl w:val="0"/>
          <w:numId w:val="31"/>
        </w:numPr>
        <w:jc w:val="both"/>
        <w:rPr>
          <w:rFonts w:ascii="Book Antiqua" w:hAnsi="Book Antiqua" w:cs="Tahoma"/>
          <w:sz w:val="24"/>
          <w:szCs w:val="24"/>
          <w:highlight w:val="cyan"/>
        </w:rPr>
      </w:pPr>
      <w:r w:rsidRPr="0083613D">
        <w:rPr>
          <w:rFonts w:ascii="Book Antiqua" w:hAnsi="Book Antiqua" w:cs="Tahoma"/>
          <w:sz w:val="24"/>
          <w:szCs w:val="24"/>
          <w:highlight w:val="cyan"/>
        </w:rPr>
        <w:t>La c</w:t>
      </w:r>
      <w:r w:rsidR="003F72C3" w:rsidRPr="0083613D">
        <w:rPr>
          <w:rFonts w:ascii="Book Antiqua" w:hAnsi="Book Antiqua" w:cs="Tahoma"/>
          <w:sz w:val="24"/>
          <w:szCs w:val="24"/>
          <w:highlight w:val="cyan"/>
        </w:rPr>
        <w:t>ommunication sur</w:t>
      </w:r>
      <w:r w:rsidR="003F76B0" w:rsidRPr="0083613D">
        <w:rPr>
          <w:rFonts w:ascii="Book Antiqua" w:hAnsi="Book Antiqua" w:cs="Tahoma"/>
          <w:sz w:val="24"/>
          <w:szCs w:val="24"/>
          <w:highlight w:val="cyan"/>
        </w:rPr>
        <w:t xml:space="preserve"> </w:t>
      </w:r>
      <w:r w:rsidR="00EA10EA" w:rsidRPr="0083613D">
        <w:rPr>
          <w:rFonts w:ascii="Book Antiqua" w:hAnsi="Book Antiqua" w:cs="Tahoma"/>
          <w:sz w:val="24"/>
          <w:szCs w:val="24"/>
          <w:highlight w:val="cyan"/>
        </w:rPr>
        <w:t>les prévisions des stocks</w:t>
      </w:r>
      <w:r w:rsidR="00E204CA" w:rsidRPr="0083613D">
        <w:rPr>
          <w:rFonts w:ascii="Book Antiqua" w:hAnsi="Book Antiqua" w:cs="Tahoma"/>
          <w:sz w:val="24"/>
          <w:szCs w:val="24"/>
          <w:highlight w:val="cyan"/>
        </w:rPr>
        <w:t>,</w:t>
      </w:r>
    </w:p>
    <w:p w:rsidR="009E732F" w:rsidRPr="0083613D" w:rsidRDefault="007E116F" w:rsidP="008158D2">
      <w:pPr>
        <w:pStyle w:val="Paragraphedeliste"/>
        <w:numPr>
          <w:ilvl w:val="0"/>
          <w:numId w:val="31"/>
        </w:numPr>
        <w:jc w:val="both"/>
        <w:rPr>
          <w:rFonts w:ascii="Book Antiqua" w:hAnsi="Book Antiqua" w:cs="Tahoma"/>
          <w:sz w:val="24"/>
          <w:szCs w:val="24"/>
          <w:highlight w:val="cyan"/>
        </w:rPr>
      </w:pPr>
      <w:r w:rsidRPr="0083613D">
        <w:rPr>
          <w:rFonts w:ascii="Book Antiqua" w:hAnsi="Book Antiqua" w:cs="Tahoma"/>
          <w:sz w:val="24"/>
          <w:szCs w:val="24"/>
          <w:highlight w:val="cyan"/>
        </w:rPr>
        <w:t>L’e</w:t>
      </w:r>
      <w:r w:rsidR="009E732F" w:rsidRPr="0083613D">
        <w:rPr>
          <w:rFonts w:ascii="Book Antiqua" w:hAnsi="Book Antiqua" w:cs="Tahoma"/>
          <w:sz w:val="24"/>
          <w:szCs w:val="24"/>
          <w:highlight w:val="cyan"/>
        </w:rPr>
        <w:t>nvoie des échantillon</w:t>
      </w:r>
      <w:r w:rsidR="00BF2C24" w:rsidRPr="0083613D">
        <w:rPr>
          <w:rFonts w:ascii="Book Antiqua" w:hAnsi="Book Antiqua" w:cs="Tahoma"/>
          <w:sz w:val="24"/>
          <w:szCs w:val="24"/>
          <w:highlight w:val="cyan"/>
        </w:rPr>
        <w:t>s prospection</w:t>
      </w:r>
      <w:r w:rsidR="00EA10EA" w:rsidRPr="0083613D">
        <w:rPr>
          <w:rFonts w:ascii="Book Antiqua" w:hAnsi="Book Antiqua" w:cs="Tahoma"/>
          <w:sz w:val="24"/>
          <w:szCs w:val="24"/>
          <w:highlight w:val="cyan"/>
        </w:rPr>
        <w:t xml:space="preserve"> aux acheteurs</w:t>
      </w:r>
      <w:r w:rsidR="009E732F" w:rsidRPr="0083613D">
        <w:rPr>
          <w:rFonts w:ascii="Book Antiqua" w:hAnsi="Book Antiqua" w:cs="Tahoma"/>
          <w:sz w:val="24"/>
          <w:szCs w:val="24"/>
          <w:highlight w:val="cyan"/>
        </w:rPr>
        <w:t>,</w:t>
      </w:r>
    </w:p>
    <w:p w:rsidR="00B63234" w:rsidRPr="0083613D" w:rsidRDefault="007E116F" w:rsidP="008158D2">
      <w:pPr>
        <w:pStyle w:val="Paragraphedeliste"/>
        <w:numPr>
          <w:ilvl w:val="0"/>
          <w:numId w:val="31"/>
        </w:numPr>
        <w:jc w:val="both"/>
        <w:rPr>
          <w:rFonts w:ascii="Book Antiqua" w:hAnsi="Book Antiqua" w:cs="Tahoma"/>
          <w:sz w:val="24"/>
          <w:szCs w:val="24"/>
          <w:highlight w:val="cyan"/>
        </w:rPr>
      </w:pPr>
      <w:r w:rsidRPr="0083613D">
        <w:rPr>
          <w:rFonts w:ascii="Book Antiqua" w:hAnsi="Book Antiqua" w:cs="Tahoma"/>
          <w:sz w:val="24"/>
          <w:szCs w:val="24"/>
          <w:highlight w:val="cyan"/>
        </w:rPr>
        <w:t>Le s</w:t>
      </w:r>
      <w:r w:rsidR="009E732F" w:rsidRPr="0083613D">
        <w:rPr>
          <w:rFonts w:ascii="Book Antiqua" w:hAnsi="Book Antiqua" w:cs="Tahoma"/>
          <w:sz w:val="24"/>
          <w:szCs w:val="24"/>
          <w:highlight w:val="cyan"/>
        </w:rPr>
        <w:t>uivi</w:t>
      </w:r>
      <w:r w:rsidR="003F76B0" w:rsidRPr="0083613D">
        <w:rPr>
          <w:rFonts w:ascii="Book Antiqua" w:hAnsi="Book Antiqua" w:cs="Tahoma"/>
          <w:sz w:val="24"/>
          <w:szCs w:val="24"/>
          <w:highlight w:val="cyan"/>
        </w:rPr>
        <w:t xml:space="preserve"> </w:t>
      </w:r>
      <w:r w:rsidR="00E204CA" w:rsidRPr="0083613D">
        <w:rPr>
          <w:rFonts w:ascii="Book Antiqua" w:hAnsi="Book Antiqua" w:cs="Tahoma"/>
          <w:sz w:val="24"/>
          <w:szCs w:val="24"/>
          <w:highlight w:val="cyan"/>
        </w:rPr>
        <w:t>d</w:t>
      </w:r>
      <w:r w:rsidR="00EA10EA" w:rsidRPr="0083613D">
        <w:rPr>
          <w:rFonts w:ascii="Book Antiqua" w:hAnsi="Book Antiqua" w:cs="Tahoma"/>
          <w:sz w:val="24"/>
          <w:szCs w:val="24"/>
          <w:highlight w:val="cyan"/>
        </w:rPr>
        <w:t>es commandes</w:t>
      </w:r>
      <w:r w:rsidR="00E204CA" w:rsidRPr="0083613D">
        <w:rPr>
          <w:rFonts w:ascii="Book Antiqua" w:hAnsi="Book Antiqua" w:cs="Tahoma"/>
          <w:sz w:val="24"/>
          <w:szCs w:val="24"/>
          <w:highlight w:val="cyan"/>
        </w:rPr>
        <w:t>,</w:t>
      </w:r>
    </w:p>
    <w:p w:rsidR="00B63234" w:rsidRPr="0083613D" w:rsidRDefault="007E116F" w:rsidP="008158D2">
      <w:pPr>
        <w:pStyle w:val="Paragraphedeliste"/>
        <w:numPr>
          <w:ilvl w:val="0"/>
          <w:numId w:val="31"/>
        </w:numPr>
        <w:jc w:val="both"/>
        <w:rPr>
          <w:rFonts w:ascii="Book Antiqua" w:hAnsi="Book Antiqua" w:cs="Tahoma"/>
          <w:sz w:val="24"/>
          <w:szCs w:val="24"/>
          <w:highlight w:val="cyan"/>
        </w:rPr>
      </w:pPr>
      <w:r w:rsidRPr="0083613D">
        <w:rPr>
          <w:rFonts w:ascii="Book Antiqua" w:hAnsi="Book Antiqua" w:cs="Tahoma"/>
          <w:sz w:val="24"/>
          <w:szCs w:val="24"/>
          <w:highlight w:val="cyan"/>
        </w:rPr>
        <w:t>La n</w:t>
      </w:r>
      <w:r w:rsidR="003F72C3" w:rsidRPr="0083613D">
        <w:rPr>
          <w:rFonts w:ascii="Book Antiqua" w:hAnsi="Book Antiqua" w:cs="Tahoma"/>
          <w:sz w:val="24"/>
          <w:szCs w:val="24"/>
          <w:highlight w:val="cyan"/>
        </w:rPr>
        <w:t>égociation d</w:t>
      </w:r>
      <w:r w:rsidR="00EA10EA" w:rsidRPr="0083613D">
        <w:rPr>
          <w:rFonts w:ascii="Book Antiqua" w:hAnsi="Book Antiqua" w:cs="Tahoma"/>
          <w:sz w:val="24"/>
          <w:szCs w:val="24"/>
          <w:highlight w:val="cyan"/>
        </w:rPr>
        <w:t>es contrats de vente</w:t>
      </w:r>
      <w:r w:rsidR="00E204CA" w:rsidRPr="0083613D">
        <w:rPr>
          <w:rFonts w:ascii="Book Antiqua" w:hAnsi="Book Antiqua" w:cs="Tahoma"/>
          <w:sz w:val="24"/>
          <w:szCs w:val="24"/>
          <w:highlight w:val="cyan"/>
        </w:rPr>
        <w:t>,</w:t>
      </w:r>
    </w:p>
    <w:p w:rsidR="00B63234" w:rsidRPr="0083613D" w:rsidRDefault="00584DE3" w:rsidP="008158D2">
      <w:pPr>
        <w:pStyle w:val="Paragraphedeliste"/>
        <w:numPr>
          <w:ilvl w:val="0"/>
          <w:numId w:val="31"/>
        </w:numPr>
        <w:jc w:val="both"/>
        <w:rPr>
          <w:rFonts w:ascii="Book Antiqua" w:hAnsi="Book Antiqua" w:cs="Tahoma"/>
          <w:sz w:val="24"/>
          <w:szCs w:val="24"/>
          <w:highlight w:val="cyan"/>
        </w:rPr>
      </w:pPr>
      <w:r w:rsidRPr="0083613D">
        <w:rPr>
          <w:rFonts w:ascii="Book Antiqua" w:hAnsi="Book Antiqua" w:cs="Tahoma"/>
          <w:sz w:val="24"/>
          <w:szCs w:val="24"/>
          <w:highlight w:val="cyan"/>
        </w:rPr>
        <w:t>La p</w:t>
      </w:r>
      <w:r w:rsidR="00EA10EA" w:rsidRPr="0083613D">
        <w:rPr>
          <w:rFonts w:ascii="Book Antiqua" w:hAnsi="Book Antiqua" w:cs="Tahoma"/>
          <w:sz w:val="24"/>
          <w:szCs w:val="24"/>
          <w:highlight w:val="cyan"/>
        </w:rPr>
        <w:t>articipation dans des foires locales et à l’étranger</w:t>
      </w:r>
      <w:r w:rsidR="00E204CA" w:rsidRPr="0083613D">
        <w:rPr>
          <w:rFonts w:ascii="Book Antiqua" w:hAnsi="Book Antiqua" w:cs="Tahoma"/>
          <w:sz w:val="24"/>
          <w:szCs w:val="24"/>
          <w:highlight w:val="cyan"/>
        </w:rPr>
        <w:t>,</w:t>
      </w:r>
    </w:p>
    <w:p w:rsidR="00B63234" w:rsidRPr="0083613D" w:rsidRDefault="00584DE3" w:rsidP="008158D2">
      <w:pPr>
        <w:pStyle w:val="Paragraphedeliste"/>
        <w:numPr>
          <w:ilvl w:val="0"/>
          <w:numId w:val="31"/>
        </w:numPr>
        <w:jc w:val="both"/>
        <w:rPr>
          <w:rFonts w:ascii="Book Antiqua" w:hAnsi="Book Antiqua" w:cs="Tahoma"/>
          <w:sz w:val="24"/>
          <w:szCs w:val="24"/>
          <w:highlight w:val="cyan"/>
        </w:rPr>
      </w:pPr>
      <w:r w:rsidRPr="0083613D">
        <w:rPr>
          <w:rFonts w:ascii="Book Antiqua" w:hAnsi="Book Antiqua" w:cs="Tahoma"/>
          <w:sz w:val="24"/>
          <w:szCs w:val="24"/>
          <w:highlight w:val="cyan"/>
        </w:rPr>
        <w:t>La n</w:t>
      </w:r>
      <w:r w:rsidR="009E732F" w:rsidRPr="0083613D">
        <w:rPr>
          <w:rFonts w:ascii="Book Antiqua" w:hAnsi="Book Antiqua" w:cs="Tahoma"/>
          <w:sz w:val="24"/>
          <w:szCs w:val="24"/>
          <w:highlight w:val="cyan"/>
        </w:rPr>
        <w:t>égociation</w:t>
      </w:r>
      <w:r w:rsidR="00EA10EA" w:rsidRPr="0083613D">
        <w:rPr>
          <w:rFonts w:ascii="Book Antiqua" w:hAnsi="Book Antiqua" w:cs="Tahoma"/>
          <w:sz w:val="24"/>
          <w:szCs w:val="24"/>
          <w:highlight w:val="cyan"/>
        </w:rPr>
        <w:t xml:space="preserve"> et le </w:t>
      </w:r>
      <w:r w:rsidR="009E732F" w:rsidRPr="0083613D">
        <w:rPr>
          <w:rFonts w:ascii="Book Antiqua" w:hAnsi="Book Antiqua" w:cs="Tahoma"/>
          <w:sz w:val="24"/>
          <w:szCs w:val="24"/>
          <w:highlight w:val="cyan"/>
        </w:rPr>
        <w:t>r</w:t>
      </w:r>
      <w:r w:rsidR="00B63234" w:rsidRPr="0083613D">
        <w:rPr>
          <w:rFonts w:ascii="Book Antiqua" w:hAnsi="Book Antiqua" w:cs="Tahoma"/>
          <w:sz w:val="24"/>
          <w:szCs w:val="24"/>
          <w:highlight w:val="cyan"/>
        </w:rPr>
        <w:t xml:space="preserve">emboursement </w:t>
      </w:r>
      <w:r w:rsidRPr="0083613D">
        <w:rPr>
          <w:rFonts w:ascii="Book Antiqua" w:hAnsi="Book Antiqua" w:cs="Tahoma"/>
          <w:sz w:val="24"/>
          <w:szCs w:val="24"/>
          <w:highlight w:val="cyan"/>
        </w:rPr>
        <w:t>des c</w:t>
      </w:r>
      <w:r w:rsidR="00B63234" w:rsidRPr="0083613D">
        <w:rPr>
          <w:rFonts w:ascii="Book Antiqua" w:hAnsi="Book Antiqua" w:cs="Tahoma"/>
          <w:sz w:val="24"/>
          <w:szCs w:val="24"/>
          <w:highlight w:val="cyan"/>
        </w:rPr>
        <w:t xml:space="preserve">rédits </w:t>
      </w:r>
      <w:r w:rsidRPr="0083613D">
        <w:rPr>
          <w:rFonts w:ascii="Book Antiqua" w:hAnsi="Book Antiqua" w:cs="Tahoma"/>
          <w:sz w:val="24"/>
          <w:szCs w:val="24"/>
          <w:highlight w:val="cyan"/>
        </w:rPr>
        <w:t>contractés auprès des institutions financières.</w:t>
      </w:r>
    </w:p>
    <w:p w:rsidR="00855640" w:rsidRPr="0083613D" w:rsidRDefault="008A4A13" w:rsidP="008A4A13">
      <w:pPr>
        <w:jc w:val="both"/>
        <w:outlineLvl w:val="2"/>
        <w:rPr>
          <w:rFonts w:ascii="Book Antiqua" w:hAnsi="Book Antiqua" w:cs="Tahoma"/>
          <w:b/>
          <w:highlight w:val="cyan"/>
          <w:lang w:eastAsia="fr-FR"/>
        </w:rPr>
      </w:pPr>
      <w:bookmarkStart w:id="35" w:name="_Toc493001523"/>
      <w:r w:rsidRPr="0083613D">
        <w:rPr>
          <w:rFonts w:ascii="Book Antiqua" w:hAnsi="Book Antiqua" w:cs="Tahoma"/>
          <w:b/>
          <w:highlight w:val="cyan"/>
          <w:lang w:eastAsia="fr-FR"/>
        </w:rPr>
        <w:t xml:space="preserve">V.2.4. </w:t>
      </w:r>
      <w:r w:rsidR="00771A2A" w:rsidRPr="0083613D">
        <w:rPr>
          <w:rFonts w:ascii="Book Antiqua" w:hAnsi="Book Antiqua" w:cs="Tahoma"/>
          <w:b/>
          <w:highlight w:val="cyan"/>
          <w:lang w:eastAsia="fr-FR"/>
        </w:rPr>
        <w:t xml:space="preserve">Le </w:t>
      </w:r>
      <w:r w:rsidR="00B63234" w:rsidRPr="0083613D">
        <w:rPr>
          <w:rFonts w:ascii="Book Antiqua" w:hAnsi="Book Antiqua" w:cs="Tahoma"/>
          <w:b/>
          <w:highlight w:val="cyan"/>
          <w:lang w:eastAsia="fr-FR"/>
        </w:rPr>
        <w:t xml:space="preserve">système </w:t>
      </w:r>
      <w:r w:rsidR="00771A2A" w:rsidRPr="0083613D">
        <w:rPr>
          <w:rFonts w:ascii="Book Antiqua" w:hAnsi="Book Antiqua" w:cs="Tahoma"/>
          <w:b/>
          <w:highlight w:val="cyan"/>
          <w:lang w:eastAsia="fr-FR"/>
        </w:rPr>
        <w:t>marketing</w:t>
      </w:r>
      <w:bookmarkEnd w:id="35"/>
    </w:p>
    <w:p w:rsidR="008A4A13" w:rsidRPr="0083613D" w:rsidRDefault="008A4A13" w:rsidP="008A4A13">
      <w:pPr>
        <w:jc w:val="both"/>
        <w:outlineLvl w:val="2"/>
        <w:rPr>
          <w:rFonts w:ascii="Book Antiqua" w:hAnsi="Book Antiqua" w:cs="Tahoma"/>
          <w:b/>
          <w:highlight w:val="cyan"/>
          <w:lang w:eastAsia="fr-FR"/>
        </w:rPr>
      </w:pPr>
    </w:p>
    <w:p w:rsidR="007111CD" w:rsidRPr="0083613D" w:rsidRDefault="00B63234" w:rsidP="008158D2">
      <w:pPr>
        <w:autoSpaceDE w:val="0"/>
        <w:autoSpaceDN w:val="0"/>
        <w:adjustRightInd w:val="0"/>
        <w:jc w:val="both"/>
        <w:rPr>
          <w:rFonts w:ascii="Book Antiqua" w:hAnsi="Book Antiqua" w:cs="Tahoma"/>
          <w:b/>
          <w:highlight w:val="cyan"/>
        </w:rPr>
      </w:pPr>
      <w:r w:rsidRPr="0083613D">
        <w:rPr>
          <w:rFonts w:ascii="Book Antiqua" w:hAnsi="Book Antiqua" w:cs="Tahoma"/>
          <w:highlight w:val="cyan"/>
        </w:rPr>
        <w:t xml:space="preserve">Le marketing de l’offre et la prospection commerciale </w:t>
      </w:r>
      <w:r w:rsidR="00316516" w:rsidRPr="0083613D">
        <w:rPr>
          <w:rFonts w:ascii="Book Antiqua" w:hAnsi="Book Antiqua" w:cs="Tahoma"/>
          <w:highlight w:val="cyan"/>
        </w:rPr>
        <w:t>rester</w:t>
      </w:r>
      <w:r w:rsidRPr="0083613D">
        <w:rPr>
          <w:rFonts w:ascii="Book Antiqua" w:hAnsi="Book Antiqua" w:cs="Tahoma"/>
          <w:highlight w:val="cyan"/>
        </w:rPr>
        <w:t xml:space="preserve">ont des activités </w:t>
      </w:r>
      <w:r w:rsidR="00FE10D3" w:rsidRPr="0083613D">
        <w:rPr>
          <w:rFonts w:ascii="Book Antiqua" w:hAnsi="Book Antiqua" w:cs="Tahoma"/>
          <w:highlight w:val="cyan"/>
        </w:rPr>
        <w:t>clés</w:t>
      </w:r>
      <w:r w:rsidR="00D820A0" w:rsidRPr="0083613D">
        <w:rPr>
          <w:rFonts w:ascii="Book Antiqua" w:hAnsi="Book Antiqua" w:cs="Tahoma"/>
          <w:highlight w:val="cyan"/>
        </w:rPr>
        <w:t xml:space="preserve"> de l’Union</w:t>
      </w:r>
      <w:r w:rsidR="00BF2C24" w:rsidRPr="0083613D">
        <w:rPr>
          <w:rFonts w:ascii="Book Antiqua" w:hAnsi="Book Antiqua" w:cs="Tahoma"/>
          <w:highlight w:val="cyan"/>
        </w:rPr>
        <w:t xml:space="preserve">. </w:t>
      </w:r>
      <w:r w:rsidR="00D820A0" w:rsidRPr="0083613D">
        <w:rPr>
          <w:rFonts w:ascii="Book Antiqua" w:hAnsi="Book Antiqua" w:cs="Tahoma"/>
          <w:highlight w:val="cyan"/>
        </w:rPr>
        <w:t>En effet, l</w:t>
      </w:r>
      <w:r w:rsidRPr="0083613D">
        <w:rPr>
          <w:rFonts w:ascii="Book Antiqua" w:hAnsi="Book Antiqua" w:cs="Tahoma"/>
          <w:highlight w:val="cyan"/>
        </w:rPr>
        <w:t>’Union</w:t>
      </w:r>
      <w:r w:rsidR="003F76B0" w:rsidRPr="0083613D">
        <w:rPr>
          <w:rFonts w:ascii="Book Antiqua" w:hAnsi="Book Antiqua" w:cs="Tahoma"/>
          <w:highlight w:val="cyan"/>
        </w:rPr>
        <w:t xml:space="preserve"> </w:t>
      </w:r>
      <w:r w:rsidR="00D820A0" w:rsidRPr="0083613D">
        <w:rPr>
          <w:rFonts w:ascii="Book Antiqua" w:hAnsi="Book Antiqua" w:cs="Tahoma"/>
          <w:highlight w:val="cyan"/>
        </w:rPr>
        <w:t xml:space="preserve">contribuera à la </w:t>
      </w:r>
      <w:r w:rsidRPr="0083613D">
        <w:rPr>
          <w:rFonts w:ascii="Book Antiqua" w:hAnsi="Book Antiqua" w:cs="Tahoma"/>
          <w:highlight w:val="cyan"/>
          <w:lang w:eastAsia="fr-FR"/>
        </w:rPr>
        <w:t>p</w:t>
      </w:r>
      <w:r w:rsidR="00D820A0" w:rsidRPr="0083613D">
        <w:rPr>
          <w:rFonts w:ascii="Book Antiqua" w:hAnsi="Book Antiqua" w:cs="Tahoma"/>
          <w:highlight w:val="cyan"/>
          <w:lang w:eastAsia="fr-FR"/>
        </w:rPr>
        <w:t>romotion d</w:t>
      </w:r>
      <w:r w:rsidR="00BF2C24" w:rsidRPr="0083613D">
        <w:rPr>
          <w:rFonts w:ascii="Book Antiqua" w:hAnsi="Book Antiqua" w:cs="Tahoma"/>
          <w:highlight w:val="cyan"/>
          <w:lang w:eastAsia="fr-FR"/>
        </w:rPr>
        <w:t>es produits</w:t>
      </w:r>
      <w:r w:rsidR="00D820A0" w:rsidRPr="0083613D">
        <w:rPr>
          <w:rFonts w:ascii="Book Antiqua" w:hAnsi="Book Antiqua" w:cs="Tahoma"/>
          <w:highlight w:val="cyan"/>
          <w:lang w:eastAsia="fr-FR"/>
        </w:rPr>
        <w:t xml:space="preserve"> vendus par les coopératives</w:t>
      </w:r>
      <w:r w:rsidR="0020404E" w:rsidRPr="0083613D">
        <w:rPr>
          <w:rFonts w:ascii="Book Antiqua" w:hAnsi="Book Antiqua" w:cs="Tahoma"/>
          <w:highlight w:val="cyan"/>
          <w:lang w:eastAsia="fr-FR"/>
        </w:rPr>
        <w:t xml:space="preserve">. </w:t>
      </w:r>
      <w:r w:rsidR="00177400" w:rsidRPr="0083613D">
        <w:rPr>
          <w:rFonts w:ascii="Book Antiqua" w:hAnsi="Book Antiqua" w:cs="Tahoma"/>
          <w:b/>
          <w:highlight w:val="cyan"/>
          <w:lang w:eastAsia="fr-FR"/>
        </w:rPr>
        <w:t xml:space="preserve">Elle </w:t>
      </w:r>
      <w:r w:rsidR="00177400" w:rsidRPr="0083613D">
        <w:rPr>
          <w:rFonts w:ascii="Book Antiqua" w:hAnsi="Book Antiqua" w:cs="Tahoma"/>
          <w:b/>
          <w:highlight w:val="cyan"/>
        </w:rPr>
        <w:t>axera</w:t>
      </w:r>
      <w:r w:rsidR="007111CD" w:rsidRPr="0083613D">
        <w:rPr>
          <w:rFonts w:ascii="Book Antiqua" w:hAnsi="Book Antiqua" w:cs="Tahoma"/>
          <w:b/>
          <w:highlight w:val="cyan"/>
        </w:rPr>
        <w:t xml:space="preserve"> son système marketing autour du produit, du prix, de la place et de la promotion.</w:t>
      </w:r>
    </w:p>
    <w:p w:rsidR="007111CD" w:rsidRPr="0083613D" w:rsidRDefault="007111CD" w:rsidP="008158D2">
      <w:pPr>
        <w:jc w:val="both"/>
        <w:rPr>
          <w:rFonts w:ascii="Book Antiqua" w:hAnsi="Book Antiqua" w:cs="Tahoma"/>
          <w:b/>
          <w:strike/>
          <w:highlight w:val="cyan"/>
        </w:rPr>
      </w:pPr>
    </w:p>
    <w:p w:rsidR="007111CD" w:rsidRPr="0083613D" w:rsidRDefault="008A4A13" w:rsidP="008A4A13">
      <w:pPr>
        <w:autoSpaceDE w:val="0"/>
        <w:autoSpaceDN w:val="0"/>
        <w:adjustRightInd w:val="0"/>
        <w:jc w:val="both"/>
        <w:rPr>
          <w:rFonts w:ascii="Book Antiqua" w:hAnsi="Book Antiqua" w:cs="Tahoma"/>
          <w:b/>
          <w:bCs/>
          <w:highlight w:val="cyan"/>
        </w:rPr>
      </w:pPr>
      <w:r w:rsidRPr="0083613D">
        <w:rPr>
          <w:rFonts w:ascii="Book Antiqua" w:hAnsi="Book Antiqua" w:cs="Tahoma"/>
          <w:b/>
          <w:bCs/>
          <w:highlight w:val="cyan"/>
        </w:rPr>
        <w:t>V</w:t>
      </w:r>
      <w:r w:rsidR="008369CC" w:rsidRPr="0083613D">
        <w:rPr>
          <w:rFonts w:ascii="Book Antiqua" w:hAnsi="Book Antiqua" w:cs="Tahoma"/>
          <w:b/>
          <w:bCs/>
          <w:highlight w:val="cyan"/>
        </w:rPr>
        <w:t>I</w:t>
      </w:r>
      <w:r w:rsidRPr="0083613D">
        <w:rPr>
          <w:rFonts w:ascii="Book Antiqua" w:hAnsi="Book Antiqua" w:cs="Tahoma"/>
          <w:b/>
          <w:bCs/>
          <w:highlight w:val="cyan"/>
        </w:rPr>
        <w:t xml:space="preserve">.2.4.1. </w:t>
      </w:r>
      <w:r w:rsidR="007111CD" w:rsidRPr="0083613D">
        <w:rPr>
          <w:rFonts w:ascii="Book Antiqua" w:hAnsi="Book Antiqua" w:cs="Tahoma"/>
          <w:b/>
          <w:bCs/>
          <w:highlight w:val="cyan"/>
        </w:rPr>
        <w:t>Le produit</w:t>
      </w:r>
    </w:p>
    <w:p w:rsidR="008369CC" w:rsidRPr="0083613D" w:rsidRDefault="008369CC" w:rsidP="008A4A13">
      <w:pPr>
        <w:autoSpaceDE w:val="0"/>
        <w:autoSpaceDN w:val="0"/>
        <w:adjustRightInd w:val="0"/>
        <w:jc w:val="both"/>
        <w:rPr>
          <w:rFonts w:ascii="Book Antiqua" w:hAnsi="Book Antiqua" w:cs="Tahoma"/>
          <w:b/>
          <w:bCs/>
          <w:highlight w:val="cyan"/>
        </w:rPr>
      </w:pPr>
    </w:p>
    <w:p w:rsidR="007111CD" w:rsidRPr="0083613D" w:rsidRDefault="00B82D1E" w:rsidP="008158D2">
      <w:pPr>
        <w:jc w:val="both"/>
        <w:rPr>
          <w:rFonts w:ascii="Book Antiqua" w:hAnsi="Book Antiqua" w:cs="Tahoma"/>
          <w:highlight w:val="cyan"/>
        </w:rPr>
      </w:pPr>
      <w:r w:rsidRPr="0083613D">
        <w:rPr>
          <w:rFonts w:ascii="Book Antiqua" w:hAnsi="Book Antiqua" w:cs="Tahoma"/>
          <w:highlight w:val="cyan"/>
        </w:rPr>
        <w:t xml:space="preserve"> </w:t>
      </w:r>
      <w:r w:rsidR="00A46F2B" w:rsidRPr="0083613D">
        <w:rPr>
          <w:rFonts w:ascii="Book Antiqua" w:hAnsi="Book Antiqua" w:cs="Tahoma"/>
          <w:highlight w:val="cyan"/>
        </w:rPr>
        <w:t xml:space="preserve"> </w:t>
      </w:r>
      <w:r w:rsidR="00D26A5F" w:rsidRPr="0083613D">
        <w:rPr>
          <w:rFonts w:ascii="Book Antiqua" w:hAnsi="Book Antiqua" w:cs="Tahoma"/>
          <w:highlight w:val="cyan"/>
        </w:rPr>
        <w:t>AD-ICC</w:t>
      </w:r>
      <w:r w:rsidR="007111CD" w:rsidRPr="0083613D">
        <w:rPr>
          <w:rFonts w:ascii="Book Antiqua" w:hAnsi="Book Antiqua" w:cs="Tahoma"/>
          <w:highlight w:val="cyan"/>
        </w:rPr>
        <w:t xml:space="preserve"> est </w:t>
      </w:r>
      <w:r w:rsidR="0020404E" w:rsidRPr="0083613D">
        <w:rPr>
          <w:rFonts w:ascii="Book Antiqua" w:hAnsi="Book Antiqua" w:cs="Tahoma"/>
          <w:highlight w:val="cyan"/>
        </w:rPr>
        <w:t xml:space="preserve">consciente que le marché </w:t>
      </w:r>
      <w:r w:rsidR="00D820A0" w:rsidRPr="0083613D">
        <w:rPr>
          <w:rFonts w:ascii="Book Antiqua" w:hAnsi="Book Antiqua" w:cs="Tahoma"/>
          <w:highlight w:val="cyan"/>
        </w:rPr>
        <w:t>des produits agricoles et artisanaux reste</w:t>
      </w:r>
      <w:r w:rsidR="0020404E" w:rsidRPr="0083613D">
        <w:rPr>
          <w:rFonts w:ascii="Book Antiqua" w:hAnsi="Book Antiqua" w:cs="Tahoma"/>
          <w:highlight w:val="cyan"/>
        </w:rPr>
        <w:t xml:space="preserve"> un marché compétitif, régulé par l’of</w:t>
      </w:r>
      <w:r w:rsidR="001448BB" w:rsidRPr="0083613D">
        <w:rPr>
          <w:rFonts w:ascii="Book Antiqua" w:hAnsi="Book Antiqua" w:cs="Tahoma"/>
          <w:highlight w:val="cyan"/>
        </w:rPr>
        <w:t>fre et la demande</w:t>
      </w:r>
      <w:r w:rsidR="0020404E" w:rsidRPr="0083613D">
        <w:rPr>
          <w:rFonts w:ascii="Book Antiqua" w:hAnsi="Book Antiqua" w:cs="Tahoma"/>
          <w:highlight w:val="cyan"/>
        </w:rPr>
        <w:t xml:space="preserve">. Au cours </w:t>
      </w:r>
      <w:r w:rsidR="001448BB" w:rsidRPr="0083613D">
        <w:rPr>
          <w:rFonts w:ascii="Book Antiqua" w:hAnsi="Book Antiqua" w:cs="Tahoma"/>
          <w:highlight w:val="cyan"/>
        </w:rPr>
        <w:t xml:space="preserve">de la période </w:t>
      </w:r>
      <w:r w:rsidR="0020404E" w:rsidRPr="0083613D">
        <w:rPr>
          <w:rFonts w:ascii="Book Antiqua" w:hAnsi="Book Antiqua" w:cs="Tahoma"/>
          <w:highlight w:val="cyan"/>
        </w:rPr>
        <w:t xml:space="preserve">du plan d’affaires, l’Union sera guidée par l’objectif de </w:t>
      </w:r>
      <w:r w:rsidR="0020404E" w:rsidRPr="0083613D">
        <w:rPr>
          <w:rFonts w:ascii="Book Antiqua" w:hAnsi="Book Antiqua" w:cs="Tahoma"/>
          <w:b/>
          <w:highlight w:val="cyan"/>
        </w:rPr>
        <w:t xml:space="preserve">vendre </w:t>
      </w:r>
      <w:r w:rsidR="001068CB" w:rsidRPr="0083613D">
        <w:rPr>
          <w:rFonts w:ascii="Book Antiqua" w:hAnsi="Book Antiqua" w:cs="Tahoma"/>
          <w:b/>
          <w:highlight w:val="cyan"/>
        </w:rPr>
        <w:t>des</w:t>
      </w:r>
      <w:r w:rsidR="0020404E" w:rsidRPr="0083613D">
        <w:rPr>
          <w:rFonts w:ascii="Book Antiqua" w:hAnsi="Book Antiqua" w:cs="Tahoma"/>
          <w:b/>
          <w:highlight w:val="cyan"/>
        </w:rPr>
        <w:t xml:space="preserve"> produit</w:t>
      </w:r>
      <w:r w:rsidR="001068CB" w:rsidRPr="0083613D">
        <w:rPr>
          <w:rFonts w:ascii="Book Antiqua" w:hAnsi="Book Antiqua" w:cs="Tahoma"/>
          <w:b/>
          <w:highlight w:val="cyan"/>
        </w:rPr>
        <w:t>s</w:t>
      </w:r>
      <w:r w:rsidR="0020404E" w:rsidRPr="0083613D">
        <w:rPr>
          <w:rFonts w:ascii="Book Antiqua" w:hAnsi="Book Antiqua" w:cs="Tahoma"/>
          <w:b/>
          <w:highlight w:val="cyan"/>
        </w:rPr>
        <w:t xml:space="preserve"> de qualité tout en assurant sa </w:t>
      </w:r>
      <w:r w:rsidR="007111CD" w:rsidRPr="0083613D">
        <w:rPr>
          <w:rFonts w:ascii="Book Antiqua" w:hAnsi="Book Antiqua" w:cs="Tahoma"/>
          <w:b/>
          <w:highlight w:val="cyan"/>
        </w:rPr>
        <w:t xml:space="preserve">perpétuelle croissance </w:t>
      </w:r>
      <w:r w:rsidR="0020404E" w:rsidRPr="0083613D">
        <w:rPr>
          <w:rFonts w:ascii="Book Antiqua" w:hAnsi="Book Antiqua" w:cs="Tahoma"/>
          <w:highlight w:val="cyan"/>
        </w:rPr>
        <w:t>en termes de volume de production</w:t>
      </w:r>
      <w:r w:rsidR="00D820A0" w:rsidRPr="0083613D">
        <w:rPr>
          <w:rFonts w:ascii="Book Antiqua" w:hAnsi="Book Antiqua" w:cs="Tahoma"/>
          <w:highlight w:val="cyan"/>
        </w:rPr>
        <w:t xml:space="preserve"> des coopératives</w:t>
      </w:r>
      <w:r w:rsidR="0020404E" w:rsidRPr="0083613D">
        <w:rPr>
          <w:rFonts w:ascii="Book Antiqua" w:hAnsi="Book Antiqua" w:cs="Tahoma"/>
          <w:highlight w:val="cyan"/>
        </w:rPr>
        <w:t xml:space="preserve">. </w:t>
      </w:r>
      <w:r w:rsidR="007111CD" w:rsidRPr="0083613D">
        <w:rPr>
          <w:rFonts w:ascii="Book Antiqua" w:hAnsi="Book Antiqua" w:cs="Tahoma"/>
          <w:highlight w:val="cyan"/>
        </w:rPr>
        <w:t xml:space="preserve">La qualité et l’originalité du produit demeureront les plus sûrs garants de la </w:t>
      </w:r>
      <w:r w:rsidR="00D820A0" w:rsidRPr="0083613D">
        <w:rPr>
          <w:rFonts w:ascii="Book Antiqua" w:hAnsi="Book Antiqua" w:cs="Tahoma"/>
          <w:highlight w:val="cyan"/>
        </w:rPr>
        <w:t>fidélisation de la clientèle</w:t>
      </w:r>
      <w:r w:rsidR="00FE10D3" w:rsidRPr="0083613D">
        <w:rPr>
          <w:rFonts w:ascii="Book Antiqua" w:hAnsi="Book Antiqua" w:cs="Tahoma"/>
          <w:highlight w:val="cyan"/>
        </w:rPr>
        <w:t>.</w:t>
      </w:r>
    </w:p>
    <w:p w:rsidR="007111CD" w:rsidRPr="0083613D" w:rsidRDefault="007111CD" w:rsidP="008158D2">
      <w:pPr>
        <w:jc w:val="both"/>
        <w:rPr>
          <w:rFonts w:ascii="Book Antiqua" w:hAnsi="Book Antiqua" w:cs="Tahoma"/>
          <w:highlight w:val="cyan"/>
        </w:rPr>
      </w:pPr>
    </w:p>
    <w:p w:rsidR="007B5CC2" w:rsidRPr="0083613D" w:rsidRDefault="007B5CC2" w:rsidP="008A4A13">
      <w:pPr>
        <w:jc w:val="both"/>
        <w:rPr>
          <w:rFonts w:ascii="Book Antiqua" w:hAnsi="Book Antiqua" w:cs="Tahoma"/>
          <w:b/>
          <w:highlight w:val="cyan"/>
        </w:rPr>
      </w:pPr>
    </w:p>
    <w:p w:rsidR="007111CD" w:rsidRPr="0083613D" w:rsidRDefault="008A4A13" w:rsidP="008A4A13">
      <w:pPr>
        <w:jc w:val="both"/>
        <w:rPr>
          <w:rFonts w:ascii="Book Antiqua" w:hAnsi="Book Antiqua" w:cs="Tahoma"/>
          <w:b/>
          <w:highlight w:val="cyan"/>
        </w:rPr>
      </w:pPr>
      <w:r w:rsidRPr="0083613D">
        <w:rPr>
          <w:rFonts w:ascii="Book Antiqua" w:hAnsi="Book Antiqua" w:cs="Tahoma"/>
          <w:b/>
          <w:highlight w:val="cyan"/>
        </w:rPr>
        <w:t>V</w:t>
      </w:r>
      <w:r w:rsidR="008369CC" w:rsidRPr="0083613D">
        <w:rPr>
          <w:rFonts w:ascii="Book Antiqua" w:hAnsi="Book Antiqua" w:cs="Tahoma"/>
          <w:b/>
          <w:highlight w:val="cyan"/>
        </w:rPr>
        <w:t>I</w:t>
      </w:r>
      <w:r w:rsidRPr="0083613D">
        <w:rPr>
          <w:rFonts w:ascii="Book Antiqua" w:hAnsi="Book Antiqua" w:cs="Tahoma"/>
          <w:b/>
          <w:highlight w:val="cyan"/>
        </w:rPr>
        <w:t xml:space="preserve">.2.4.2. </w:t>
      </w:r>
      <w:r w:rsidR="007111CD" w:rsidRPr="0083613D">
        <w:rPr>
          <w:rFonts w:ascii="Book Antiqua" w:hAnsi="Book Antiqua" w:cs="Tahoma"/>
          <w:b/>
          <w:highlight w:val="cyan"/>
        </w:rPr>
        <w:t>Le prix</w:t>
      </w:r>
    </w:p>
    <w:p w:rsidR="008A4A13" w:rsidRPr="0083613D" w:rsidRDefault="008A4A13" w:rsidP="008A4A13">
      <w:pPr>
        <w:jc w:val="both"/>
        <w:rPr>
          <w:rFonts w:ascii="Book Antiqua" w:hAnsi="Book Antiqua" w:cs="Tahoma"/>
          <w:b/>
          <w:highlight w:val="cyan"/>
        </w:rPr>
      </w:pPr>
    </w:p>
    <w:p w:rsidR="007111CD" w:rsidRPr="0083613D" w:rsidRDefault="007111CD" w:rsidP="008158D2">
      <w:pPr>
        <w:jc w:val="both"/>
        <w:rPr>
          <w:rFonts w:ascii="Book Antiqua" w:hAnsi="Book Antiqua" w:cs="Tahoma"/>
          <w:highlight w:val="cyan"/>
        </w:rPr>
      </w:pPr>
      <w:r w:rsidRPr="0083613D">
        <w:rPr>
          <w:rFonts w:ascii="Book Antiqua" w:hAnsi="Book Antiqua" w:cs="Tahoma"/>
          <w:highlight w:val="cyan"/>
        </w:rPr>
        <w:t>La recherche de la qualité ci haut mentionnée est en réalité une politique de positionnement par le prix qui cherche à hausser la valeur perçue de la coopérative par les clients et à valoriser</w:t>
      </w:r>
      <w:r w:rsidR="00FE10D3" w:rsidRPr="0083613D">
        <w:rPr>
          <w:rFonts w:ascii="Book Antiqua" w:hAnsi="Book Antiqua" w:cs="Tahoma"/>
          <w:highlight w:val="cyan"/>
        </w:rPr>
        <w:t>,</w:t>
      </w:r>
      <w:r w:rsidRPr="0083613D">
        <w:rPr>
          <w:rFonts w:ascii="Book Antiqua" w:hAnsi="Book Antiqua" w:cs="Tahoma"/>
          <w:highlight w:val="cyan"/>
        </w:rPr>
        <w:t xml:space="preserve"> par le fait même</w:t>
      </w:r>
      <w:r w:rsidR="00FE10D3" w:rsidRPr="0083613D">
        <w:rPr>
          <w:rFonts w:ascii="Book Antiqua" w:hAnsi="Book Antiqua" w:cs="Tahoma"/>
          <w:highlight w:val="cyan"/>
        </w:rPr>
        <w:t>,</w:t>
      </w:r>
      <w:r w:rsidRPr="0083613D">
        <w:rPr>
          <w:rFonts w:ascii="Book Antiqua" w:hAnsi="Book Antiqua" w:cs="Tahoma"/>
          <w:highlight w:val="cyan"/>
        </w:rPr>
        <w:t xml:space="preserve"> les caractéristiques distinctives d</w:t>
      </w:r>
      <w:r w:rsidR="006602C9" w:rsidRPr="0083613D">
        <w:rPr>
          <w:rFonts w:ascii="Book Antiqua" w:hAnsi="Book Antiqua" w:cs="Tahoma"/>
          <w:highlight w:val="cyan"/>
        </w:rPr>
        <w:t>u produit</w:t>
      </w:r>
      <w:r w:rsidRPr="0083613D">
        <w:rPr>
          <w:rFonts w:ascii="Book Antiqua" w:hAnsi="Book Antiqua" w:cs="Tahoma"/>
          <w:highlight w:val="cyan"/>
        </w:rPr>
        <w:t>.</w:t>
      </w:r>
    </w:p>
    <w:p w:rsidR="00205710" w:rsidRPr="0083613D" w:rsidRDefault="00205710" w:rsidP="008158D2">
      <w:pPr>
        <w:pStyle w:val="NormalWeb"/>
        <w:rPr>
          <w:rStyle w:val="lev"/>
          <w:rFonts w:ascii="Book Antiqua" w:eastAsiaTheme="majorEastAsia" w:hAnsi="Book Antiqua" w:cs="Tahoma"/>
          <w:b w:val="0"/>
          <w:highlight w:val="cyan"/>
        </w:rPr>
      </w:pPr>
      <w:r w:rsidRPr="0083613D">
        <w:rPr>
          <w:rStyle w:val="lev"/>
          <w:rFonts w:ascii="Book Antiqua" w:eastAsiaTheme="majorEastAsia" w:hAnsi="Book Antiqua" w:cs="Tahoma"/>
          <w:b w:val="0"/>
          <w:highlight w:val="cyan"/>
        </w:rPr>
        <w:t>L’Union</w:t>
      </w:r>
      <w:r w:rsidR="007111CD" w:rsidRPr="0083613D">
        <w:rPr>
          <w:rStyle w:val="lev"/>
          <w:rFonts w:ascii="Book Antiqua" w:eastAsiaTheme="majorEastAsia" w:hAnsi="Book Antiqua" w:cs="Tahoma"/>
          <w:b w:val="0"/>
          <w:highlight w:val="cyan"/>
        </w:rPr>
        <w:t xml:space="preserve"> est consciente de la fluctuation des prix </w:t>
      </w:r>
      <w:r w:rsidR="006602C9" w:rsidRPr="0083613D">
        <w:rPr>
          <w:rStyle w:val="lev"/>
          <w:rFonts w:ascii="Book Antiqua" w:eastAsiaTheme="majorEastAsia" w:hAnsi="Book Antiqua" w:cs="Tahoma"/>
          <w:b w:val="0"/>
          <w:highlight w:val="cyan"/>
        </w:rPr>
        <w:t>des produits agricoles et des produits artisanaux dans une moindre mesure</w:t>
      </w:r>
      <w:r w:rsidR="007111CD" w:rsidRPr="0083613D">
        <w:rPr>
          <w:rStyle w:val="lev"/>
          <w:rFonts w:ascii="Book Antiqua" w:eastAsiaTheme="majorEastAsia" w:hAnsi="Book Antiqua" w:cs="Tahoma"/>
          <w:b w:val="0"/>
          <w:highlight w:val="cyan"/>
        </w:rPr>
        <w:t>. Une qualité élevée et une quantité importa</w:t>
      </w:r>
      <w:r w:rsidRPr="0083613D">
        <w:rPr>
          <w:rStyle w:val="lev"/>
          <w:rFonts w:ascii="Book Antiqua" w:eastAsiaTheme="majorEastAsia" w:hAnsi="Book Antiqua" w:cs="Tahoma"/>
          <w:b w:val="0"/>
          <w:highlight w:val="cyan"/>
        </w:rPr>
        <w:t>nte conféreront à l’Union</w:t>
      </w:r>
      <w:r w:rsidR="007111CD" w:rsidRPr="0083613D">
        <w:rPr>
          <w:rStyle w:val="lev"/>
          <w:rFonts w:ascii="Book Antiqua" w:eastAsiaTheme="majorEastAsia" w:hAnsi="Book Antiqua" w:cs="Tahoma"/>
          <w:b w:val="0"/>
          <w:highlight w:val="cyan"/>
        </w:rPr>
        <w:t xml:space="preserve"> un pouvoir de négociation sur le marché. Connaissant cette </w:t>
      </w:r>
      <w:r w:rsidR="007111CD" w:rsidRPr="0083613D">
        <w:rPr>
          <w:rStyle w:val="lev"/>
          <w:rFonts w:ascii="Book Antiqua" w:eastAsiaTheme="majorEastAsia" w:hAnsi="Book Antiqua" w:cs="Tahoma"/>
          <w:b w:val="0"/>
          <w:highlight w:val="cyan"/>
        </w:rPr>
        <w:lastRenderedPageBreak/>
        <w:t xml:space="preserve">volatilité, la </w:t>
      </w:r>
      <w:r w:rsidR="00AF68F1" w:rsidRPr="0083613D">
        <w:rPr>
          <w:rStyle w:val="lev"/>
          <w:rFonts w:ascii="Book Antiqua" w:eastAsiaTheme="majorEastAsia" w:hAnsi="Book Antiqua" w:cs="Tahoma"/>
          <w:b w:val="0"/>
          <w:highlight w:val="cyan"/>
        </w:rPr>
        <w:t>transformation et la conservation</w:t>
      </w:r>
      <w:r w:rsidR="00684980" w:rsidRPr="0083613D">
        <w:rPr>
          <w:rStyle w:val="lev"/>
          <w:rFonts w:ascii="Book Antiqua" w:eastAsiaTheme="majorEastAsia" w:hAnsi="Book Antiqua" w:cs="Tahoma"/>
          <w:b w:val="0"/>
          <w:highlight w:val="cyan"/>
        </w:rPr>
        <w:t xml:space="preserve"> </w:t>
      </w:r>
      <w:r w:rsidRPr="0083613D">
        <w:rPr>
          <w:rStyle w:val="lev"/>
          <w:rFonts w:ascii="Book Antiqua" w:eastAsiaTheme="majorEastAsia" w:hAnsi="Book Antiqua" w:cs="Tahoma"/>
          <w:b w:val="0"/>
          <w:highlight w:val="cyan"/>
        </w:rPr>
        <w:t>s’avère</w:t>
      </w:r>
      <w:r w:rsidR="00AF68F1" w:rsidRPr="0083613D">
        <w:rPr>
          <w:rStyle w:val="lev"/>
          <w:rFonts w:ascii="Book Antiqua" w:eastAsiaTheme="majorEastAsia" w:hAnsi="Book Antiqua" w:cs="Tahoma"/>
          <w:b w:val="0"/>
          <w:highlight w:val="cyan"/>
        </w:rPr>
        <w:t>nt</w:t>
      </w:r>
      <w:r w:rsidRPr="0083613D">
        <w:rPr>
          <w:rStyle w:val="lev"/>
          <w:rFonts w:ascii="Book Antiqua" w:eastAsiaTheme="majorEastAsia" w:hAnsi="Book Antiqua" w:cs="Tahoma"/>
          <w:b w:val="0"/>
          <w:highlight w:val="cyan"/>
        </w:rPr>
        <w:t xml:space="preserve"> une voie de stabilisation du </w:t>
      </w:r>
      <w:r w:rsidR="007111CD" w:rsidRPr="0083613D">
        <w:rPr>
          <w:rStyle w:val="lev"/>
          <w:rFonts w:ascii="Book Antiqua" w:eastAsiaTheme="majorEastAsia" w:hAnsi="Book Antiqua" w:cs="Tahoma"/>
          <w:b w:val="0"/>
          <w:highlight w:val="cyan"/>
        </w:rPr>
        <w:t xml:space="preserve">prix. </w:t>
      </w:r>
    </w:p>
    <w:p w:rsidR="007111CD" w:rsidRPr="0083613D" w:rsidRDefault="008369CC" w:rsidP="008A4A13">
      <w:pPr>
        <w:jc w:val="both"/>
        <w:rPr>
          <w:rFonts w:ascii="Book Antiqua" w:hAnsi="Book Antiqua" w:cs="Tahoma"/>
          <w:b/>
          <w:highlight w:val="cyan"/>
        </w:rPr>
      </w:pPr>
      <w:r w:rsidRPr="0083613D">
        <w:rPr>
          <w:rFonts w:ascii="Book Antiqua" w:hAnsi="Book Antiqua" w:cs="Tahoma"/>
          <w:b/>
          <w:highlight w:val="cyan"/>
        </w:rPr>
        <w:t xml:space="preserve">VI.2.4.3. </w:t>
      </w:r>
      <w:r w:rsidR="007111CD" w:rsidRPr="0083613D">
        <w:rPr>
          <w:rFonts w:ascii="Book Antiqua" w:hAnsi="Book Antiqua" w:cs="Tahoma"/>
          <w:b/>
          <w:highlight w:val="cyan"/>
        </w:rPr>
        <w:t>La place : distribution</w:t>
      </w:r>
    </w:p>
    <w:p w:rsidR="007111CD" w:rsidRPr="0083613D" w:rsidRDefault="007111CD" w:rsidP="008158D2">
      <w:pPr>
        <w:pStyle w:val="NormalWeb"/>
        <w:rPr>
          <w:rFonts w:ascii="Book Antiqua" w:hAnsi="Book Antiqua" w:cs="Tahoma"/>
          <w:highlight w:val="cyan"/>
        </w:rPr>
      </w:pPr>
      <w:r w:rsidRPr="0083613D">
        <w:rPr>
          <w:rStyle w:val="lev"/>
          <w:rFonts w:ascii="Book Antiqua" w:eastAsiaTheme="majorEastAsia" w:hAnsi="Book Antiqua" w:cs="Tahoma"/>
          <w:b w:val="0"/>
          <w:highlight w:val="cyan"/>
        </w:rPr>
        <w:t>L</w:t>
      </w:r>
      <w:r w:rsidR="00C5512D" w:rsidRPr="0083613D">
        <w:rPr>
          <w:rStyle w:val="lev"/>
          <w:rFonts w:ascii="Book Antiqua" w:eastAsiaTheme="majorEastAsia" w:hAnsi="Book Antiqua" w:cs="Tahoma"/>
          <w:b w:val="0"/>
          <w:highlight w:val="cyan"/>
        </w:rPr>
        <w:t>es marchés d</w:t>
      </w:r>
      <w:r w:rsidR="00EA1CA0" w:rsidRPr="0083613D">
        <w:rPr>
          <w:rStyle w:val="lev"/>
          <w:rFonts w:ascii="Book Antiqua" w:eastAsiaTheme="majorEastAsia" w:hAnsi="Book Antiqua" w:cs="Tahoma"/>
          <w:b w:val="0"/>
          <w:highlight w:val="cyan"/>
        </w:rPr>
        <w:t xml:space="preserve">es produits agricoles sont à la fois nationaux et </w:t>
      </w:r>
      <w:r w:rsidR="00C5512D" w:rsidRPr="0083613D">
        <w:rPr>
          <w:rStyle w:val="lev"/>
          <w:rFonts w:ascii="Book Antiqua" w:eastAsiaTheme="majorEastAsia" w:hAnsi="Book Antiqua" w:cs="Tahoma"/>
          <w:b w:val="0"/>
          <w:highlight w:val="cyan"/>
        </w:rPr>
        <w:t>internationaux</w:t>
      </w:r>
      <w:r w:rsidR="00EA1CA0" w:rsidRPr="0083613D">
        <w:rPr>
          <w:rStyle w:val="lev"/>
          <w:rFonts w:ascii="Book Antiqua" w:eastAsiaTheme="majorEastAsia" w:hAnsi="Book Antiqua" w:cs="Tahoma"/>
          <w:b w:val="0"/>
          <w:highlight w:val="cyan"/>
        </w:rPr>
        <w:t>. L</w:t>
      </w:r>
      <w:r w:rsidRPr="0083613D">
        <w:rPr>
          <w:rStyle w:val="lev"/>
          <w:rFonts w:ascii="Book Antiqua" w:eastAsiaTheme="majorEastAsia" w:hAnsi="Book Antiqua" w:cs="Tahoma"/>
          <w:b w:val="0"/>
          <w:highlight w:val="cyan"/>
        </w:rPr>
        <w:t xml:space="preserve">a </w:t>
      </w:r>
      <w:r w:rsidR="00205710" w:rsidRPr="0083613D">
        <w:rPr>
          <w:rStyle w:val="lev"/>
          <w:rFonts w:ascii="Book Antiqua" w:eastAsiaTheme="majorEastAsia" w:hAnsi="Book Antiqua" w:cs="Tahoma"/>
          <w:b w:val="0"/>
          <w:highlight w:val="cyan"/>
        </w:rPr>
        <w:t>stratégie</w:t>
      </w:r>
      <w:r w:rsidRPr="0083613D">
        <w:rPr>
          <w:rStyle w:val="lev"/>
          <w:rFonts w:ascii="Book Antiqua" w:eastAsiaTheme="majorEastAsia" w:hAnsi="Book Antiqua" w:cs="Tahoma"/>
          <w:b w:val="0"/>
          <w:highlight w:val="cyan"/>
        </w:rPr>
        <w:t xml:space="preserve"> de distribution</w:t>
      </w:r>
      <w:r w:rsidRPr="0083613D">
        <w:rPr>
          <w:rFonts w:ascii="Book Antiqua" w:hAnsi="Book Antiqua" w:cs="Tahoma"/>
          <w:highlight w:val="cyan"/>
        </w:rPr>
        <w:t xml:space="preserve"> consistera à se conformer aux exigences des clients</w:t>
      </w:r>
      <w:r w:rsidR="00EA1CA0" w:rsidRPr="0083613D">
        <w:rPr>
          <w:rFonts w:ascii="Book Antiqua" w:hAnsi="Book Antiqua" w:cs="Tahoma"/>
          <w:highlight w:val="cyan"/>
        </w:rPr>
        <w:t xml:space="preserve"> et observer</w:t>
      </w:r>
      <w:r w:rsidRPr="0083613D">
        <w:rPr>
          <w:rFonts w:ascii="Book Antiqua" w:hAnsi="Book Antiqua" w:cs="Tahoma"/>
          <w:highlight w:val="cyan"/>
        </w:rPr>
        <w:t xml:space="preserve"> la réglementation en vigueur </w:t>
      </w:r>
      <w:r w:rsidR="00EA1CA0" w:rsidRPr="0083613D">
        <w:rPr>
          <w:rFonts w:ascii="Book Antiqua" w:hAnsi="Book Antiqua" w:cs="Tahoma"/>
          <w:highlight w:val="cyan"/>
        </w:rPr>
        <w:t>là où elle existe</w:t>
      </w:r>
      <w:r w:rsidRPr="0083613D">
        <w:rPr>
          <w:rFonts w:ascii="Book Antiqua" w:hAnsi="Book Antiqua" w:cs="Tahoma"/>
          <w:highlight w:val="cyan"/>
        </w:rPr>
        <w:t>. Au niveau local, l</w:t>
      </w:r>
      <w:r w:rsidR="00205710" w:rsidRPr="0083613D">
        <w:rPr>
          <w:rFonts w:ascii="Book Antiqua" w:hAnsi="Book Antiqua" w:cs="Tahoma"/>
          <w:highlight w:val="cyan"/>
        </w:rPr>
        <w:t xml:space="preserve">’Union renforcera son système de contrôle </w:t>
      </w:r>
      <w:r w:rsidR="00EA1CA0" w:rsidRPr="0083613D">
        <w:rPr>
          <w:rFonts w:ascii="Book Antiqua" w:hAnsi="Book Antiqua" w:cs="Tahoma"/>
          <w:highlight w:val="cyan"/>
        </w:rPr>
        <w:t>des</w:t>
      </w:r>
      <w:r w:rsidR="00205710" w:rsidRPr="0083613D">
        <w:rPr>
          <w:rFonts w:ascii="Book Antiqua" w:hAnsi="Book Antiqua" w:cs="Tahoma"/>
          <w:highlight w:val="cyan"/>
        </w:rPr>
        <w:t xml:space="preserve"> coopératives membres </w:t>
      </w:r>
      <w:r w:rsidR="00EA1CA0" w:rsidRPr="0083613D">
        <w:rPr>
          <w:rFonts w:ascii="Book Antiqua" w:hAnsi="Book Antiqua" w:cs="Tahoma"/>
          <w:highlight w:val="cyan"/>
        </w:rPr>
        <w:t xml:space="preserve">en ce qui concerne </w:t>
      </w:r>
      <w:r w:rsidR="00205710" w:rsidRPr="0083613D">
        <w:rPr>
          <w:rFonts w:ascii="Book Antiqua" w:hAnsi="Book Antiqua" w:cs="Tahoma"/>
          <w:highlight w:val="cyan"/>
        </w:rPr>
        <w:t>les consignes de</w:t>
      </w:r>
      <w:r w:rsidR="00EA1CA0" w:rsidRPr="0083613D">
        <w:rPr>
          <w:rFonts w:ascii="Book Antiqua" w:hAnsi="Book Antiqua" w:cs="Tahoma"/>
          <w:highlight w:val="cyan"/>
        </w:rPr>
        <w:t xml:space="preserve"> qualité depuis la production jusqu’à l’écoulement en passant </w:t>
      </w:r>
      <w:r w:rsidR="00205710" w:rsidRPr="0083613D">
        <w:rPr>
          <w:rFonts w:ascii="Book Antiqua" w:hAnsi="Book Antiqua" w:cs="Tahoma"/>
          <w:highlight w:val="cyan"/>
        </w:rPr>
        <w:t>p</w:t>
      </w:r>
      <w:r w:rsidR="00EA1CA0" w:rsidRPr="0083613D">
        <w:rPr>
          <w:rFonts w:ascii="Book Antiqua" w:hAnsi="Book Antiqua" w:cs="Tahoma"/>
          <w:highlight w:val="cyan"/>
        </w:rPr>
        <w:t xml:space="preserve">ar la conservation et la transformation. </w:t>
      </w:r>
    </w:p>
    <w:p w:rsidR="00890397" w:rsidRPr="0083613D" w:rsidRDefault="008369CC" w:rsidP="008369CC">
      <w:pPr>
        <w:jc w:val="both"/>
        <w:rPr>
          <w:rFonts w:ascii="Book Antiqua" w:hAnsi="Book Antiqua" w:cs="Tahoma"/>
          <w:b/>
          <w:highlight w:val="cyan"/>
        </w:rPr>
      </w:pPr>
      <w:r w:rsidRPr="0083613D">
        <w:rPr>
          <w:rFonts w:ascii="Book Antiqua" w:hAnsi="Book Antiqua" w:cs="Tahoma"/>
          <w:b/>
          <w:highlight w:val="cyan"/>
        </w:rPr>
        <w:t xml:space="preserve">VI.2.4.4. </w:t>
      </w:r>
      <w:r w:rsidR="007111CD" w:rsidRPr="0083613D">
        <w:rPr>
          <w:rFonts w:ascii="Book Antiqua" w:hAnsi="Book Antiqua" w:cs="Tahoma"/>
          <w:b/>
          <w:highlight w:val="cyan"/>
        </w:rPr>
        <w:t>La promotion</w:t>
      </w:r>
    </w:p>
    <w:p w:rsidR="008369CC" w:rsidRPr="0083613D" w:rsidRDefault="008369CC" w:rsidP="008369CC">
      <w:pPr>
        <w:jc w:val="both"/>
        <w:rPr>
          <w:rFonts w:ascii="Book Antiqua" w:hAnsi="Book Antiqua" w:cs="Tahoma"/>
          <w:b/>
          <w:highlight w:val="cyan"/>
        </w:rPr>
      </w:pPr>
    </w:p>
    <w:p w:rsidR="00890397" w:rsidRPr="0083613D" w:rsidRDefault="002F59B6" w:rsidP="008158D2">
      <w:pPr>
        <w:jc w:val="both"/>
        <w:rPr>
          <w:rFonts w:ascii="Book Antiqua" w:hAnsi="Book Antiqua" w:cs="Tahoma"/>
          <w:highlight w:val="cyan"/>
        </w:rPr>
      </w:pPr>
      <w:r w:rsidRPr="0083613D">
        <w:rPr>
          <w:rFonts w:ascii="Book Antiqua" w:hAnsi="Book Antiqua" w:cs="Tahoma"/>
          <w:highlight w:val="cyan"/>
        </w:rPr>
        <w:t>Les</w:t>
      </w:r>
      <w:r w:rsidR="00890397" w:rsidRPr="0083613D">
        <w:rPr>
          <w:rFonts w:ascii="Book Antiqua" w:hAnsi="Book Antiqua" w:cs="Tahoma"/>
          <w:highlight w:val="cyan"/>
        </w:rPr>
        <w:t xml:space="preserve"> efforts de promotion et de communication à entreprendre </w:t>
      </w:r>
      <w:r w:rsidR="00210E6E" w:rsidRPr="0083613D">
        <w:rPr>
          <w:rFonts w:ascii="Book Antiqua" w:hAnsi="Book Antiqua" w:cs="Tahoma"/>
          <w:highlight w:val="cyan"/>
        </w:rPr>
        <w:t>aur</w:t>
      </w:r>
      <w:r w:rsidR="00890397" w:rsidRPr="0083613D">
        <w:rPr>
          <w:rFonts w:ascii="Book Antiqua" w:hAnsi="Book Antiqua" w:cs="Tahoma"/>
          <w:highlight w:val="cyan"/>
        </w:rPr>
        <w:t xml:space="preserve">ont comme objectif ultime de </w:t>
      </w:r>
      <w:r w:rsidR="00890397" w:rsidRPr="0083613D">
        <w:rPr>
          <w:rFonts w:ascii="Book Antiqua" w:hAnsi="Book Antiqua" w:cs="Tahoma"/>
          <w:b/>
          <w:highlight w:val="cyan"/>
        </w:rPr>
        <w:t xml:space="preserve">faire connaître aux clients potentiels </w:t>
      </w:r>
      <w:r w:rsidR="0002022B" w:rsidRPr="0083613D">
        <w:rPr>
          <w:rFonts w:ascii="Book Antiqua" w:hAnsi="Book Antiqua" w:cs="Tahoma"/>
          <w:b/>
          <w:highlight w:val="cyan"/>
        </w:rPr>
        <w:t xml:space="preserve">nationaux et étrangers </w:t>
      </w:r>
      <w:r w:rsidR="00890397" w:rsidRPr="0083613D">
        <w:rPr>
          <w:rFonts w:ascii="Book Antiqua" w:hAnsi="Book Antiqua" w:cs="Tahoma"/>
          <w:b/>
          <w:highlight w:val="cyan"/>
        </w:rPr>
        <w:t>la q</w:t>
      </w:r>
      <w:r w:rsidRPr="0083613D">
        <w:rPr>
          <w:rFonts w:ascii="Book Antiqua" w:hAnsi="Book Antiqua" w:cs="Tahoma"/>
          <w:b/>
          <w:highlight w:val="cyan"/>
        </w:rPr>
        <w:t xml:space="preserve">ualité </w:t>
      </w:r>
      <w:r w:rsidR="00EA1CA0" w:rsidRPr="0083613D">
        <w:rPr>
          <w:rFonts w:ascii="Book Antiqua" w:hAnsi="Book Antiqua" w:cs="Tahoma"/>
          <w:b/>
          <w:highlight w:val="cyan"/>
        </w:rPr>
        <w:t>des produits</w:t>
      </w:r>
      <w:r w:rsidRPr="0083613D">
        <w:rPr>
          <w:rFonts w:ascii="Book Antiqua" w:hAnsi="Book Antiqua" w:cs="Tahoma"/>
          <w:b/>
          <w:highlight w:val="cyan"/>
        </w:rPr>
        <w:t xml:space="preserve"> vendu</w:t>
      </w:r>
      <w:r w:rsidR="00EA1CA0" w:rsidRPr="0083613D">
        <w:rPr>
          <w:rFonts w:ascii="Book Antiqua" w:hAnsi="Book Antiqua" w:cs="Tahoma"/>
          <w:b/>
          <w:highlight w:val="cyan"/>
        </w:rPr>
        <w:t>s</w:t>
      </w:r>
      <w:r w:rsidRPr="0083613D">
        <w:rPr>
          <w:rFonts w:ascii="Book Antiqua" w:hAnsi="Book Antiqua" w:cs="Tahoma"/>
          <w:b/>
          <w:highlight w:val="cyan"/>
        </w:rPr>
        <w:t xml:space="preserve"> par l</w:t>
      </w:r>
      <w:r w:rsidR="00EA1CA0" w:rsidRPr="0083613D">
        <w:rPr>
          <w:rFonts w:ascii="Book Antiqua" w:hAnsi="Book Antiqua" w:cs="Tahoma"/>
          <w:b/>
          <w:highlight w:val="cyan"/>
        </w:rPr>
        <w:t>es coopératives membres de l</w:t>
      </w:r>
      <w:r w:rsidRPr="0083613D">
        <w:rPr>
          <w:rFonts w:ascii="Book Antiqua" w:hAnsi="Book Antiqua" w:cs="Tahoma"/>
          <w:b/>
          <w:highlight w:val="cyan"/>
        </w:rPr>
        <w:t>’Union</w:t>
      </w:r>
      <w:r w:rsidR="00890397" w:rsidRPr="0083613D">
        <w:rPr>
          <w:rFonts w:ascii="Book Antiqua" w:hAnsi="Book Antiqua" w:cs="Tahoma"/>
          <w:b/>
          <w:highlight w:val="cyan"/>
        </w:rPr>
        <w:t>,</w:t>
      </w:r>
      <w:r w:rsidR="00890397" w:rsidRPr="0083613D">
        <w:rPr>
          <w:rFonts w:ascii="Book Antiqua" w:hAnsi="Book Antiqua" w:cs="Tahoma"/>
          <w:highlight w:val="cyan"/>
        </w:rPr>
        <w:t xml:space="preserve"> de garder le contact avec la clientèle (fidélisation en amont et en aval) et, partant, d’assurer la pérennité et le développement de son commerce. L</w:t>
      </w:r>
      <w:r w:rsidRPr="0083613D">
        <w:rPr>
          <w:rFonts w:ascii="Book Antiqua" w:hAnsi="Book Antiqua" w:cs="Tahoma"/>
          <w:highlight w:val="cyan"/>
        </w:rPr>
        <w:t xml:space="preserve">’Union renforcera </w:t>
      </w:r>
      <w:r w:rsidR="00890397" w:rsidRPr="0083613D">
        <w:rPr>
          <w:rFonts w:ascii="Book Antiqua" w:hAnsi="Book Antiqua" w:cs="Tahoma"/>
          <w:highlight w:val="cyan"/>
        </w:rPr>
        <w:t>les actions suivantes :</w:t>
      </w:r>
    </w:p>
    <w:p w:rsidR="00316516" w:rsidRPr="0083613D" w:rsidRDefault="00A0102E" w:rsidP="008158D2">
      <w:pPr>
        <w:pStyle w:val="Paragraphedeliste"/>
        <w:numPr>
          <w:ilvl w:val="0"/>
          <w:numId w:val="32"/>
        </w:numPr>
        <w:jc w:val="both"/>
        <w:rPr>
          <w:rFonts w:ascii="Book Antiqua" w:hAnsi="Book Antiqua" w:cs="Tahoma"/>
          <w:sz w:val="24"/>
          <w:szCs w:val="24"/>
          <w:highlight w:val="cyan"/>
        </w:rPr>
      </w:pPr>
      <w:r w:rsidRPr="0083613D">
        <w:rPr>
          <w:rFonts w:ascii="Book Antiqua" w:hAnsi="Book Antiqua" w:cs="Tahoma"/>
          <w:sz w:val="24"/>
          <w:szCs w:val="24"/>
          <w:highlight w:val="cyan"/>
        </w:rPr>
        <w:t>La</w:t>
      </w:r>
      <w:r w:rsidR="00316516" w:rsidRPr="0083613D">
        <w:rPr>
          <w:rFonts w:ascii="Book Antiqua" w:hAnsi="Book Antiqua" w:cs="Tahoma"/>
          <w:sz w:val="24"/>
          <w:szCs w:val="24"/>
          <w:highlight w:val="cyan"/>
        </w:rPr>
        <w:t xml:space="preserve"> participation à des foires ad hoc pour mo</w:t>
      </w:r>
      <w:r w:rsidR="00EA1F8C" w:rsidRPr="0083613D">
        <w:rPr>
          <w:rFonts w:ascii="Book Antiqua" w:hAnsi="Book Antiqua" w:cs="Tahoma"/>
          <w:sz w:val="24"/>
          <w:szCs w:val="24"/>
          <w:highlight w:val="cyan"/>
        </w:rPr>
        <w:t>ntrer au public les qualités d</w:t>
      </w:r>
      <w:r w:rsidR="00316516" w:rsidRPr="0083613D">
        <w:rPr>
          <w:rFonts w:ascii="Book Antiqua" w:hAnsi="Book Antiqua" w:cs="Tahoma"/>
          <w:sz w:val="24"/>
          <w:szCs w:val="24"/>
          <w:highlight w:val="cyan"/>
        </w:rPr>
        <w:t>es produits et « vendre » son image de marque</w:t>
      </w:r>
      <w:r w:rsidR="001448BB" w:rsidRPr="0083613D">
        <w:rPr>
          <w:rFonts w:ascii="Book Antiqua" w:hAnsi="Book Antiqua" w:cs="Tahoma"/>
          <w:sz w:val="24"/>
          <w:szCs w:val="24"/>
          <w:highlight w:val="cyan"/>
        </w:rPr>
        <w:t xml:space="preserve"> et celle des coopératives membres</w:t>
      </w:r>
      <w:r w:rsidR="00316516" w:rsidRPr="0083613D">
        <w:rPr>
          <w:rFonts w:ascii="Book Antiqua" w:hAnsi="Book Antiqua" w:cs="Tahoma"/>
          <w:sz w:val="24"/>
          <w:szCs w:val="24"/>
          <w:highlight w:val="cyan"/>
        </w:rPr>
        <w:t>,</w:t>
      </w:r>
    </w:p>
    <w:p w:rsidR="00316516" w:rsidRPr="0083613D" w:rsidRDefault="00A0102E" w:rsidP="008158D2">
      <w:pPr>
        <w:pStyle w:val="Paragraphedeliste"/>
        <w:numPr>
          <w:ilvl w:val="0"/>
          <w:numId w:val="32"/>
        </w:numPr>
        <w:jc w:val="both"/>
        <w:rPr>
          <w:rFonts w:ascii="Book Antiqua" w:hAnsi="Book Antiqua" w:cs="Tahoma"/>
          <w:sz w:val="24"/>
          <w:szCs w:val="24"/>
          <w:highlight w:val="cyan"/>
        </w:rPr>
      </w:pPr>
      <w:r w:rsidRPr="0083613D">
        <w:rPr>
          <w:rFonts w:ascii="Book Antiqua" w:hAnsi="Book Antiqua" w:cs="Tahoma"/>
          <w:sz w:val="24"/>
          <w:szCs w:val="24"/>
          <w:highlight w:val="cyan"/>
        </w:rPr>
        <w:t>L’investissement</w:t>
      </w:r>
      <w:r w:rsidR="00EA1F8C" w:rsidRPr="0083613D">
        <w:rPr>
          <w:rFonts w:ascii="Book Antiqua" w:hAnsi="Book Antiqua" w:cs="Tahoma"/>
          <w:sz w:val="24"/>
          <w:szCs w:val="24"/>
          <w:highlight w:val="cyan"/>
        </w:rPr>
        <w:t xml:space="preserve"> dans l</w:t>
      </w:r>
      <w:r w:rsidR="00316516" w:rsidRPr="0083613D">
        <w:rPr>
          <w:rFonts w:ascii="Book Antiqua" w:hAnsi="Book Antiqua" w:cs="Tahoma"/>
          <w:sz w:val="24"/>
          <w:szCs w:val="24"/>
          <w:highlight w:val="cyan"/>
        </w:rPr>
        <w:t>e système d’étiquetage des emballages. En effet, l’étiquetage des emballages permet</w:t>
      </w:r>
      <w:r w:rsidR="001448BB" w:rsidRPr="0083613D">
        <w:rPr>
          <w:rFonts w:ascii="Book Antiqua" w:hAnsi="Book Antiqua" w:cs="Tahoma"/>
          <w:sz w:val="24"/>
          <w:szCs w:val="24"/>
          <w:highlight w:val="cyan"/>
        </w:rPr>
        <w:t>tra</w:t>
      </w:r>
      <w:r w:rsidR="00316516" w:rsidRPr="0083613D">
        <w:rPr>
          <w:rFonts w:ascii="Book Antiqua" w:hAnsi="Book Antiqua" w:cs="Tahoma"/>
          <w:sz w:val="24"/>
          <w:szCs w:val="24"/>
          <w:highlight w:val="cyan"/>
        </w:rPr>
        <w:t xml:space="preserve"> aux acheteurs de distinguer un produit parmi plusieurs produits qui peuvent être utilisés à des mêmes fins. </w:t>
      </w:r>
    </w:p>
    <w:p w:rsidR="00890397" w:rsidRPr="0083613D" w:rsidRDefault="00A0102E" w:rsidP="008158D2">
      <w:pPr>
        <w:pStyle w:val="Paragraphedeliste"/>
        <w:numPr>
          <w:ilvl w:val="0"/>
          <w:numId w:val="32"/>
        </w:numPr>
        <w:jc w:val="both"/>
        <w:rPr>
          <w:rFonts w:ascii="Book Antiqua" w:hAnsi="Book Antiqua" w:cs="Tahoma"/>
          <w:sz w:val="24"/>
          <w:szCs w:val="24"/>
          <w:highlight w:val="cyan"/>
        </w:rPr>
      </w:pPr>
      <w:r w:rsidRPr="0083613D">
        <w:rPr>
          <w:rFonts w:ascii="Book Antiqua" w:hAnsi="Book Antiqua" w:cs="Tahoma"/>
          <w:sz w:val="24"/>
          <w:szCs w:val="24"/>
          <w:highlight w:val="cyan"/>
        </w:rPr>
        <w:t>Les</w:t>
      </w:r>
      <w:r w:rsidR="00890397" w:rsidRPr="0083613D">
        <w:rPr>
          <w:rFonts w:ascii="Book Antiqua" w:hAnsi="Book Antiqua" w:cs="Tahoma"/>
          <w:sz w:val="24"/>
          <w:szCs w:val="24"/>
          <w:highlight w:val="cyan"/>
        </w:rPr>
        <w:t xml:space="preserve"> annonces </w:t>
      </w:r>
      <w:r w:rsidRPr="0083613D">
        <w:rPr>
          <w:rFonts w:ascii="Book Antiqua" w:hAnsi="Book Antiqua" w:cs="Tahoma"/>
          <w:sz w:val="24"/>
          <w:szCs w:val="24"/>
          <w:highlight w:val="cyan"/>
        </w:rPr>
        <w:t>promotionnelles qui</w:t>
      </w:r>
      <w:r w:rsidR="00EA1F8C" w:rsidRPr="0083613D">
        <w:rPr>
          <w:rFonts w:ascii="Book Antiqua" w:hAnsi="Book Antiqua" w:cs="Tahoma"/>
          <w:sz w:val="24"/>
          <w:szCs w:val="24"/>
          <w:highlight w:val="cyan"/>
        </w:rPr>
        <w:t xml:space="preserve"> </w:t>
      </w:r>
      <w:r w:rsidR="00890397" w:rsidRPr="0083613D">
        <w:rPr>
          <w:rFonts w:ascii="Book Antiqua" w:hAnsi="Book Antiqua" w:cs="Tahoma"/>
          <w:sz w:val="24"/>
          <w:szCs w:val="24"/>
          <w:highlight w:val="cyan"/>
        </w:rPr>
        <w:t>informeront les clients potentiels de l’origi</w:t>
      </w:r>
      <w:r w:rsidR="002F59B6" w:rsidRPr="0083613D">
        <w:rPr>
          <w:rFonts w:ascii="Book Antiqua" w:hAnsi="Book Antiqua" w:cs="Tahoma"/>
          <w:sz w:val="24"/>
          <w:szCs w:val="24"/>
          <w:highlight w:val="cyan"/>
        </w:rPr>
        <w:t xml:space="preserve">nalité </w:t>
      </w:r>
      <w:r w:rsidR="00EA1F8C" w:rsidRPr="0083613D">
        <w:rPr>
          <w:rFonts w:ascii="Book Antiqua" w:hAnsi="Book Antiqua" w:cs="Tahoma"/>
          <w:sz w:val="24"/>
          <w:szCs w:val="24"/>
          <w:highlight w:val="cyan"/>
        </w:rPr>
        <w:t xml:space="preserve">des produits </w:t>
      </w:r>
      <w:r w:rsidR="002F59B6" w:rsidRPr="0083613D">
        <w:rPr>
          <w:rFonts w:ascii="Book Antiqua" w:hAnsi="Book Antiqua" w:cs="Tahoma"/>
          <w:sz w:val="24"/>
          <w:szCs w:val="24"/>
          <w:highlight w:val="cyan"/>
        </w:rPr>
        <w:t>vendu</w:t>
      </w:r>
      <w:r w:rsidR="00EA1F8C" w:rsidRPr="0083613D">
        <w:rPr>
          <w:rFonts w:ascii="Book Antiqua" w:hAnsi="Book Antiqua" w:cs="Tahoma"/>
          <w:sz w:val="24"/>
          <w:szCs w:val="24"/>
          <w:highlight w:val="cyan"/>
        </w:rPr>
        <w:t>s</w:t>
      </w:r>
      <w:r w:rsidR="002F59B6" w:rsidRPr="0083613D">
        <w:rPr>
          <w:rFonts w:ascii="Book Antiqua" w:hAnsi="Book Antiqua" w:cs="Tahoma"/>
          <w:sz w:val="24"/>
          <w:szCs w:val="24"/>
          <w:highlight w:val="cyan"/>
        </w:rPr>
        <w:t xml:space="preserve"> par l</w:t>
      </w:r>
      <w:r w:rsidR="001448BB" w:rsidRPr="0083613D">
        <w:rPr>
          <w:rFonts w:ascii="Book Antiqua" w:hAnsi="Book Antiqua" w:cs="Tahoma"/>
          <w:sz w:val="24"/>
          <w:szCs w:val="24"/>
          <w:highlight w:val="cyan"/>
        </w:rPr>
        <w:t>es coopératives membres de l</w:t>
      </w:r>
      <w:r w:rsidR="002F59B6" w:rsidRPr="0083613D">
        <w:rPr>
          <w:rFonts w:ascii="Book Antiqua" w:hAnsi="Book Antiqua" w:cs="Tahoma"/>
          <w:sz w:val="24"/>
          <w:szCs w:val="24"/>
          <w:highlight w:val="cyan"/>
        </w:rPr>
        <w:t>’Union</w:t>
      </w:r>
      <w:r w:rsidR="00890397" w:rsidRPr="0083613D">
        <w:rPr>
          <w:rFonts w:ascii="Book Antiqua" w:hAnsi="Book Antiqua" w:cs="Tahoma"/>
          <w:sz w:val="24"/>
          <w:szCs w:val="24"/>
          <w:highlight w:val="cyan"/>
        </w:rPr>
        <w:t>,</w:t>
      </w:r>
    </w:p>
    <w:p w:rsidR="00E204CA" w:rsidRPr="0083613D" w:rsidRDefault="00A0102E" w:rsidP="008158D2">
      <w:pPr>
        <w:pStyle w:val="Paragraphedeliste"/>
        <w:numPr>
          <w:ilvl w:val="0"/>
          <w:numId w:val="32"/>
        </w:numPr>
        <w:jc w:val="both"/>
        <w:rPr>
          <w:rFonts w:ascii="Book Antiqua" w:hAnsi="Book Antiqua" w:cs="Tahoma"/>
          <w:sz w:val="24"/>
          <w:szCs w:val="24"/>
          <w:highlight w:val="cyan"/>
        </w:rPr>
      </w:pPr>
      <w:r w:rsidRPr="0083613D">
        <w:rPr>
          <w:rFonts w:ascii="Book Antiqua" w:hAnsi="Book Antiqua" w:cs="Tahoma"/>
          <w:sz w:val="24"/>
          <w:szCs w:val="24"/>
          <w:highlight w:val="cyan"/>
        </w:rPr>
        <w:t>L’envoi</w:t>
      </w:r>
      <w:r w:rsidR="00E204CA" w:rsidRPr="0083613D">
        <w:rPr>
          <w:rFonts w:ascii="Book Antiqua" w:hAnsi="Book Antiqua" w:cs="Tahoma"/>
          <w:sz w:val="24"/>
          <w:szCs w:val="24"/>
          <w:highlight w:val="cyan"/>
        </w:rPr>
        <w:t xml:space="preserve"> de l’information actualisée </w:t>
      </w:r>
      <w:r w:rsidR="00DE09CF" w:rsidRPr="0083613D">
        <w:rPr>
          <w:rFonts w:ascii="Book Antiqua" w:hAnsi="Book Antiqua" w:cs="Tahoma"/>
          <w:sz w:val="24"/>
          <w:szCs w:val="24"/>
          <w:highlight w:val="cyan"/>
        </w:rPr>
        <w:t>par des dépliants constamment actualisés,</w:t>
      </w:r>
    </w:p>
    <w:p w:rsidR="00890397" w:rsidRPr="0083613D" w:rsidRDefault="00A0102E" w:rsidP="008158D2">
      <w:pPr>
        <w:pStyle w:val="Paragraphedeliste"/>
        <w:numPr>
          <w:ilvl w:val="0"/>
          <w:numId w:val="32"/>
        </w:numPr>
        <w:jc w:val="both"/>
        <w:rPr>
          <w:rFonts w:ascii="Book Antiqua" w:hAnsi="Book Antiqua" w:cs="Tahoma"/>
          <w:sz w:val="24"/>
          <w:szCs w:val="24"/>
          <w:highlight w:val="cyan"/>
        </w:rPr>
      </w:pPr>
      <w:r w:rsidRPr="0083613D">
        <w:rPr>
          <w:rFonts w:ascii="Book Antiqua" w:hAnsi="Book Antiqua" w:cs="Tahoma"/>
          <w:sz w:val="24"/>
          <w:szCs w:val="24"/>
          <w:highlight w:val="cyan"/>
        </w:rPr>
        <w:t>Des</w:t>
      </w:r>
      <w:r w:rsidR="00890397" w:rsidRPr="0083613D">
        <w:rPr>
          <w:rFonts w:ascii="Book Antiqua" w:hAnsi="Book Antiqua" w:cs="Tahoma"/>
          <w:sz w:val="24"/>
          <w:szCs w:val="24"/>
          <w:highlight w:val="cyan"/>
        </w:rPr>
        <w:t xml:space="preserve"> insertion</w:t>
      </w:r>
      <w:r w:rsidR="002F59B6" w:rsidRPr="0083613D">
        <w:rPr>
          <w:rFonts w:ascii="Book Antiqua" w:hAnsi="Book Antiqua" w:cs="Tahoma"/>
          <w:sz w:val="24"/>
          <w:szCs w:val="24"/>
          <w:highlight w:val="cyan"/>
        </w:rPr>
        <w:t>s</w:t>
      </w:r>
      <w:r w:rsidR="00890397" w:rsidRPr="0083613D">
        <w:rPr>
          <w:rFonts w:ascii="Book Antiqua" w:hAnsi="Book Antiqua" w:cs="Tahoma"/>
          <w:sz w:val="24"/>
          <w:szCs w:val="24"/>
          <w:highlight w:val="cyan"/>
        </w:rPr>
        <w:t xml:space="preserve"> publicitaire</w:t>
      </w:r>
      <w:r w:rsidR="002F59B6" w:rsidRPr="0083613D">
        <w:rPr>
          <w:rFonts w:ascii="Book Antiqua" w:hAnsi="Book Antiqua" w:cs="Tahoma"/>
          <w:sz w:val="24"/>
          <w:szCs w:val="24"/>
          <w:highlight w:val="cyan"/>
        </w:rPr>
        <w:t>s</w:t>
      </w:r>
      <w:r w:rsidR="00890397" w:rsidRPr="0083613D">
        <w:rPr>
          <w:rFonts w:ascii="Book Antiqua" w:hAnsi="Book Antiqua" w:cs="Tahoma"/>
          <w:sz w:val="24"/>
          <w:szCs w:val="24"/>
          <w:highlight w:val="cyan"/>
        </w:rPr>
        <w:t xml:space="preserve"> dans les journaux spécialisés et d’autres canaux qui s’y prêtent.</w:t>
      </w:r>
    </w:p>
    <w:p w:rsidR="00A14C3F" w:rsidRPr="0083613D" w:rsidRDefault="00A14C3F" w:rsidP="00A14C3F">
      <w:pPr>
        <w:pStyle w:val="Paragraphedeliste"/>
        <w:ind w:left="360"/>
        <w:jc w:val="both"/>
        <w:rPr>
          <w:rFonts w:ascii="Book Antiqua" w:hAnsi="Book Antiqua" w:cs="Tahoma"/>
          <w:sz w:val="24"/>
          <w:szCs w:val="24"/>
          <w:highlight w:val="cyan"/>
        </w:rPr>
      </w:pPr>
    </w:p>
    <w:p w:rsidR="007B5CC2" w:rsidRPr="0083613D" w:rsidRDefault="007B5CC2" w:rsidP="007B5CC2">
      <w:pPr>
        <w:jc w:val="both"/>
        <w:rPr>
          <w:rFonts w:ascii="Book Antiqua" w:hAnsi="Book Antiqua" w:cs="Tahoma"/>
          <w:highlight w:val="cyan"/>
        </w:rPr>
      </w:pPr>
    </w:p>
    <w:p w:rsidR="00164C2A" w:rsidRPr="0083613D" w:rsidRDefault="00164C2A" w:rsidP="00CC732E">
      <w:pPr>
        <w:pStyle w:val="Paragraphedeliste"/>
        <w:numPr>
          <w:ilvl w:val="0"/>
          <w:numId w:val="36"/>
        </w:numPr>
        <w:shd w:val="clear" w:color="auto" w:fill="403152" w:themeFill="accent4" w:themeFillShade="80"/>
        <w:jc w:val="both"/>
        <w:outlineLvl w:val="0"/>
        <w:rPr>
          <w:rFonts w:ascii="Book Antiqua" w:hAnsi="Book Antiqua" w:cs="Tahoma"/>
          <w:b/>
          <w:sz w:val="24"/>
          <w:szCs w:val="24"/>
          <w:highlight w:val="cyan"/>
        </w:rPr>
      </w:pPr>
      <w:bookmarkStart w:id="36" w:name="_Toc493001524"/>
      <w:r w:rsidRPr="0083613D">
        <w:rPr>
          <w:rFonts w:ascii="Book Antiqua" w:hAnsi="Book Antiqua" w:cs="Tahoma"/>
          <w:b/>
          <w:sz w:val="24"/>
          <w:szCs w:val="24"/>
          <w:highlight w:val="cyan"/>
        </w:rPr>
        <w:t>Projections opérationnelles</w:t>
      </w:r>
      <w:bookmarkEnd w:id="36"/>
    </w:p>
    <w:p w:rsidR="00680632" w:rsidRPr="0083613D" w:rsidRDefault="00680632" w:rsidP="00680632">
      <w:pPr>
        <w:jc w:val="both"/>
        <w:rPr>
          <w:rFonts w:ascii="Book Antiqua" w:hAnsi="Book Antiqua" w:cs="Tahoma"/>
          <w:b/>
          <w:highlight w:val="cyan"/>
        </w:rPr>
      </w:pPr>
    </w:p>
    <w:p w:rsidR="00680632" w:rsidRPr="0083613D" w:rsidRDefault="00A14C3F" w:rsidP="00680632">
      <w:pPr>
        <w:pStyle w:val="Paragraphedeliste"/>
        <w:numPr>
          <w:ilvl w:val="0"/>
          <w:numId w:val="39"/>
        </w:numPr>
        <w:jc w:val="both"/>
        <w:rPr>
          <w:rFonts w:ascii="Book Antiqua" w:hAnsi="Book Antiqua" w:cs="Tahoma"/>
          <w:b/>
          <w:highlight w:val="cyan"/>
        </w:rPr>
      </w:pPr>
      <w:r w:rsidRPr="0083613D">
        <w:rPr>
          <w:rFonts w:ascii="Book Antiqua" w:hAnsi="Book Antiqua" w:cs="Tahoma"/>
          <w:b/>
          <w:highlight w:val="cyan"/>
        </w:rPr>
        <w:t>Résultats attendus</w:t>
      </w:r>
    </w:p>
    <w:p w:rsidR="00A14C3F" w:rsidRPr="0083613D" w:rsidRDefault="00A14C3F" w:rsidP="00680632">
      <w:pPr>
        <w:jc w:val="both"/>
        <w:rPr>
          <w:rFonts w:ascii="Book Antiqua" w:hAnsi="Book Antiqua" w:cs="Tahoma"/>
          <w:b/>
          <w:highlight w:val="cyan"/>
        </w:rPr>
      </w:pPr>
      <w:r w:rsidRPr="0083613D">
        <w:rPr>
          <w:rFonts w:ascii="Book Antiqua" w:hAnsi="Book Antiqua" w:cs="Tahoma"/>
          <w:b/>
          <w:highlight w:val="cyan"/>
        </w:rPr>
        <w:t xml:space="preserve"> </w:t>
      </w:r>
    </w:p>
    <w:p w:rsidR="00A14C3F" w:rsidRPr="0083613D" w:rsidRDefault="00A14C3F" w:rsidP="00A14C3F">
      <w:pPr>
        <w:pStyle w:val="Paragraphedeliste"/>
        <w:numPr>
          <w:ilvl w:val="0"/>
          <w:numId w:val="33"/>
        </w:numPr>
        <w:jc w:val="both"/>
        <w:rPr>
          <w:rFonts w:ascii="Book Antiqua" w:hAnsi="Book Antiqua" w:cs="Tahoma"/>
          <w:sz w:val="24"/>
          <w:szCs w:val="24"/>
          <w:highlight w:val="cyan"/>
        </w:rPr>
      </w:pPr>
      <w:r w:rsidRPr="0083613D">
        <w:rPr>
          <w:rFonts w:ascii="Book Antiqua" w:hAnsi="Book Antiqua" w:cs="Tahoma"/>
          <w:sz w:val="24"/>
          <w:szCs w:val="24"/>
          <w:highlight w:val="cyan"/>
        </w:rPr>
        <w:t>L’approvisionnement régulier en produits,</w:t>
      </w:r>
    </w:p>
    <w:p w:rsidR="00A14C3F" w:rsidRPr="0083613D" w:rsidRDefault="00A14C3F" w:rsidP="00A14C3F">
      <w:pPr>
        <w:pStyle w:val="Paragraphedeliste"/>
        <w:numPr>
          <w:ilvl w:val="0"/>
          <w:numId w:val="33"/>
        </w:numPr>
        <w:suppressAutoHyphens/>
        <w:autoSpaceDN w:val="0"/>
        <w:jc w:val="both"/>
        <w:textAlignment w:val="baseline"/>
        <w:rPr>
          <w:rFonts w:ascii="Book Antiqua" w:hAnsi="Book Antiqua" w:cs="Tahoma"/>
          <w:sz w:val="24"/>
          <w:szCs w:val="24"/>
          <w:highlight w:val="cyan"/>
        </w:rPr>
      </w:pPr>
      <w:r w:rsidRPr="0083613D">
        <w:rPr>
          <w:rFonts w:ascii="Book Antiqua" w:hAnsi="Book Antiqua" w:cs="Tahoma"/>
          <w:sz w:val="24"/>
          <w:szCs w:val="24"/>
          <w:highlight w:val="cyan"/>
        </w:rPr>
        <w:t>L’élargissement progressif du marché national, régional et international,</w:t>
      </w:r>
    </w:p>
    <w:p w:rsidR="00A14C3F" w:rsidRPr="0083613D" w:rsidRDefault="00A14C3F" w:rsidP="00A14C3F">
      <w:pPr>
        <w:pStyle w:val="Paragraphedeliste"/>
        <w:numPr>
          <w:ilvl w:val="0"/>
          <w:numId w:val="33"/>
        </w:numPr>
        <w:jc w:val="both"/>
        <w:rPr>
          <w:rFonts w:ascii="Book Antiqua" w:hAnsi="Book Antiqua" w:cs="Tahoma"/>
          <w:sz w:val="24"/>
          <w:szCs w:val="24"/>
          <w:highlight w:val="cyan"/>
        </w:rPr>
      </w:pPr>
      <w:r w:rsidRPr="0083613D">
        <w:rPr>
          <w:rFonts w:ascii="Book Antiqua" w:hAnsi="Book Antiqua" w:cs="Tahoma"/>
          <w:sz w:val="24"/>
          <w:szCs w:val="24"/>
          <w:highlight w:val="cyan"/>
        </w:rPr>
        <w:t>La maîtrise des contraintes de commercialisation,</w:t>
      </w:r>
    </w:p>
    <w:p w:rsidR="00A14C3F" w:rsidRPr="0083613D" w:rsidRDefault="00A14C3F" w:rsidP="00A14C3F">
      <w:pPr>
        <w:pStyle w:val="Paragraphedeliste"/>
        <w:numPr>
          <w:ilvl w:val="0"/>
          <w:numId w:val="33"/>
        </w:numPr>
        <w:jc w:val="both"/>
        <w:rPr>
          <w:rFonts w:ascii="Book Antiqua" w:hAnsi="Book Antiqua" w:cs="Tahoma"/>
          <w:sz w:val="24"/>
          <w:szCs w:val="24"/>
          <w:highlight w:val="cyan"/>
        </w:rPr>
      </w:pPr>
      <w:r w:rsidRPr="0083613D">
        <w:rPr>
          <w:rFonts w:ascii="Book Antiqua" w:hAnsi="Book Antiqua" w:cs="Tahoma"/>
          <w:sz w:val="24"/>
          <w:szCs w:val="24"/>
          <w:highlight w:val="cyan"/>
        </w:rPr>
        <w:t>La motivation du personnel,</w:t>
      </w:r>
    </w:p>
    <w:p w:rsidR="00A14C3F" w:rsidRPr="0083613D" w:rsidRDefault="00A14C3F" w:rsidP="00A14C3F">
      <w:pPr>
        <w:pStyle w:val="Paragraphedeliste"/>
        <w:numPr>
          <w:ilvl w:val="0"/>
          <w:numId w:val="33"/>
        </w:numPr>
        <w:jc w:val="both"/>
        <w:rPr>
          <w:rFonts w:ascii="Book Antiqua" w:hAnsi="Book Antiqua" w:cs="Tahoma"/>
          <w:sz w:val="24"/>
          <w:szCs w:val="24"/>
          <w:highlight w:val="cyan"/>
        </w:rPr>
      </w:pPr>
      <w:r w:rsidRPr="0083613D">
        <w:rPr>
          <w:rFonts w:ascii="Book Antiqua" w:hAnsi="Book Antiqua" w:cs="Tahoma"/>
          <w:sz w:val="24"/>
          <w:szCs w:val="24"/>
          <w:highlight w:val="cyan"/>
        </w:rPr>
        <w:t>La maintenance des équipements,</w:t>
      </w:r>
    </w:p>
    <w:p w:rsidR="00A14C3F" w:rsidRPr="0083613D" w:rsidRDefault="00A14C3F" w:rsidP="00A14C3F">
      <w:pPr>
        <w:pStyle w:val="Paragraphedeliste"/>
        <w:numPr>
          <w:ilvl w:val="0"/>
          <w:numId w:val="33"/>
        </w:numPr>
        <w:jc w:val="both"/>
        <w:rPr>
          <w:rFonts w:ascii="Book Antiqua" w:hAnsi="Book Antiqua" w:cs="Tahoma"/>
          <w:sz w:val="24"/>
          <w:szCs w:val="24"/>
          <w:highlight w:val="cyan"/>
        </w:rPr>
      </w:pPr>
      <w:r w:rsidRPr="0083613D">
        <w:rPr>
          <w:rFonts w:ascii="Book Antiqua" w:hAnsi="Book Antiqua" w:cs="Tahoma"/>
          <w:sz w:val="24"/>
          <w:szCs w:val="24"/>
          <w:highlight w:val="cyan"/>
        </w:rPr>
        <w:t>La diversification du partenariat,</w:t>
      </w:r>
    </w:p>
    <w:p w:rsidR="00A14C3F" w:rsidRPr="0083613D" w:rsidRDefault="00A14C3F" w:rsidP="00A14C3F">
      <w:pPr>
        <w:pStyle w:val="Paragraphedeliste"/>
        <w:numPr>
          <w:ilvl w:val="0"/>
          <w:numId w:val="33"/>
        </w:numPr>
        <w:jc w:val="both"/>
        <w:rPr>
          <w:rFonts w:ascii="Book Antiqua" w:hAnsi="Book Antiqua" w:cs="Tahoma"/>
          <w:sz w:val="24"/>
          <w:szCs w:val="24"/>
          <w:highlight w:val="cyan"/>
        </w:rPr>
      </w:pPr>
      <w:r w:rsidRPr="0083613D">
        <w:rPr>
          <w:rFonts w:ascii="Book Antiqua" w:hAnsi="Book Antiqua" w:cs="Tahoma"/>
          <w:sz w:val="24"/>
          <w:szCs w:val="24"/>
          <w:highlight w:val="cyan"/>
        </w:rPr>
        <w:lastRenderedPageBreak/>
        <w:t>La gestion des risques et des bénéfices découlant de la production, de la conservation, de la transformation et la commercialisation.</w:t>
      </w:r>
    </w:p>
    <w:p w:rsidR="00164C2A" w:rsidRPr="0083613D" w:rsidRDefault="00164C2A" w:rsidP="008158D2">
      <w:pPr>
        <w:jc w:val="both"/>
        <w:rPr>
          <w:rFonts w:ascii="Book Antiqua" w:hAnsi="Book Antiqua" w:cs="Tahoma"/>
          <w:highlight w:val="cyan"/>
        </w:rPr>
      </w:pPr>
    </w:p>
    <w:p w:rsidR="00A14C3F" w:rsidRPr="0083613D" w:rsidRDefault="00A14C3F" w:rsidP="008158D2">
      <w:pPr>
        <w:jc w:val="both"/>
        <w:rPr>
          <w:rFonts w:ascii="Book Antiqua" w:hAnsi="Book Antiqua" w:cs="Tahoma"/>
          <w:highlight w:val="cyan"/>
        </w:rPr>
      </w:pPr>
    </w:p>
    <w:tbl>
      <w:tblPr>
        <w:tblStyle w:val="Grilledutableau"/>
        <w:tblW w:w="9918" w:type="dxa"/>
        <w:tblLayout w:type="fixed"/>
        <w:tblLook w:val="04A0" w:firstRow="1" w:lastRow="0" w:firstColumn="1" w:lastColumn="0" w:noHBand="0" w:noVBand="1"/>
      </w:tblPr>
      <w:tblGrid>
        <w:gridCol w:w="6232"/>
        <w:gridCol w:w="709"/>
        <w:gridCol w:w="709"/>
        <w:gridCol w:w="709"/>
        <w:gridCol w:w="708"/>
        <w:gridCol w:w="851"/>
      </w:tblGrid>
      <w:tr w:rsidR="00DF1D90" w:rsidRPr="0083613D" w:rsidTr="000C080F">
        <w:trPr>
          <w:tblHeader/>
        </w:trPr>
        <w:tc>
          <w:tcPr>
            <w:tcW w:w="6232" w:type="dxa"/>
            <w:vMerge w:val="restart"/>
          </w:tcPr>
          <w:p w:rsidR="00B513DD" w:rsidRPr="0083613D" w:rsidRDefault="00B513DD" w:rsidP="00680632">
            <w:pPr>
              <w:pStyle w:val="Paragraphedeliste"/>
              <w:numPr>
                <w:ilvl w:val="0"/>
                <w:numId w:val="39"/>
              </w:numPr>
              <w:jc w:val="both"/>
              <w:rPr>
                <w:rFonts w:ascii="Book Antiqua" w:hAnsi="Book Antiqua" w:cs="Tahoma"/>
                <w:b/>
                <w:highlight w:val="cyan"/>
              </w:rPr>
            </w:pPr>
            <w:r w:rsidRPr="0083613D">
              <w:rPr>
                <w:rFonts w:ascii="Book Antiqua" w:hAnsi="Book Antiqua" w:cs="Tahoma"/>
                <w:b/>
                <w:highlight w:val="cyan"/>
              </w:rPr>
              <w:t>Activités</w:t>
            </w:r>
          </w:p>
        </w:tc>
        <w:tc>
          <w:tcPr>
            <w:tcW w:w="3686" w:type="dxa"/>
            <w:gridSpan w:val="5"/>
          </w:tcPr>
          <w:p w:rsidR="00B513DD" w:rsidRPr="0083613D" w:rsidRDefault="00B513DD" w:rsidP="008158D2">
            <w:pPr>
              <w:jc w:val="both"/>
              <w:rPr>
                <w:rFonts w:ascii="Book Antiqua" w:hAnsi="Book Antiqua" w:cs="Tahoma"/>
                <w:b/>
                <w:highlight w:val="cyan"/>
              </w:rPr>
            </w:pPr>
            <w:r w:rsidRPr="0083613D">
              <w:rPr>
                <w:rFonts w:ascii="Book Antiqua" w:hAnsi="Book Antiqua" w:cs="Tahoma"/>
                <w:b/>
                <w:highlight w:val="cyan"/>
              </w:rPr>
              <w:t>Calendrier</w:t>
            </w:r>
          </w:p>
        </w:tc>
      </w:tr>
      <w:tr w:rsidR="00E3068F" w:rsidRPr="0083613D" w:rsidTr="000C080F">
        <w:trPr>
          <w:tblHeader/>
        </w:trPr>
        <w:tc>
          <w:tcPr>
            <w:tcW w:w="6232" w:type="dxa"/>
            <w:vMerge/>
          </w:tcPr>
          <w:p w:rsidR="00B513DD" w:rsidRPr="0083613D" w:rsidRDefault="00B513DD" w:rsidP="008158D2">
            <w:pPr>
              <w:jc w:val="both"/>
              <w:rPr>
                <w:rFonts w:ascii="Book Antiqua" w:hAnsi="Book Antiqua" w:cs="Tahoma"/>
                <w:b/>
                <w:highlight w:val="cyan"/>
              </w:rPr>
            </w:pPr>
          </w:p>
        </w:tc>
        <w:tc>
          <w:tcPr>
            <w:tcW w:w="709" w:type="dxa"/>
          </w:tcPr>
          <w:p w:rsidR="00B513DD" w:rsidRPr="0083613D" w:rsidRDefault="00A0102E" w:rsidP="000E6FD1">
            <w:pPr>
              <w:jc w:val="both"/>
              <w:rPr>
                <w:rFonts w:ascii="Book Antiqua" w:hAnsi="Book Antiqua" w:cs="Tahoma"/>
                <w:b/>
                <w:highlight w:val="cyan"/>
              </w:rPr>
            </w:pPr>
            <w:r w:rsidRPr="0083613D">
              <w:rPr>
                <w:rFonts w:ascii="Book Antiqua" w:hAnsi="Book Antiqua" w:cs="Tahoma"/>
                <w:b/>
                <w:highlight w:val="cyan"/>
              </w:rPr>
              <w:t>2020</w:t>
            </w:r>
          </w:p>
        </w:tc>
        <w:tc>
          <w:tcPr>
            <w:tcW w:w="709" w:type="dxa"/>
          </w:tcPr>
          <w:p w:rsidR="00B513DD" w:rsidRPr="0083613D" w:rsidRDefault="000E6FD1" w:rsidP="00A0102E">
            <w:pPr>
              <w:jc w:val="both"/>
              <w:rPr>
                <w:rFonts w:ascii="Book Antiqua" w:hAnsi="Book Antiqua" w:cs="Tahoma"/>
                <w:b/>
                <w:highlight w:val="cyan"/>
              </w:rPr>
            </w:pPr>
            <w:r w:rsidRPr="0083613D">
              <w:rPr>
                <w:rFonts w:ascii="Book Antiqua" w:hAnsi="Book Antiqua" w:cs="Tahoma"/>
                <w:b/>
                <w:highlight w:val="cyan"/>
              </w:rPr>
              <w:t>20</w:t>
            </w:r>
            <w:r w:rsidR="00A0102E" w:rsidRPr="0083613D">
              <w:rPr>
                <w:rFonts w:ascii="Book Antiqua" w:hAnsi="Book Antiqua" w:cs="Tahoma"/>
                <w:b/>
                <w:highlight w:val="cyan"/>
              </w:rPr>
              <w:t>21</w:t>
            </w:r>
          </w:p>
        </w:tc>
        <w:tc>
          <w:tcPr>
            <w:tcW w:w="709" w:type="dxa"/>
          </w:tcPr>
          <w:p w:rsidR="00B513DD" w:rsidRPr="0083613D" w:rsidRDefault="00B513DD" w:rsidP="000E6FD1">
            <w:pPr>
              <w:jc w:val="both"/>
              <w:rPr>
                <w:rFonts w:ascii="Book Antiqua" w:hAnsi="Book Antiqua" w:cs="Tahoma"/>
                <w:b/>
                <w:highlight w:val="cyan"/>
              </w:rPr>
            </w:pPr>
            <w:r w:rsidRPr="0083613D">
              <w:rPr>
                <w:rFonts w:ascii="Book Antiqua" w:hAnsi="Book Antiqua" w:cs="Tahoma"/>
                <w:b/>
                <w:highlight w:val="cyan"/>
              </w:rPr>
              <w:t>20</w:t>
            </w:r>
            <w:r w:rsidR="00A0102E" w:rsidRPr="0083613D">
              <w:rPr>
                <w:rFonts w:ascii="Book Antiqua" w:hAnsi="Book Antiqua" w:cs="Tahoma"/>
                <w:b/>
                <w:highlight w:val="cyan"/>
              </w:rPr>
              <w:t>22</w:t>
            </w:r>
          </w:p>
        </w:tc>
        <w:tc>
          <w:tcPr>
            <w:tcW w:w="708" w:type="dxa"/>
          </w:tcPr>
          <w:p w:rsidR="00B513DD" w:rsidRPr="0083613D" w:rsidRDefault="00B513DD" w:rsidP="000E6FD1">
            <w:pPr>
              <w:jc w:val="both"/>
              <w:rPr>
                <w:rFonts w:ascii="Book Antiqua" w:hAnsi="Book Antiqua" w:cs="Tahoma"/>
                <w:b/>
                <w:highlight w:val="cyan"/>
              </w:rPr>
            </w:pPr>
            <w:r w:rsidRPr="0083613D">
              <w:rPr>
                <w:rFonts w:ascii="Book Antiqua" w:hAnsi="Book Antiqua" w:cs="Tahoma"/>
                <w:b/>
                <w:highlight w:val="cyan"/>
              </w:rPr>
              <w:t>202</w:t>
            </w:r>
            <w:r w:rsidR="00A0102E" w:rsidRPr="0083613D">
              <w:rPr>
                <w:rFonts w:ascii="Book Antiqua" w:hAnsi="Book Antiqua" w:cs="Tahoma"/>
                <w:b/>
                <w:highlight w:val="cyan"/>
              </w:rPr>
              <w:t>3</w:t>
            </w:r>
          </w:p>
        </w:tc>
        <w:tc>
          <w:tcPr>
            <w:tcW w:w="851" w:type="dxa"/>
          </w:tcPr>
          <w:p w:rsidR="00B513DD" w:rsidRPr="0083613D" w:rsidRDefault="00A0102E" w:rsidP="008158D2">
            <w:pPr>
              <w:jc w:val="both"/>
              <w:rPr>
                <w:rFonts w:ascii="Book Antiqua" w:hAnsi="Book Antiqua" w:cs="Tahoma"/>
                <w:b/>
                <w:highlight w:val="cyan"/>
              </w:rPr>
            </w:pPr>
            <w:r w:rsidRPr="0083613D">
              <w:rPr>
                <w:rFonts w:ascii="Book Antiqua" w:hAnsi="Book Antiqua" w:cs="Tahoma"/>
                <w:b/>
                <w:highlight w:val="cyan"/>
              </w:rPr>
              <w:t>2024</w:t>
            </w:r>
          </w:p>
        </w:tc>
      </w:tr>
      <w:tr w:rsidR="00E3068F" w:rsidRPr="0083613D" w:rsidTr="000C080F">
        <w:tc>
          <w:tcPr>
            <w:tcW w:w="6232" w:type="dxa"/>
          </w:tcPr>
          <w:p w:rsidR="00D84F9A" w:rsidRPr="0083613D" w:rsidRDefault="00C22890" w:rsidP="008158D2">
            <w:pPr>
              <w:pStyle w:val="Paragraphedeliste"/>
              <w:numPr>
                <w:ilvl w:val="0"/>
                <w:numId w:val="16"/>
              </w:numPr>
              <w:jc w:val="both"/>
              <w:rPr>
                <w:rFonts w:ascii="Book Antiqua" w:hAnsi="Book Antiqua" w:cs="Tahoma"/>
                <w:sz w:val="24"/>
                <w:szCs w:val="24"/>
                <w:highlight w:val="cyan"/>
              </w:rPr>
            </w:pPr>
            <w:r w:rsidRPr="0083613D">
              <w:rPr>
                <w:rFonts w:ascii="Book Antiqua" w:hAnsi="Book Antiqua" w:cs="Tahoma"/>
                <w:sz w:val="24"/>
                <w:szCs w:val="24"/>
                <w:highlight w:val="cyan"/>
              </w:rPr>
              <w:t>Mettre en place le cadre légal</w:t>
            </w:r>
            <w:r w:rsidR="00D84F9A" w:rsidRPr="0083613D">
              <w:rPr>
                <w:rFonts w:ascii="Book Antiqua" w:hAnsi="Book Antiqua" w:cs="Tahoma"/>
                <w:sz w:val="24"/>
                <w:szCs w:val="24"/>
                <w:highlight w:val="cyan"/>
              </w:rPr>
              <w:t>.</w:t>
            </w:r>
          </w:p>
        </w:tc>
        <w:tc>
          <w:tcPr>
            <w:tcW w:w="709" w:type="dxa"/>
            <w:shd w:val="clear" w:color="auto" w:fill="EEECE1" w:themeFill="background2"/>
          </w:tcPr>
          <w:p w:rsidR="00D84F9A" w:rsidRPr="0083613D" w:rsidRDefault="00BC5A38" w:rsidP="008158D2">
            <w:pPr>
              <w:jc w:val="both"/>
              <w:rPr>
                <w:rFonts w:ascii="Book Antiqua" w:hAnsi="Book Antiqua" w:cs="Tahoma"/>
                <w:highlight w:val="cyan"/>
              </w:rPr>
            </w:pPr>
            <w:r w:rsidRPr="0083613D">
              <w:rPr>
                <w:rFonts w:ascii="Book Antiqua" w:hAnsi="Book Antiqua" w:cs="Tahoma"/>
                <w:highlight w:val="cyan"/>
              </w:rPr>
              <w:t>X</w:t>
            </w:r>
          </w:p>
        </w:tc>
        <w:tc>
          <w:tcPr>
            <w:tcW w:w="709" w:type="dxa"/>
            <w:shd w:val="clear" w:color="auto" w:fill="auto"/>
          </w:tcPr>
          <w:p w:rsidR="00D84F9A" w:rsidRPr="0083613D" w:rsidRDefault="00D84F9A" w:rsidP="008158D2">
            <w:pPr>
              <w:jc w:val="both"/>
              <w:rPr>
                <w:rFonts w:ascii="Book Antiqua" w:hAnsi="Book Antiqua" w:cs="Tahoma"/>
                <w:highlight w:val="cyan"/>
              </w:rPr>
            </w:pPr>
          </w:p>
        </w:tc>
        <w:tc>
          <w:tcPr>
            <w:tcW w:w="709" w:type="dxa"/>
            <w:shd w:val="clear" w:color="auto" w:fill="auto"/>
          </w:tcPr>
          <w:p w:rsidR="00D84F9A" w:rsidRPr="0083613D" w:rsidRDefault="00D84F9A" w:rsidP="008158D2">
            <w:pPr>
              <w:jc w:val="both"/>
              <w:rPr>
                <w:rFonts w:ascii="Book Antiqua" w:hAnsi="Book Antiqua" w:cs="Tahoma"/>
                <w:highlight w:val="cyan"/>
              </w:rPr>
            </w:pPr>
          </w:p>
        </w:tc>
        <w:tc>
          <w:tcPr>
            <w:tcW w:w="708" w:type="dxa"/>
            <w:shd w:val="clear" w:color="auto" w:fill="auto"/>
          </w:tcPr>
          <w:p w:rsidR="00D84F9A" w:rsidRPr="0083613D" w:rsidRDefault="00D84F9A" w:rsidP="008158D2">
            <w:pPr>
              <w:jc w:val="both"/>
              <w:rPr>
                <w:rFonts w:ascii="Book Antiqua" w:hAnsi="Book Antiqua" w:cs="Tahoma"/>
                <w:highlight w:val="cyan"/>
              </w:rPr>
            </w:pPr>
          </w:p>
        </w:tc>
        <w:tc>
          <w:tcPr>
            <w:tcW w:w="851" w:type="dxa"/>
            <w:shd w:val="clear" w:color="auto" w:fill="auto"/>
          </w:tcPr>
          <w:p w:rsidR="00D84F9A" w:rsidRPr="0083613D" w:rsidRDefault="00D84F9A" w:rsidP="008158D2">
            <w:pPr>
              <w:jc w:val="both"/>
              <w:rPr>
                <w:rFonts w:ascii="Book Antiqua" w:hAnsi="Book Antiqua" w:cs="Tahoma"/>
                <w:highlight w:val="cyan"/>
              </w:rPr>
            </w:pPr>
          </w:p>
        </w:tc>
      </w:tr>
      <w:tr w:rsidR="00346797" w:rsidRPr="0083613D" w:rsidTr="000C080F">
        <w:tc>
          <w:tcPr>
            <w:tcW w:w="6232" w:type="dxa"/>
          </w:tcPr>
          <w:p w:rsidR="00346797" w:rsidRPr="0083613D" w:rsidRDefault="00346797" w:rsidP="008158D2">
            <w:pPr>
              <w:pStyle w:val="Paragraphedeliste"/>
              <w:numPr>
                <w:ilvl w:val="0"/>
                <w:numId w:val="16"/>
              </w:numPr>
              <w:jc w:val="both"/>
              <w:rPr>
                <w:rFonts w:ascii="Book Antiqua" w:hAnsi="Book Antiqua" w:cs="Tahoma"/>
                <w:sz w:val="24"/>
                <w:szCs w:val="24"/>
                <w:highlight w:val="cyan"/>
              </w:rPr>
            </w:pPr>
            <w:r w:rsidRPr="0083613D">
              <w:rPr>
                <w:rFonts w:ascii="Book Antiqua" w:hAnsi="Book Antiqua" w:cs="Tahoma"/>
                <w:sz w:val="24"/>
                <w:szCs w:val="24"/>
                <w:highlight w:val="cyan"/>
              </w:rPr>
              <w:t>Mobiliser les natifs des communes pour créer des coopératives communautaires.</w:t>
            </w:r>
          </w:p>
        </w:tc>
        <w:tc>
          <w:tcPr>
            <w:tcW w:w="709" w:type="dxa"/>
            <w:shd w:val="clear" w:color="auto" w:fill="EEECE1" w:themeFill="background2"/>
          </w:tcPr>
          <w:p w:rsidR="00346797" w:rsidRPr="0083613D" w:rsidRDefault="00346797" w:rsidP="008158D2">
            <w:pPr>
              <w:jc w:val="both"/>
              <w:rPr>
                <w:rFonts w:ascii="Book Antiqua" w:hAnsi="Book Antiqua" w:cs="Tahoma"/>
                <w:highlight w:val="cyan"/>
              </w:rPr>
            </w:pPr>
            <w:r w:rsidRPr="0083613D">
              <w:rPr>
                <w:rFonts w:ascii="Book Antiqua" w:hAnsi="Book Antiqua" w:cs="Tahoma"/>
                <w:highlight w:val="cyan"/>
              </w:rPr>
              <w:t>X</w:t>
            </w:r>
          </w:p>
        </w:tc>
        <w:tc>
          <w:tcPr>
            <w:tcW w:w="709" w:type="dxa"/>
            <w:shd w:val="clear" w:color="auto" w:fill="EEECE1" w:themeFill="background2"/>
          </w:tcPr>
          <w:p w:rsidR="00346797" w:rsidRPr="0083613D" w:rsidRDefault="00346797" w:rsidP="008158D2">
            <w:pPr>
              <w:jc w:val="both"/>
              <w:rPr>
                <w:rFonts w:ascii="Book Antiqua" w:hAnsi="Book Antiqua" w:cs="Tahoma"/>
                <w:highlight w:val="cyan"/>
              </w:rPr>
            </w:pPr>
            <w:r w:rsidRPr="0083613D">
              <w:rPr>
                <w:rFonts w:ascii="Book Antiqua" w:hAnsi="Book Antiqua" w:cs="Tahoma"/>
                <w:highlight w:val="cyan"/>
              </w:rPr>
              <w:t>X</w:t>
            </w:r>
          </w:p>
        </w:tc>
        <w:tc>
          <w:tcPr>
            <w:tcW w:w="709" w:type="dxa"/>
            <w:shd w:val="clear" w:color="auto" w:fill="EEECE1" w:themeFill="background2"/>
          </w:tcPr>
          <w:p w:rsidR="00346797" w:rsidRPr="0083613D" w:rsidRDefault="00346797" w:rsidP="008158D2">
            <w:pPr>
              <w:jc w:val="both"/>
              <w:rPr>
                <w:rFonts w:ascii="Book Antiqua" w:hAnsi="Book Antiqua" w:cs="Tahoma"/>
                <w:highlight w:val="cyan"/>
              </w:rPr>
            </w:pPr>
            <w:r w:rsidRPr="0083613D">
              <w:rPr>
                <w:rFonts w:ascii="Book Antiqua" w:hAnsi="Book Antiqua" w:cs="Tahoma"/>
                <w:highlight w:val="cyan"/>
              </w:rPr>
              <w:t>X</w:t>
            </w:r>
          </w:p>
        </w:tc>
        <w:tc>
          <w:tcPr>
            <w:tcW w:w="708" w:type="dxa"/>
            <w:shd w:val="clear" w:color="auto" w:fill="EEECE1" w:themeFill="background2"/>
          </w:tcPr>
          <w:p w:rsidR="00346797" w:rsidRPr="0083613D" w:rsidRDefault="00346797" w:rsidP="008158D2">
            <w:pPr>
              <w:jc w:val="both"/>
              <w:rPr>
                <w:rFonts w:ascii="Book Antiqua" w:hAnsi="Book Antiqua" w:cs="Tahoma"/>
                <w:highlight w:val="cyan"/>
              </w:rPr>
            </w:pPr>
            <w:r w:rsidRPr="0083613D">
              <w:rPr>
                <w:rFonts w:ascii="Book Antiqua" w:hAnsi="Book Antiqua" w:cs="Tahoma"/>
                <w:highlight w:val="cyan"/>
              </w:rPr>
              <w:t>X</w:t>
            </w:r>
          </w:p>
        </w:tc>
        <w:tc>
          <w:tcPr>
            <w:tcW w:w="851" w:type="dxa"/>
            <w:shd w:val="clear" w:color="auto" w:fill="EEECE1" w:themeFill="background2"/>
          </w:tcPr>
          <w:p w:rsidR="00346797" w:rsidRPr="0083613D" w:rsidRDefault="00346797" w:rsidP="008158D2">
            <w:pPr>
              <w:jc w:val="both"/>
              <w:rPr>
                <w:rFonts w:ascii="Book Antiqua" w:hAnsi="Book Antiqua" w:cs="Tahoma"/>
                <w:highlight w:val="cyan"/>
              </w:rPr>
            </w:pPr>
            <w:r w:rsidRPr="0083613D">
              <w:rPr>
                <w:rFonts w:ascii="Book Antiqua" w:hAnsi="Book Antiqua" w:cs="Tahoma"/>
                <w:highlight w:val="cyan"/>
              </w:rPr>
              <w:t>X</w:t>
            </w:r>
          </w:p>
        </w:tc>
      </w:tr>
      <w:tr w:rsidR="0019699A" w:rsidRPr="0083613D" w:rsidTr="000C080F">
        <w:tc>
          <w:tcPr>
            <w:tcW w:w="6232" w:type="dxa"/>
          </w:tcPr>
          <w:p w:rsidR="0019699A" w:rsidRPr="0083613D" w:rsidRDefault="0019699A" w:rsidP="008158D2">
            <w:pPr>
              <w:pStyle w:val="Paragraphedeliste"/>
              <w:numPr>
                <w:ilvl w:val="0"/>
                <w:numId w:val="16"/>
              </w:numPr>
              <w:jc w:val="both"/>
              <w:rPr>
                <w:rFonts w:ascii="Book Antiqua" w:hAnsi="Book Antiqua" w:cs="Tahoma"/>
                <w:sz w:val="24"/>
                <w:szCs w:val="24"/>
                <w:highlight w:val="cyan"/>
              </w:rPr>
            </w:pPr>
            <w:r w:rsidRPr="0083613D">
              <w:rPr>
                <w:rFonts w:ascii="Book Antiqua" w:hAnsi="Book Antiqua" w:cs="Tahoma"/>
                <w:sz w:val="24"/>
                <w:szCs w:val="24"/>
                <w:highlight w:val="cyan"/>
              </w:rPr>
              <w:t>Créer officiellement l’Union</w:t>
            </w:r>
          </w:p>
        </w:tc>
        <w:tc>
          <w:tcPr>
            <w:tcW w:w="709" w:type="dxa"/>
            <w:shd w:val="clear" w:color="auto" w:fill="EEECE1" w:themeFill="background2"/>
          </w:tcPr>
          <w:p w:rsidR="0019699A" w:rsidRPr="0083613D" w:rsidRDefault="0019699A" w:rsidP="008158D2">
            <w:pPr>
              <w:jc w:val="both"/>
              <w:rPr>
                <w:rFonts w:ascii="Book Antiqua" w:hAnsi="Book Antiqua" w:cs="Tahoma"/>
                <w:highlight w:val="cyan"/>
              </w:rPr>
            </w:pPr>
            <w:r w:rsidRPr="0083613D">
              <w:rPr>
                <w:rFonts w:ascii="Book Antiqua" w:hAnsi="Book Antiqua" w:cs="Tahoma"/>
                <w:highlight w:val="cyan"/>
              </w:rPr>
              <w:t>X</w:t>
            </w:r>
          </w:p>
        </w:tc>
        <w:tc>
          <w:tcPr>
            <w:tcW w:w="709" w:type="dxa"/>
            <w:shd w:val="clear" w:color="auto" w:fill="auto"/>
          </w:tcPr>
          <w:p w:rsidR="0019699A" w:rsidRPr="0083613D" w:rsidRDefault="0019699A" w:rsidP="008158D2">
            <w:pPr>
              <w:jc w:val="both"/>
              <w:rPr>
                <w:rFonts w:ascii="Book Antiqua" w:hAnsi="Book Antiqua" w:cs="Tahoma"/>
                <w:highlight w:val="cyan"/>
              </w:rPr>
            </w:pPr>
          </w:p>
        </w:tc>
        <w:tc>
          <w:tcPr>
            <w:tcW w:w="709" w:type="dxa"/>
            <w:shd w:val="clear" w:color="auto" w:fill="auto"/>
          </w:tcPr>
          <w:p w:rsidR="0019699A" w:rsidRPr="0083613D" w:rsidRDefault="0019699A" w:rsidP="008158D2">
            <w:pPr>
              <w:jc w:val="both"/>
              <w:rPr>
                <w:rFonts w:ascii="Book Antiqua" w:hAnsi="Book Antiqua" w:cs="Tahoma"/>
                <w:highlight w:val="cyan"/>
              </w:rPr>
            </w:pPr>
          </w:p>
        </w:tc>
        <w:tc>
          <w:tcPr>
            <w:tcW w:w="708" w:type="dxa"/>
            <w:shd w:val="clear" w:color="auto" w:fill="auto"/>
          </w:tcPr>
          <w:p w:rsidR="0019699A" w:rsidRPr="0083613D" w:rsidRDefault="0019699A" w:rsidP="008158D2">
            <w:pPr>
              <w:jc w:val="both"/>
              <w:rPr>
                <w:rFonts w:ascii="Book Antiqua" w:hAnsi="Book Antiqua" w:cs="Tahoma"/>
                <w:highlight w:val="cyan"/>
              </w:rPr>
            </w:pPr>
          </w:p>
        </w:tc>
        <w:tc>
          <w:tcPr>
            <w:tcW w:w="851" w:type="dxa"/>
            <w:shd w:val="clear" w:color="auto" w:fill="auto"/>
          </w:tcPr>
          <w:p w:rsidR="0019699A" w:rsidRPr="0083613D" w:rsidRDefault="0019699A" w:rsidP="008158D2">
            <w:pPr>
              <w:jc w:val="both"/>
              <w:rPr>
                <w:rFonts w:ascii="Book Antiqua" w:hAnsi="Book Antiqua" w:cs="Tahoma"/>
                <w:highlight w:val="cyan"/>
              </w:rPr>
            </w:pPr>
          </w:p>
        </w:tc>
      </w:tr>
      <w:tr w:rsidR="006D1563" w:rsidRPr="0083613D" w:rsidTr="000C080F">
        <w:tc>
          <w:tcPr>
            <w:tcW w:w="6232" w:type="dxa"/>
          </w:tcPr>
          <w:p w:rsidR="006D1563" w:rsidRPr="0083613D" w:rsidRDefault="006D1563" w:rsidP="008158D2">
            <w:pPr>
              <w:pStyle w:val="Paragraphedeliste"/>
              <w:numPr>
                <w:ilvl w:val="0"/>
                <w:numId w:val="16"/>
              </w:numPr>
              <w:jc w:val="both"/>
              <w:rPr>
                <w:rFonts w:ascii="Book Antiqua" w:hAnsi="Book Antiqua" w:cs="Tahoma"/>
                <w:sz w:val="24"/>
                <w:szCs w:val="24"/>
                <w:highlight w:val="cyan"/>
              </w:rPr>
            </w:pPr>
            <w:r w:rsidRPr="0083613D">
              <w:rPr>
                <w:rFonts w:ascii="Book Antiqua" w:hAnsi="Book Antiqua" w:cs="Tahoma"/>
                <w:sz w:val="24"/>
                <w:szCs w:val="24"/>
                <w:highlight w:val="cyan"/>
              </w:rPr>
              <w:t>Mobiliser les financements</w:t>
            </w:r>
          </w:p>
        </w:tc>
        <w:tc>
          <w:tcPr>
            <w:tcW w:w="709" w:type="dxa"/>
            <w:shd w:val="clear" w:color="auto" w:fill="EEECE1" w:themeFill="background2"/>
          </w:tcPr>
          <w:p w:rsidR="006D1563" w:rsidRPr="0083613D" w:rsidRDefault="006D1563" w:rsidP="008158D2">
            <w:pPr>
              <w:jc w:val="both"/>
              <w:rPr>
                <w:rFonts w:ascii="Book Antiqua" w:hAnsi="Book Antiqua" w:cs="Tahoma"/>
                <w:highlight w:val="cyan"/>
              </w:rPr>
            </w:pPr>
            <w:r w:rsidRPr="0083613D">
              <w:rPr>
                <w:rFonts w:ascii="Book Antiqua" w:hAnsi="Book Antiqua" w:cs="Tahoma"/>
                <w:highlight w:val="cyan"/>
              </w:rPr>
              <w:t>X</w:t>
            </w:r>
          </w:p>
        </w:tc>
        <w:tc>
          <w:tcPr>
            <w:tcW w:w="709" w:type="dxa"/>
            <w:shd w:val="clear" w:color="auto" w:fill="EEECE1" w:themeFill="background2"/>
          </w:tcPr>
          <w:p w:rsidR="006D1563" w:rsidRPr="0083613D" w:rsidRDefault="006D1563" w:rsidP="008158D2">
            <w:pPr>
              <w:jc w:val="both"/>
              <w:rPr>
                <w:rFonts w:ascii="Book Antiqua" w:hAnsi="Book Antiqua" w:cs="Tahoma"/>
                <w:highlight w:val="cyan"/>
              </w:rPr>
            </w:pPr>
            <w:r w:rsidRPr="0083613D">
              <w:rPr>
                <w:rFonts w:ascii="Book Antiqua" w:hAnsi="Book Antiqua" w:cs="Tahoma"/>
                <w:highlight w:val="cyan"/>
              </w:rPr>
              <w:t>X</w:t>
            </w:r>
          </w:p>
        </w:tc>
        <w:tc>
          <w:tcPr>
            <w:tcW w:w="709" w:type="dxa"/>
            <w:shd w:val="clear" w:color="auto" w:fill="EEECE1" w:themeFill="background2"/>
          </w:tcPr>
          <w:p w:rsidR="006D1563" w:rsidRPr="0083613D" w:rsidRDefault="006D1563" w:rsidP="008158D2">
            <w:pPr>
              <w:jc w:val="both"/>
              <w:rPr>
                <w:rFonts w:ascii="Book Antiqua" w:hAnsi="Book Antiqua" w:cs="Tahoma"/>
                <w:highlight w:val="cyan"/>
              </w:rPr>
            </w:pPr>
            <w:r w:rsidRPr="0083613D">
              <w:rPr>
                <w:rFonts w:ascii="Book Antiqua" w:hAnsi="Book Antiqua" w:cs="Tahoma"/>
                <w:highlight w:val="cyan"/>
              </w:rPr>
              <w:t>X</w:t>
            </w:r>
          </w:p>
        </w:tc>
        <w:tc>
          <w:tcPr>
            <w:tcW w:w="708" w:type="dxa"/>
            <w:shd w:val="clear" w:color="auto" w:fill="EEECE1" w:themeFill="background2"/>
          </w:tcPr>
          <w:p w:rsidR="006D1563" w:rsidRPr="0083613D" w:rsidRDefault="006D1563" w:rsidP="008158D2">
            <w:pPr>
              <w:jc w:val="both"/>
              <w:rPr>
                <w:rFonts w:ascii="Book Antiqua" w:hAnsi="Book Antiqua" w:cs="Tahoma"/>
                <w:highlight w:val="cyan"/>
              </w:rPr>
            </w:pPr>
            <w:r w:rsidRPr="0083613D">
              <w:rPr>
                <w:rFonts w:ascii="Book Antiqua" w:hAnsi="Book Antiqua" w:cs="Tahoma"/>
                <w:highlight w:val="cyan"/>
              </w:rPr>
              <w:t>X</w:t>
            </w:r>
          </w:p>
        </w:tc>
        <w:tc>
          <w:tcPr>
            <w:tcW w:w="851" w:type="dxa"/>
            <w:shd w:val="clear" w:color="auto" w:fill="EEECE1" w:themeFill="background2"/>
          </w:tcPr>
          <w:p w:rsidR="006D1563" w:rsidRPr="0083613D" w:rsidRDefault="006D1563" w:rsidP="008158D2">
            <w:pPr>
              <w:jc w:val="both"/>
              <w:rPr>
                <w:rFonts w:ascii="Book Antiqua" w:hAnsi="Book Antiqua" w:cs="Tahoma"/>
                <w:highlight w:val="cyan"/>
              </w:rPr>
            </w:pPr>
            <w:r w:rsidRPr="0083613D">
              <w:rPr>
                <w:rFonts w:ascii="Book Antiqua" w:hAnsi="Book Antiqua" w:cs="Tahoma"/>
                <w:highlight w:val="cyan"/>
              </w:rPr>
              <w:t>X</w:t>
            </w:r>
          </w:p>
        </w:tc>
      </w:tr>
      <w:tr w:rsidR="0032379E" w:rsidRPr="0083613D" w:rsidTr="000C080F">
        <w:tc>
          <w:tcPr>
            <w:tcW w:w="6232" w:type="dxa"/>
          </w:tcPr>
          <w:p w:rsidR="0032379E" w:rsidRPr="0083613D" w:rsidRDefault="0032379E" w:rsidP="0032379E">
            <w:pPr>
              <w:pStyle w:val="Paragraphedeliste"/>
              <w:numPr>
                <w:ilvl w:val="0"/>
                <w:numId w:val="16"/>
              </w:numPr>
              <w:jc w:val="both"/>
              <w:rPr>
                <w:rFonts w:ascii="Book Antiqua" w:hAnsi="Book Antiqua" w:cs="Tahoma"/>
                <w:sz w:val="24"/>
                <w:szCs w:val="24"/>
                <w:highlight w:val="cyan"/>
              </w:rPr>
            </w:pPr>
            <w:r w:rsidRPr="0083613D">
              <w:rPr>
                <w:rFonts w:ascii="Book Antiqua" w:hAnsi="Book Antiqua" w:cs="Tahoma"/>
                <w:sz w:val="24"/>
                <w:szCs w:val="24"/>
                <w:highlight w:val="cyan"/>
              </w:rPr>
              <w:t>Créer l’Institution de microfinance (IMF)</w:t>
            </w:r>
          </w:p>
        </w:tc>
        <w:tc>
          <w:tcPr>
            <w:tcW w:w="709" w:type="dxa"/>
            <w:shd w:val="clear" w:color="auto" w:fill="EEECE1" w:themeFill="background2"/>
          </w:tcPr>
          <w:p w:rsidR="0032379E" w:rsidRPr="0083613D" w:rsidRDefault="0032379E" w:rsidP="00FE63BD">
            <w:pPr>
              <w:jc w:val="both"/>
              <w:rPr>
                <w:rFonts w:ascii="Book Antiqua" w:hAnsi="Book Antiqua" w:cs="Tahoma"/>
                <w:highlight w:val="cyan"/>
              </w:rPr>
            </w:pPr>
            <w:r w:rsidRPr="0083613D">
              <w:rPr>
                <w:rFonts w:ascii="Book Antiqua" w:hAnsi="Book Antiqua" w:cs="Tahoma"/>
                <w:highlight w:val="cyan"/>
              </w:rPr>
              <w:t>X</w:t>
            </w:r>
          </w:p>
        </w:tc>
        <w:tc>
          <w:tcPr>
            <w:tcW w:w="709" w:type="dxa"/>
            <w:shd w:val="clear" w:color="auto" w:fill="auto"/>
          </w:tcPr>
          <w:p w:rsidR="0032379E" w:rsidRPr="0083613D" w:rsidRDefault="0032379E" w:rsidP="008158D2">
            <w:pPr>
              <w:jc w:val="both"/>
              <w:rPr>
                <w:rFonts w:ascii="Book Antiqua" w:hAnsi="Book Antiqua" w:cs="Tahoma"/>
                <w:highlight w:val="cyan"/>
              </w:rPr>
            </w:pPr>
          </w:p>
        </w:tc>
        <w:tc>
          <w:tcPr>
            <w:tcW w:w="709" w:type="dxa"/>
            <w:shd w:val="clear" w:color="auto" w:fill="auto"/>
          </w:tcPr>
          <w:p w:rsidR="0032379E" w:rsidRPr="0083613D" w:rsidRDefault="0032379E" w:rsidP="008158D2">
            <w:pPr>
              <w:jc w:val="both"/>
              <w:rPr>
                <w:rFonts w:ascii="Book Antiqua" w:hAnsi="Book Antiqua" w:cs="Tahoma"/>
                <w:highlight w:val="cyan"/>
              </w:rPr>
            </w:pPr>
          </w:p>
        </w:tc>
        <w:tc>
          <w:tcPr>
            <w:tcW w:w="708" w:type="dxa"/>
            <w:shd w:val="clear" w:color="auto" w:fill="auto"/>
          </w:tcPr>
          <w:p w:rsidR="0032379E" w:rsidRPr="0083613D" w:rsidRDefault="0032379E" w:rsidP="008158D2">
            <w:pPr>
              <w:jc w:val="both"/>
              <w:rPr>
                <w:rFonts w:ascii="Book Antiqua" w:hAnsi="Book Antiqua" w:cs="Tahoma"/>
                <w:highlight w:val="cyan"/>
              </w:rPr>
            </w:pPr>
          </w:p>
        </w:tc>
        <w:tc>
          <w:tcPr>
            <w:tcW w:w="851" w:type="dxa"/>
            <w:shd w:val="clear" w:color="auto" w:fill="auto"/>
          </w:tcPr>
          <w:p w:rsidR="0032379E" w:rsidRPr="0083613D" w:rsidRDefault="0032379E" w:rsidP="008158D2">
            <w:pPr>
              <w:jc w:val="both"/>
              <w:rPr>
                <w:rFonts w:ascii="Book Antiqua" w:hAnsi="Book Antiqua" w:cs="Tahoma"/>
                <w:highlight w:val="cyan"/>
              </w:rPr>
            </w:pPr>
          </w:p>
        </w:tc>
      </w:tr>
      <w:tr w:rsidR="0032379E" w:rsidRPr="0083613D" w:rsidTr="000C080F">
        <w:tc>
          <w:tcPr>
            <w:tcW w:w="6232" w:type="dxa"/>
          </w:tcPr>
          <w:p w:rsidR="0032379E" w:rsidRPr="0083613D" w:rsidRDefault="0032379E" w:rsidP="0032379E">
            <w:pPr>
              <w:pStyle w:val="Paragraphedeliste"/>
              <w:numPr>
                <w:ilvl w:val="0"/>
                <w:numId w:val="16"/>
              </w:numPr>
              <w:jc w:val="both"/>
              <w:rPr>
                <w:rFonts w:ascii="Book Antiqua" w:hAnsi="Book Antiqua" w:cs="Tahoma"/>
                <w:sz w:val="24"/>
                <w:szCs w:val="24"/>
                <w:highlight w:val="cyan"/>
              </w:rPr>
            </w:pPr>
            <w:r w:rsidRPr="0083613D">
              <w:rPr>
                <w:rFonts w:ascii="Book Antiqua" w:hAnsi="Book Antiqua" w:cs="Tahoma"/>
                <w:sz w:val="24"/>
                <w:szCs w:val="24"/>
                <w:highlight w:val="cyan"/>
              </w:rPr>
              <w:t>Louer et équiper les bureaux</w:t>
            </w:r>
          </w:p>
        </w:tc>
        <w:tc>
          <w:tcPr>
            <w:tcW w:w="709" w:type="dxa"/>
            <w:shd w:val="clear" w:color="auto" w:fill="EEECE1" w:themeFill="background2"/>
          </w:tcPr>
          <w:p w:rsidR="0032379E" w:rsidRPr="0083613D" w:rsidRDefault="0032379E" w:rsidP="008158D2">
            <w:pPr>
              <w:jc w:val="both"/>
              <w:rPr>
                <w:rFonts w:ascii="Book Antiqua" w:hAnsi="Book Antiqua" w:cs="Tahoma"/>
                <w:highlight w:val="cyan"/>
              </w:rPr>
            </w:pPr>
            <w:r w:rsidRPr="0083613D">
              <w:rPr>
                <w:rFonts w:ascii="Book Antiqua" w:hAnsi="Book Antiqua" w:cs="Tahoma"/>
                <w:highlight w:val="cyan"/>
              </w:rPr>
              <w:t>X</w:t>
            </w:r>
          </w:p>
        </w:tc>
        <w:tc>
          <w:tcPr>
            <w:tcW w:w="709" w:type="dxa"/>
            <w:shd w:val="clear" w:color="auto" w:fill="auto"/>
          </w:tcPr>
          <w:p w:rsidR="0032379E" w:rsidRPr="0083613D" w:rsidRDefault="0032379E" w:rsidP="008158D2">
            <w:pPr>
              <w:jc w:val="both"/>
              <w:rPr>
                <w:rFonts w:ascii="Book Antiqua" w:hAnsi="Book Antiqua" w:cs="Tahoma"/>
                <w:highlight w:val="cyan"/>
              </w:rPr>
            </w:pPr>
          </w:p>
        </w:tc>
        <w:tc>
          <w:tcPr>
            <w:tcW w:w="709" w:type="dxa"/>
            <w:shd w:val="clear" w:color="auto" w:fill="auto"/>
          </w:tcPr>
          <w:p w:rsidR="0032379E" w:rsidRPr="0083613D" w:rsidRDefault="0032379E" w:rsidP="008158D2">
            <w:pPr>
              <w:jc w:val="both"/>
              <w:rPr>
                <w:rFonts w:ascii="Book Antiqua" w:hAnsi="Book Antiqua" w:cs="Tahoma"/>
                <w:highlight w:val="cyan"/>
              </w:rPr>
            </w:pPr>
          </w:p>
        </w:tc>
        <w:tc>
          <w:tcPr>
            <w:tcW w:w="708" w:type="dxa"/>
            <w:shd w:val="clear" w:color="auto" w:fill="auto"/>
          </w:tcPr>
          <w:p w:rsidR="0032379E" w:rsidRPr="0083613D" w:rsidRDefault="0032379E" w:rsidP="008158D2">
            <w:pPr>
              <w:jc w:val="both"/>
              <w:rPr>
                <w:rFonts w:ascii="Book Antiqua" w:hAnsi="Book Antiqua" w:cs="Tahoma"/>
                <w:highlight w:val="cyan"/>
              </w:rPr>
            </w:pPr>
          </w:p>
        </w:tc>
        <w:tc>
          <w:tcPr>
            <w:tcW w:w="851" w:type="dxa"/>
            <w:shd w:val="clear" w:color="auto" w:fill="auto"/>
          </w:tcPr>
          <w:p w:rsidR="0032379E" w:rsidRPr="0083613D" w:rsidRDefault="0032379E" w:rsidP="008158D2">
            <w:pPr>
              <w:jc w:val="both"/>
              <w:rPr>
                <w:rFonts w:ascii="Book Antiqua" w:hAnsi="Book Antiqua" w:cs="Tahoma"/>
                <w:highlight w:val="cyan"/>
              </w:rPr>
            </w:pPr>
          </w:p>
        </w:tc>
      </w:tr>
      <w:tr w:rsidR="0032379E" w:rsidRPr="0083613D" w:rsidTr="000C080F">
        <w:tc>
          <w:tcPr>
            <w:tcW w:w="6232" w:type="dxa"/>
          </w:tcPr>
          <w:p w:rsidR="0032379E" w:rsidRPr="0083613D" w:rsidRDefault="0032379E" w:rsidP="0032379E">
            <w:pPr>
              <w:pStyle w:val="Paragraphedeliste"/>
              <w:numPr>
                <w:ilvl w:val="0"/>
                <w:numId w:val="16"/>
              </w:numPr>
              <w:jc w:val="both"/>
              <w:rPr>
                <w:rFonts w:ascii="Book Antiqua" w:hAnsi="Book Antiqua" w:cs="Tahoma"/>
                <w:sz w:val="24"/>
                <w:szCs w:val="24"/>
                <w:highlight w:val="cyan"/>
              </w:rPr>
            </w:pPr>
            <w:r w:rsidRPr="0083613D">
              <w:rPr>
                <w:rFonts w:ascii="Book Antiqua" w:hAnsi="Book Antiqua" w:cs="Tahoma"/>
                <w:sz w:val="24"/>
                <w:szCs w:val="24"/>
                <w:highlight w:val="cyan"/>
              </w:rPr>
              <w:t>Recruter le personnel et renforcer ses capacités</w:t>
            </w:r>
          </w:p>
        </w:tc>
        <w:tc>
          <w:tcPr>
            <w:tcW w:w="709" w:type="dxa"/>
            <w:shd w:val="clear" w:color="auto" w:fill="EEECE1" w:themeFill="background2"/>
          </w:tcPr>
          <w:p w:rsidR="0032379E" w:rsidRPr="0083613D" w:rsidRDefault="0032379E" w:rsidP="008158D2">
            <w:pPr>
              <w:jc w:val="both"/>
              <w:rPr>
                <w:rFonts w:ascii="Book Antiqua" w:hAnsi="Book Antiqua" w:cs="Tahoma"/>
                <w:highlight w:val="cyan"/>
              </w:rPr>
            </w:pPr>
            <w:r w:rsidRPr="0083613D">
              <w:rPr>
                <w:rFonts w:ascii="Book Antiqua" w:hAnsi="Book Antiqua" w:cs="Tahoma"/>
                <w:highlight w:val="cyan"/>
              </w:rPr>
              <w:t>X</w:t>
            </w:r>
          </w:p>
        </w:tc>
        <w:tc>
          <w:tcPr>
            <w:tcW w:w="709" w:type="dxa"/>
            <w:shd w:val="clear" w:color="auto" w:fill="auto"/>
          </w:tcPr>
          <w:p w:rsidR="0032379E" w:rsidRPr="0083613D" w:rsidRDefault="0032379E" w:rsidP="008158D2">
            <w:pPr>
              <w:jc w:val="both"/>
              <w:rPr>
                <w:rFonts w:ascii="Book Antiqua" w:hAnsi="Book Antiqua" w:cs="Tahoma"/>
                <w:highlight w:val="cyan"/>
              </w:rPr>
            </w:pPr>
          </w:p>
        </w:tc>
        <w:tc>
          <w:tcPr>
            <w:tcW w:w="709" w:type="dxa"/>
            <w:shd w:val="clear" w:color="auto" w:fill="auto"/>
          </w:tcPr>
          <w:p w:rsidR="0032379E" w:rsidRPr="0083613D" w:rsidRDefault="0032379E" w:rsidP="008158D2">
            <w:pPr>
              <w:jc w:val="both"/>
              <w:rPr>
                <w:rFonts w:ascii="Book Antiqua" w:hAnsi="Book Antiqua" w:cs="Tahoma"/>
                <w:highlight w:val="cyan"/>
              </w:rPr>
            </w:pPr>
          </w:p>
        </w:tc>
        <w:tc>
          <w:tcPr>
            <w:tcW w:w="708" w:type="dxa"/>
            <w:shd w:val="clear" w:color="auto" w:fill="auto"/>
          </w:tcPr>
          <w:p w:rsidR="0032379E" w:rsidRPr="0083613D" w:rsidRDefault="0032379E" w:rsidP="008158D2">
            <w:pPr>
              <w:jc w:val="both"/>
              <w:rPr>
                <w:rFonts w:ascii="Book Antiqua" w:hAnsi="Book Antiqua" w:cs="Tahoma"/>
                <w:highlight w:val="cyan"/>
              </w:rPr>
            </w:pPr>
          </w:p>
        </w:tc>
        <w:tc>
          <w:tcPr>
            <w:tcW w:w="851" w:type="dxa"/>
            <w:shd w:val="clear" w:color="auto" w:fill="auto"/>
          </w:tcPr>
          <w:p w:rsidR="0032379E" w:rsidRPr="0083613D" w:rsidRDefault="0032379E" w:rsidP="008158D2">
            <w:pPr>
              <w:jc w:val="both"/>
              <w:rPr>
                <w:rFonts w:ascii="Book Antiqua" w:hAnsi="Book Antiqua" w:cs="Tahoma"/>
                <w:highlight w:val="cyan"/>
              </w:rPr>
            </w:pPr>
          </w:p>
        </w:tc>
      </w:tr>
      <w:tr w:rsidR="0032379E" w:rsidRPr="0083613D" w:rsidTr="000C080F">
        <w:trPr>
          <w:trHeight w:val="661"/>
        </w:trPr>
        <w:tc>
          <w:tcPr>
            <w:tcW w:w="6232" w:type="dxa"/>
          </w:tcPr>
          <w:p w:rsidR="0032379E" w:rsidRPr="0083613D" w:rsidRDefault="0032379E" w:rsidP="0032379E">
            <w:pPr>
              <w:pStyle w:val="Paragraphedeliste"/>
              <w:numPr>
                <w:ilvl w:val="0"/>
                <w:numId w:val="16"/>
              </w:numPr>
              <w:jc w:val="both"/>
              <w:rPr>
                <w:rFonts w:ascii="Book Antiqua" w:hAnsi="Book Antiqua" w:cs="Tahoma"/>
                <w:sz w:val="24"/>
                <w:szCs w:val="24"/>
                <w:highlight w:val="cyan"/>
              </w:rPr>
            </w:pPr>
            <w:r w:rsidRPr="0083613D">
              <w:rPr>
                <w:rFonts w:ascii="Book Antiqua" w:hAnsi="Book Antiqua" w:cs="Tahoma"/>
                <w:sz w:val="24"/>
                <w:szCs w:val="24"/>
                <w:highlight w:val="cyan"/>
              </w:rPr>
              <w:t>Acquérir le matériel et les équipements de démarrage.</w:t>
            </w:r>
          </w:p>
        </w:tc>
        <w:tc>
          <w:tcPr>
            <w:tcW w:w="709" w:type="dxa"/>
            <w:shd w:val="clear" w:color="auto" w:fill="EEECE1" w:themeFill="background2"/>
          </w:tcPr>
          <w:p w:rsidR="0032379E" w:rsidRPr="0083613D" w:rsidRDefault="0032379E" w:rsidP="008158D2">
            <w:pPr>
              <w:jc w:val="both"/>
              <w:rPr>
                <w:rFonts w:ascii="Book Antiqua" w:hAnsi="Book Antiqua" w:cs="Tahoma"/>
                <w:highlight w:val="cyan"/>
              </w:rPr>
            </w:pPr>
            <w:r w:rsidRPr="0083613D">
              <w:rPr>
                <w:rFonts w:ascii="Book Antiqua" w:hAnsi="Book Antiqua" w:cs="Tahoma"/>
                <w:highlight w:val="cyan"/>
              </w:rPr>
              <w:t>X</w:t>
            </w:r>
          </w:p>
        </w:tc>
        <w:tc>
          <w:tcPr>
            <w:tcW w:w="709" w:type="dxa"/>
            <w:shd w:val="clear" w:color="auto" w:fill="auto"/>
          </w:tcPr>
          <w:p w:rsidR="0032379E" w:rsidRPr="0083613D" w:rsidRDefault="0032379E" w:rsidP="008158D2">
            <w:pPr>
              <w:jc w:val="both"/>
              <w:rPr>
                <w:rFonts w:ascii="Book Antiqua" w:hAnsi="Book Antiqua" w:cs="Tahoma"/>
                <w:highlight w:val="cyan"/>
              </w:rPr>
            </w:pPr>
          </w:p>
        </w:tc>
        <w:tc>
          <w:tcPr>
            <w:tcW w:w="709" w:type="dxa"/>
            <w:shd w:val="clear" w:color="auto" w:fill="auto"/>
          </w:tcPr>
          <w:p w:rsidR="0032379E" w:rsidRPr="0083613D" w:rsidRDefault="0032379E" w:rsidP="008158D2">
            <w:pPr>
              <w:jc w:val="both"/>
              <w:rPr>
                <w:rFonts w:ascii="Book Antiqua" w:hAnsi="Book Antiqua" w:cs="Tahoma"/>
                <w:highlight w:val="cyan"/>
              </w:rPr>
            </w:pPr>
          </w:p>
        </w:tc>
        <w:tc>
          <w:tcPr>
            <w:tcW w:w="708" w:type="dxa"/>
            <w:shd w:val="clear" w:color="auto" w:fill="auto"/>
          </w:tcPr>
          <w:p w:rsidR="0032379E" w:rsidRPr="0083613D" w:rsidRDefault="0032379E" w:rsidP="008158D2">
            <w:pPr>
              <w:jc w:val="both"/>
              <w:rPr>
                <w:rFonts w:ascii="Book Antiqua" w:hAnsi="Book Antiqua" w:cs="Tahoma"/>
                <w:highlight w:val="cyan"/>
              </w:rPr>
            </w:pPr>
          </w:p>
        </w:tc>
        <w:tc>
          <w:tcPr>
            <w:tcW w:w="851" w:type="dxa"/>
            <w:shd w:val="clear" w:color="auto" w:fill="auto"/>
          </w:tcPr>
          <w:p w:rsidR="0032379E" w:rsidRPr="0083613D" w:rsidRDefault="0032379E" w:rsidP="008158D2">
            <w:pPr>
              <w:jc w:val="both"/>
              <w:rPr>
                <w:rFonts w:ascii="Book Antiqua" w:hAnsi="Book Antiqua" w:cs="Tahoma"/>
                <w:highlight w:val="cyan"/>
              </w:rPr>
            </w:pPr>
          </w:p>
        </w:tc>
      </w:tr>
      <w:tr w:rsidR="0032379E" w:rsidRPr="0083613D" w:rsidTr="000C080F">
        <w:tc>
          <w:tcPr>
            <w:tcW w:w="6232" w:type="dxa"/>
          </w:tcPr>
          <w:p w:rsidR="0032379E" w:rsidRPr="0083613D" w:rsidRDefault="0032379E" w:rsidP="0032379E">
            <w:pPr>
              <w:pStyle w:val="Paragraphedeliste"/>
              <w:numPr>
                <w:ilvl w:val="0"/>
                <w:numId w:val="16"/>
              </w:numPr>
              <w:jc w:val="both"/>
              <w:rPr>
                <w:rFonts w:ascii="Book Antiqua" w:hAnsi="Book Antiqua" w:cs="Tahoma"/>
                <w:sz w:val="24"/>
                <w:szCs w:val="24"/>
                <w:highlight w:val="cyan"/>
              </w:rPr>
            </w:pPr>
            <w:r w:rsidRPr="0083613D">
              <w:rPr>
                <w:rFonts w:ascii="Book Antiqua" w:hAnsi="Book Antiqua" w:cs="Tahoma"/>
                <w:sz w:val="24"/>
                <w:szCs w:val="24"/>
                <w:highlight w:val="cyan"/>
              </w:rPr>
              <w:t>Négocier un raccordement au téléphone fixe</w:t>
            </w:r>
          </w:p>
        </w:tc>
        <w:tc>
          <w:tcPr>
            <w:tcW w:w="709" w:type="dxa"/>
            <w:shd w:val="clear" w:color="auto" w:fill="EEECE1" w:themeFill="background2"/>
          </w:tcPr>
          <w:p w:rsidR="0032379E" w:rsidRPr="0083613D" w:rsidRDefault="0032379E" w:rsidP="008158D2">
            <w:pPr>
              <w:jc w:val="both"/>
              <w:rPr>
                <w:rFonts w:ascii="Book Antiqua" w:hAnsi="Book Antiqua" w:cs="Tahoma"/>
                <w:highlight w:val="cyan"/>
              </w:rPr>
            </w:pPr>
            <w:r w:rsidRPr="0083613D">
              <w:rPr>
                <w:rFonts w:ascii="Book Antiqua" w:hAnsi="Book Antiqua" w:cs="Tahoma"/>
                <w:highlight w:val="cyan"/>
              </w:rPr>
              <w:t>X</w:t>
            </w:r>
          </w:p>
        </w:tc>
        <w:tc>
          <w:tcPr>
            <w:tcW w:w="709" w:type="dxa"/>
            <w:shd w:val="clear" w:color="auto" w:fill="auto"/>
          </w:tcPr>
          <w:p w:rsidR="0032379E" w:rsidRPr="0083613D" w:rsidRDefault="0032379E" w:rsidP="008158D2">
            <w:pPr>
              <w:jc w:val="both"/>
              <w:rPr>
                <w:rFonts w:ascii="Book Antiqua" w:hAnsi="Book Antiqua" w:cs="Tahoma"/>
                <w:highlight w:val="cyan"/>
              </w:rPr>
            </w:pPr>
          </w:p>
        </w:tc>
        <w:tc>
          <w:tcPr>
            <w:tcW w:w="709" w:type="dxa"/>
            <w:shd w:val="clear" w:color="auto" w:fill="auto"/>
          </w:tcPr>
          <w:p w:rsidR="0032379E" w:rsidRPr="0083613D" w:rsidRDefault="0032379E" w:rsidP="008158D2">
            <w:pPr>
              <w:jc w:val="both"/>
              <w:rPr>
                <w:rFonts w:ascii="Book Antiqua" w:hAnsi="Book Antiqua" w:cs="Tahoma"/>
                <w:highlight w:val="cyan"/>
              </w:rPr>
            </w:pPr>
          </w:p>
        </w:tc>
        <w:tc>
          <w:tcPr>
            <w:tcW w:w="708" w:type="dxa"/>
            <w:shd w:val="clear" w:color="auto" w:fill="auto"/>
          </w:tcPr>
          <w:p w:rsidR="0032379E" w:rsidRPr="0083613D" w:rsidRDefault="0032379E" w:rsidP="008158D2">
            <w:pPr>
              <w:jc w:val="both"/>
              <w:rPr>
                <w:rFonts w:ascii="Book Antiqua" w:hAnsi="Book Antiqua" w:cs="Tahoma"/>
                <w:highlight w:val="cyan"/>
              </w:rPr>
            </w:pPr>
          </w:p>
        </w:tc>
        <w:tc>
          <w:tcPr>
            <w:tcW w:w="851" w:type="dxa"/>
            <w:shd w:val="clear" w:color="auto" w:fill="auto"/>
          </w:tcPr>
          <w:p w:rsidR="0032379E" w:rsidRPr="0083613D" w:rsidRDefault="0032379E" w:rsidP="008158D2">
            <w:pPr>
              <w:jc w:val="both"/>
              <w:rPr>
                <w:rFonts w:ascii="Book Antiqua" w:hAnsi="Book Antiqua" w:cs="Tahoma"/>
                <w:highlight w:val="cyan"/>
              </w:rPr>
            </w:pPr>
          </w:p>
        </w:tc>
      </w:tr>
      <w:tr w:rsidR="0032379E" w:rsidRPr="007B5B40" w:rsidTr="000C080F">
        <w:tc>
          <w:tcPr>
            <w:tcW w:w="6232" w:type="dxa"/>
          </w:tcPr>
          <w:p w:rsidR="0032379E" w:rsidRPr="0083613D" w:rsidRDefault="0032379E" w:rsidP="0032379E">
            <w:pPr>
              <w:jc w:val="both"/>
              <w:rPr>
                <w:rFonts w:ascii="Book Antiqua" w:hAnsi="Book Antiqua" w:cs="Tahoma"/>
                <w:highlight w:val="cyan"/>
              </w:rPr>
            </w:pPr>
            <w:r w:rsidRPr="0083613D">
              <w:rPr>
                <w:rFonts w:ascii="Book Antiqua" w:hAnsi="Book Antiqua" w:cs="Tahoma"/>
                <w:highlight w:val="cyan"/>
              </w:rPr>
              <w:t>10. Créer les coopératives provinciales et régionales</w:t>
            </w:r>
          </w:p>
        </w:tc>
        <w:tc>
          <w:tcPr>
            <w:tcW w:w="709" w:type="dxa"/>
            <w:shd w:val="clear" w:color="auto" w:fill="EEECE1" w:themeFill="background2"/>
          </w:tcPr>
          <w:p w:rsidR="0032379E" w:rsidRPr="0083613D" w:rsidRDefault="0032379E" w:rsidP="008158D2">
            <w:pPr>
              <w:jc w:val="both"/>
              <w:rPr>
                <w:rFonts w:ascii="Book Antiqua" w:hAnsi="Book Antiqua" w:cs="Tahoma"/>
                <w:highlight w:val="cyan"/>
              </w:rPr>
            </w:pPr>
            <w:r w:rsidRPr="0083613D">
              <w:rPr>
                <w:rFonts w:ascii="Book Antiqua" w:hAnsi="Book Antiqua" w:cs="Tahoma"/>
                <w:highlight w:val="cyan"/>
              </w:rPr>
              <w:t>X</w:t>
            </w:r>
          </w:p>
        </w:tc>
        <w:tc>
          <w:tcPr>
            <w:tcW w:w="709" w:type="dxa"/>
            <w:shd w:val="clear" w:color="auto" w:fill="EEECE1" w:themeFill="background2"/>
          </w:tcPr>
          <w:p w:rsidR="0032379E" w:rsidRPr="0083613D" w:rsidRDefault="0032379E" w:rsidP="008158D2">
            <w:pPr>
              <w:jc w:val="both"/>
              <w:rPr>
                <w:rFonts w:ascii="Book Antiqua" w:hAnsi="Book Antiqua" w:cs="Tahoma"/>
                <w:highlight w:val="cyan"/>
              </w:rPr>
            </w:pPr>
            <w:r w:rsidRPr="0083613D">
              <w:rPr>
                <w:rFonts w:ascii="Book Antiqua" w:hAnsi="Book Antiqua" w:cs="Tahoma"/>
                <w:highlight w:val="cyan"/>
              </w:rPr>
              <w:t>X</w:t>
            </w:r>
          </w:p>
        </w:tc>
        <w:tc>
          <w:tcPr>
            <w:tcW w:w="709" w:type="dxa"/>
            <w:shd w:val="clear" w:color="auto" w:fill="EEECE1" w:themeFill="background2"/>
          </w:tcPr>
          <w:p w:rsidR="0032379E" w:rsidRPr="0083613D" w:rsidRDefault="0032379E" w:rsidP="008158D2">
            <w:pPr>
              <w:jc w:val="both"/>
              <w:rPr>
                <w:rFonts w:ascii="Book Antiqua" w:hAnsi="Book Antiqua" w:cs="Tahoma"/>
                <w:highlight w:val="cyan"/>
              </w:rPr>
            </w:pPr>
            <w:r w:rsidRPr="0083613D">
              <w:rPr>
                <w:rFonts w:ascii="Book Antiqua" w:hAnsi="Book Antiqua" w:cs="Tahoma"/>
                <w:highlight w:val="cyan"/>
              </w:rPr>
              <w:t>X</w:t>
            </w:r>
          </w:p>
        </w:tc>
        <w:tc>
          <w:tcPr>
            <w:tcW w:w="708" w:type="dxa"/>
            <w:shd w:val="clear" w:color="auto" w:fill="EEECE1" w:themeFill="background2"/>
          </w:tcPr>
          <w:p w:rsidR="0032379E" w:rsidRPr="0083613D" w:rsidRDefault="0032379E" w:rsidP="008158D2">
            <w:pPr>
              <w:jc w:val="both"/>
              <w:rPr>
                <w:rFonts w:ascii="Book Antiqua" w:hAnsi="Book Antiqua" w:cs="Tahoma"/>
                <w:highlight w:val="cyan"/>
              </w:rPr>
            </w:pPr>
            <w:r w:rsidRPr="0083613D">
              <w:rPr>
                <w:rFonts w:ascii="Book Antiqua" w:hAnsi="Book Antiqua" w:cs="Tahoma"/>
                <w:highlight w:val="cyan"/>
              </w:rPr>
              <w:t>X</w:t>
            </w:r>
          </w:p>
        </w:tc>
        <w:tc>
          <w:tcPr>
            <w:tcW w:w="851" w:type="dxa"/>
            <w:shd w:val="clear" w:color="auto" w:fill="EEECE1" w:themeFill="background2"/>
          </w:tcPr>
          <w:p w:rsidR="0032379E" w:rsidRPr="007B5B40" w:rsidRDefault="0032379E" w:rsidP="008158D2">
            <w:pPr>
              <w:jc w:val="both"/>
              <w:rPr>
                <w:rFonts w:ascii="Book Antiqua" w:hAnsi="Book Antiqua" w:cs="Tahoma"/>
              </w:rPr>
            </w:pPr>
            <w:r w:rsidRPr="0083613D">
              <w:rPr>
                <w:rFonts w:ascii="Book Antiqua" w:hAnsi="Book Antiqua" w:cs="Tahoma"/>
                <w:highlight w:val="cyan"/>
              </w:rPr>
              <w:t>X</w:t>
            </w:r>
          </w:p>
        </w:tc>
      </w:tr>
    </w:tbl>
    <w:p w:rsidR="00B43AFF" w:rsidRDefault="00B43AFF" w:rsidP="00B43AFF">
      <w:pPr>
        <w:pStyle w:val="Paragraphedeliste"/>
        <w:jc w:val="both"/>
        <w:rPr>
          <w:rFonts w:ascii="Book Antiqua" w:hAnsi="Book Antiqua" w:cs="Tahoma"/>
          <w:sz w:val="24"/>
          <w:szCs w:val="24"/>
        </w:rPr>
      </w:pPr>
    </w:p>
    <w:p w:rsidR="00B43AFF" w:rsidRDefault="00B43AFF" w:rsidP="00B43AFF">
      <w:pPr>
        <w:pStyle w:val="Paragraphedeliste"/>
        <w:jc w:val="both"/>
        <w:rPr>
          <w:rFonts w:ascii="Book Antiqua" w:hAnsi="Book Antiqua" w:cs="Tahoma"/>
          <w:sz w:val="24"/>
          <w:szCs w:val="24"/>
        </w:rPr>
      </w:pPr>
    </w:p>
    <w:p w:rsidR="0002380C" w:rsidRPr="00B43AFF" w:rsidRDefault="0083613D" w:rsidP="00B43AFF">
      <w:pPr>
        <w:pStyle w:val="Paragraphedeliste"/>
        <w:jc w:val="both"/>
        <w:rPr>
          <w:rFonts w:ascii="Book Antiqua" w:hAnsi="Book Antiqua"/>
          <w:color w:val="FF0000"/>
          <w:sz w:val="24"/>
          <w:szCs w:val="24"/>
          <w:highlight w:val="cyan"/>
        </w:rPr>
      </w:pPr>
      <w:r w:rsidRPr="00B43AFF">
        <w:rPr>
          <w:rFonts w:ascii="Book Antiqua" w:hAnsi="Book Antiqua" w:cs="Tahoma"/>
          <w:color w:val="FF0000"/>
        </w:rPr>
        <w:t xml:space="preserve">L'investissement global de </w:t>
      </w:r>
      <w:r w:rsidRPr="00B43AFF">
        <w:rPr>
          <w:rFonts w:ascii="Book Antiqua" w:hAnsi="Book Antiqua"/>
          <w:b/>
          <w:color w:val="FF0000"/>
          <w:sz w:val="24"/>
          <w:szCs w:val="24"/>
          <w:highlight w:val="cyan"/>
        </w:rPr>
        <w:t>3 740 110 000</w:t>
      </w:r>
      <w:r w:rsidRPr="00B43AFF">
        <w:rPr>
          <w:rFonts w:ascii="Book Antiqua" w:hAnsi="Book Antiqua"/>
          <w:color w:val="FF0000"/>
          <w:sz w:val="24"/>
          <w:szCs w:val="24"/>
          <w:highlight w:val="cyan"/>
        </w:rPr>
        <w:t xml:space="preserve"> dont </w:t>
      </w:r>
      <w:r w:rsidRPr="00B43AFF">
        <w:rPr>
          <w:rFonts w:ascii="Book Antiqua" w:hAnsi="Book Antiqua"/>
          <w:b/>
          <w:color w:val="FF0000"/>
          <w:sz w:val="24"/>
          <w:szCs w:val="24"/>
          <w:highlight w:val="cyan"/>
        </w:rPr>
        <w:t>2 858 405 000</w:t>
      </w:r>
      <w:r w:rsidRPr="00B43AFF">
        <w:rPr>
          <w:rFonts w:ascii="Book Antiqua" w:hAnsi="Book Antiqua"/>
          <w:color w:val="FF0000"/>
          <w:sz w:val="24"/>
          <w:szCs w:val="24"/>
          <w:highlight w:val="cyan"/>
        </w:rPr>
        <w:t xml:space="preserve"> </w:t>
      </w:r>
      <w:r w:rsidRPr="00B43AFF">
        <w:rPr>
          <w:rFonts w:ascii="Book Antiqua" w:hAnsi="Book Antiqua"/>
          <w:color w:val="FF0000"/>
          <w:sz w:val="24"/>
          <w:szCs w:val="24"/>
          <w:highlight w:val="cyan"/>
        </w:rPr>
        <w:t>investi</w:t>
      </w:r>
      <w:r w:rsidRPr="00B43AFF">
        <w:rPr>
          <w:rFonts w:ascii="Book Antiqua" w:hAnsi="Book Antiqua"/>
          <w:color w:val="FF0000"/>
          <w:sz w:val="24"/>
          <w:szCs w:val="24"/>
          <w:highlight w:val="cyan"/>
        </w:rPr>
        <w:t xml:space="preserve"> dans les coopératives et   </w:t>
      </w:r>
      <w:r w:rsidRPr="00B43AFF">
        <w:rPr>
          <w:rFonts w:ascii="Book Antiqua" w:hAnsi="Book Antiqua"/>
          <w:b/>
          <w:color w:val="FF0000"/>
          <w:sz w:val="24"/>
          <w:szCs w:val="24"/>
          <w:highlight w:val="cyan"/>
        </w:rPr>
        <w:t>881 705 000 Fbu</w:t>
      </w:r>
      <w:r w:rsidRPr="00B43AFF">
        <w:rPr>
          <w:rFonts w:ascii="Book Antiqua" w:hAnsi="Book Antiqua"/>
          <w:color w:val="FF0000"/>
          <w:sz w:val="24"/>
          <w:szCs w:val="24"/>
          <w:highlight w:val="cyan"/>
        </w:rPr>
        <w:t xml:space="preserve"> </w:t>
      </w:r>
      <w:r w:rsidRPr="00B43AFF">
        <w:rPr>
          <w:rFonts w:ascii="Book Antiqua" w:hAnsi="Book Antiqua"/>
          <w:color w:val="FF0000"/>
          <w:sz w:val="24"/>
          <w:szCs w:val="24"/>
          <w:highlight w:val="cyan"/>
        </w:rPr>
        <w:t>dans l’IMF </w:t>
      </w:r>
      <w:r w:rsidRPr="00B43AFF">
        <w:rPr>
          <w:rFonts w:ascii="Book Antiqua" w:hAnsi="Book Antiqua" w:cs="Tahoma"/>
          <w:color w:val="FF0000"/>
        </w:rPr>
        <w:t xml:space="preserve">sera réalisé sur les quatre premières années dans le cadre agricole, la transformation et </w:t>
      </w:r>
      <w:r w:rsidR="00B43AFF" w:rsidRPr="00B43AFF">
        <w:rPr>
          <w:rFonts w:ascii="Book Antiqua" w:hAnsi="Book Antiqua" w:cs="Tahoma"/>
          <w:color w:val="FF0000"/>
        </w:rPr>
        <w:t xml:space="preserve">la </w:t>
      </w:r>
      <w:r w:rsidRPr="00B43AFF">
        <w:rPr>
          <w:rFonts w:ascii="Book Antiqua" w:hAnsi="Book Antiqua" w:cs="Tahoma"/>
          <w:color w:val="FF0000"/>
        </w:rPr>
        <w:t xml:space="preserve">commercialisation des produits </w:t>
      </w:r>
      <w:r w:rsidR="00B43AFF" w:rsidRPr="00B43AFF">
        <w:rPr>
          <w:rFonts w:ascii="Book Antiqua" w:hAnsi="Book Antiqua" w:cs="Tahoma"/>
          <w:color w:val="FF0000"/>
        </w:rPr>
        <w:t>fabriqués</w:t>
      </w:r>
      <w:r w:rsidRPr="00B43AFF">
        <w:rPr>
          <w:rFonts w:ascii="Book Antiqua" w:hAnsi="Book Antiqua" w:cs="Tahoma"/>
          <w:color w:val="FF0000"/>
        </w:rPr>
        <w:t xml:space="preserve"> localement</w:t>
      </w:r>
      <w:r w:rsidR="00B43AFF">
        <w:rPr>
          <w:rFonts w:ascii="Book Antiqua" w:hAnsi="Book Antiqua" w:cs="Tahoma"/>
          <w:color w:val="FF0000"/>
        </w:rPr>
        <w:t>.</w:t>
      </w:r>
    </w:p>
    <w:p w:rsidR="0083613D" w:rsidRPr="007B5B40" w:rsidRDefault="0083613D" w:rsidP="008158D2">
      <w:pPr>
        <w:ind w:firstLine="708"/>
        <w:jc w:val="both"/>
        <w:rPr>
          <w:rFonts w:ascii="Book Antiqua" w:hAnsi="Book Antiqua" w:cs="Tahoma"/>
        </w:rPr>
        <w:sectPr w:rsidR="0083613D" w:rsidRPr="007B5B40" w:rsidSect="0002380C">
          <w:footerReference w:type="default" r:id="rId9"/>
          <w:footerReference w:type="first" r:id="rId10"/>
          <w:pgSz w:w="11906" w:h="16838"/>
          <w:pgMar w:top="1417" w:right="1417" w:bottom="1417" w:left="1417" w:header="708" w:footer="708" w:gutter="0"/>
          <w:cols w:space="708"/>
          <w:titlePg/>
          <w:docGrid w:linePitch="360"/>
        </w:sectPr>
      </w:pPr>
    </w:p>
    <w:p w:rsidR="00832CB9" w:rsidRPr="007B5B40" w:rsidRDefault="00164C2A" w:rsidP="00AD641D">
      <w:pPr>
        <w:pStyle w:val="Paragraphedeliste"/>
        <w:numPr>
          <w:ilvl w:val="0"/>
          <w:numId w:val="36"/>
        </w:numPr>
        <w:jc w:val="both"/>
        <w:outlineLvl w:val="0"/>
        <w:rPr>
          <w:rFonts w:ascii="Book Antiqua" w:hAnsi="Book Antiqua" w:cs="Tahoma"/>
          <w:b/>
          <w:sz w:val="24"/>
          <w:szCs w:val="24"/>
        </w:rPr>
      </w:pPr>
      <w:bookmarkStart w:id="37" w:name="_Toc493001525"/>
      <w:r w:rsidRPr="007B5B40">
        <w:rPr>
          <w:rFonts w:ascii="Book Antiqua" w:hAnsi="Book Antiqua" w:cs="Tahoma"/>
          <w:b/>
          <w:sz w:val="24"/>
          <w:szCs w:val="24"/>
        </w:rPr>
        <w:lastRenderedPageBreak/>
        <w:t>Projections financières</w:t>
      </w:r>
      <w:bookmarkEnd w:id="37"/>
    </w:p>
    <w:p w:rsidR="00FE63BD" w:rsidRPr="007B5B40" w:rsidRDefault="002B5118" w:rsidP="00FE63BD">
      <w:pPr>
        <w:jc w:val="both"/>
        <w:outlineLvl w:val="0"/>
        <w:rPr>
          <w:rFonts w:ascii="Book Antiqua" w:hAnsi="Book Antiqua" w:cs="Tahoma"/>
          <w:b/>
        </w:rPr>
      </w:pPr>
      <w:bookmarkStart w:id="38" w:name="_Toc493001526"/>
      <w:r w:rsidRPr="007B5B40">
        <w:rPr>
          <w:rFonts w:ascii="Book Antiqua" w:hAnsi="Book Antiqua" w:cs="Tahoma"/>
          <w:b/>
        </w:rPr>
        <w:t>VI</w:t>
      </w:r>
      <w:r w:rsidR="0002380C" w:rsidRPr="007B5B40">
        <w:rPr>
          <w:rFonts w:ascii="Book Antiqua" w:hAnsi="Book Antiqua" w:cs="Tahoma"/>
          <w:b/>
        </w:rPr>
        <w:t>I</w:t>
      </w:r>
      <w:r w:rsidRPr="007B5B40">
        <w:rPr>
          <w:rFonts w:ascii="Book Antiqua" w:hAnsi="Book Antiqua" w:cs="Tahoma"/>
          <w:b/>
        </w:rPr>
        <w:t xml:space="preserve">I.1. </w:t>
      </w:r>
      <w:r w:rsidR="00FE63BD" w:rsidRPr="007B5B40">
        <w:rPr>
          <w:rFonts w:ascii="Book Antiqua" w:hAnsi="Book Antiqua" w:cs="Tahoma"/>
          <w:b/>
        </w:rPr>
        <w:t>Pr</w:t>
      </w:r>
      <w:r w:rsidR="00A0102E">
        <w:rPr>
          <w:rFonts w:ascii="Book Antiqua" w:hAnsi="Book Antiqua" w:cs="Tahoma"/>
          <w:b/>
        </w:rPr>
        <w:t>ojections financières d’</w:t>
      </w:r>
      <w:r w:rsidR="00D26A5F">
        <w:rPr>
          <w:rFonts w:ascii="Book Antiqua" w:hAnsi="Book Antiqua" w:cs="Tahoma"/>
          <w:b/>
        </w:rPr>
        <w:t>AD-ICC</w:t>
      </w:r>
      <w:bookmarkEnd w:id="38"/>
    </w:p>
    <w:p w:rsidR="00FE63BD" w:rsidRPr="007B5B40" w:rsidRDefault="00FE63BD" w:rsidP="002B5118">
      <w:pPr>
        <w:jc w:val="both"/>
        <w:outlineLvl w:val="1"/>
        <w:rPr>
          <w:rFonts w:ascii="Book Antiqua" w:hAnsi="Book Antiqua" w:cs="Tahoma"/>
          <w:b/>
        </w:rPr>
      </w:pPr>
    </w:p>
    <w:p w:rsidR="00234A62" w:rsidRPr="007B5B40" w:rsidRDefault="00FE63BD" w:rsidP="00FE63BD">
      <w:pPr>
        <w:pStyle w:val="Titre3"/>
        <w:rPr>
          <w:rFonts w:ascii="Book Antiqua" w:hAnsi="Book Antiqua" w:cs="Tahoma"/>
          <w:color w:val="auto"/>
          <w:sz w:val="24"/>
          <w:szCs w:val="24"/>
          <w:lang w:val="fr-FR"/>
        </w:rPr>
      </w:pPr>
      <w:bookmarkStart w:id="39" w:name="_Toc493001527"/>
      <w:r w:rsidRPr="007B5B40">
        <w:rPr>
          <w:rFonts w:ascii="Book Antiqua" w:hAnsi="Book Antiqua" w:cs="Tahoma"/>
          <w:color w:val="auto"/>
          <w:sz w:val="24"/>
          <w:szCs w:val="24"/>
          <w:lang w:val="fr-FR"/>
        </w:rPr>
        <w:t>VIII.1.</w:t>
      </w:r>
      <w:r w:rsidR="00A0102E" w:rsidRPr="007B5B40">
        <w:rPr>
          <w:rFonts w:ascii="Book Antiqua" w:hAnsi="Book Antiqua" w:cs="Tahoma"/>
          <w:color w:val="auto"/>
          <w:lang w:val="fr-FR"/>
        </w:rPr>
        <w:t>1.</w:t>
      </w:r>
      <w:r w:rsidR="00A0102E" w:rsidRPr="007B5B40">
        <w:rPr>
          <w:rFonts w:ascii="Book Antiqua" w:hAnsi="Book Antiqua" w:cs="Tahoma"/>
          <w:color w:val="auto"/>
          <w:sz w:val="24"/>
          <w:szCs w:val="24"/>
          <w:lang w:val="fr-FR"/>
        </w:rPr>
        <w:t xml:space="preserve"> Coût</w:t>
      </w:r>
      <w:r w:rsidR="00C702FC" w:rsidRPr="007B5B40">
        <w:rPr>
          <w:rFonts w:ascii="Book Antiqua" w:hAnsi="Book Antiqua" w:cs="Tahoma"/>
          <w:color w:val="auto"/>
          <w:sz w:val="24"/>
          <w:szCs w:val="24"/>
          <w:lang w:val="fr-FR"/>
        </w:rPr>
        <w:t xml:space="preserve"> des investissements</w:t>
      </w:r>
      <w:r w:rsidR="00A0102E">
        <w:rPr>
          <w:rFonts w:ascii="Book Antiqua" w:hAnsi="Book Antiqua" w:cs="Tahoma"/>
          <w:color w:val="auto"/>
          <w:sz w:val="24"/>
          <w:szCs w:val="24"/>
          <w:lang w:val="fr-FR"/>
        </w:rPr>
        <w:t xml:space="preserve"> d’</w:t>
      </w:r>
      <w:r w:rsidR="00D26A5F">
        <w:rPr>
          <w:rFonts w:ascii="Book Antiqua" w:hAnsi="Book Antiqua" w:cs="Tahoma"/>
          <w:color w:val="auto"/>
          <w:sz w:val="24"/>
          <w:szCs w:val="24"/>
          <w:lang w:val="fr-FR"/>
        </w:rPr>
        <w:t>AD-ICC</w:t>
      </w:r>
      <w:bookmarkEnd w:id="39"/>
    </w:p>
    <w:p w:rsidR="002B5118" w:rsidRPr="007B5B40" w:rsidRDefault="002B5118" w:rsidP="002B5118">
      <w:pPr>
        <w:jc w:val="both"/>
        <w:outlineLvl w:val="1"/>
        <w:rPr>
          <w:rFonts w:ascii="Book Antiqua" w:hAnsi="Book Antiqua" w:cs="Tahoma"/>
          <w:b/>
          <w:color w:val="FF0000"/>
        </w:rPr>
      </w:pPr>
    </w:p>
    <w:tbl>
      <w:tblPr>
        <w:tblW w:w="9727" w:type="dxa"/>
        <w:tblInd w:w="98" w:type="dxa"/>
        <w:tblLook w:val="04A0" w:firstRow="1" w:lastRow="0" w:firstColumn="1" w:lastColumn="0" w:noHBand="0" w:noVBand="1"/>
      </w:tblPr>
      <w:tblGrid>
        <w:gridCol w:w="5137"/>
        <w:gridCol w:w="1230"/>
        <w:gridCol w:w="1740"/>
        <w:gridCol w:w="1620"/>
      </w:tblGrid>
      <w:tr w:rsidR="00EB4623" w:rsidRPr="007B5B40" w:rsidTr="000C080F">
        <w:trPr>
          <w:trHeight w:val="315"/>
        </w:trPr>
        <w:tc>
          <w:tcPr>
            <w:tcW w:w="513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EB4623" w:rsidRPr="007B5B40" w:rsidRDefault="00EB4623" w:rsidP="0002380C">
            <w:pPr>
              <w:spacing w:line="360" w:lineRule="auto"/>
              <w:jc w:val="both"/>
              <w:rPr>
                <w:rFonts w:ascii="Book Antiqua" w:hAnsi="Book Antiqua" w:cs="Tahoma"/>
                <w:b/>
                <w:bCs/>
                <w:color w:val="000000"/>
              </w:rPr>
            </w:pPr>
            <w:r w:rsidRPr="007B5B40">
              <w:rPr>
                <w:rFonts w:ascii="Book Antiqua" w:hAnsi="Book Antiqua" w:cs="Tahoma"/>
                <w:b/>
                <w:bCs/>
                <w:color w:val="000000"/>
              </w:rPr>
              <w:t>Types d'immobilisations</w:t>
            </w:r>
          </w:p>
        </w:tc>
        <w:tc>
          <w:tcPr>
            <w:tcW w:w="1230" w:type="dxa"/>
            <w:tcBorders>
              <w:top w:val="single" w:sz="8" w:space="0" w:color="auto"/>
              <w:left w:val="nil"/>
              <w:bottom w:val="single" w:sz="8" w:space="0" w:color="auto"/>
              <w:right w:val="single" w:sz="8" w:space="0" w:color="auto"/>
            </w:tcBorders>
            <w:shd w:val="clear" w:color="auto" w:fill="auto"/>
            <w:vAlign w:val="center"/>
            <w:hideMark/>
          </w:tcPr>
          <w:p w:rsidR="00EB4623" w:rsidRPr="007B5B40" w:rsidRDefault="00EB4623" w:rsidP="0002380C">
            <w:pPr>
              <w:spacing w:line="360" w:lineRule="auto"/>
              <w:jc w:val="both"/>
              <w:rPr>
                <w:rFonts w:ascii="Book Antiqua" w:hAnsi="Book Antiqua" w:cs="Tahoma"/>
                <w:b/>
                <w:bCs/>
                <w:color w:val="000000"/>
              </w:rPr>
            </w:pPr>
            <w:r w:rsidRPr="007B5B40">
              <w:rPr>
                <w:rFonts w:ascii="Book Antiqua" w:hAnsi="Book Antiqua" w:cs="Tahoma"/>
                <w:b/>
                <w:bCs/>
                <w:color w:val="000000"/>
              </w:rPr>
              <w:t>Quantité</w:t>
            </w:r>
          </w:p>
        </w:tc>
        <w:tc>
          <w:tcPr>
            <w:tcW w:w="1740" w:type="dxa"/>
            <w:tcBorders>
              <w:top w:val="single" w:sz="8" w:space="0" w:color="auto"/>
              <w:left w:val="nil"/>
              <w:bottom w:val="single" w:sz="8" w:space="0" w:color="auto"/>
              <w:right w:val="single" w:sz="8" w:space="0" w:color="auto"/>
            </w:tcBorders>
            <w:shd w:val="clear" w:color="auto" w:fill="auto"/>
            <w:noWrap/>
            <w:vAlign w:val="center"/>
            <w:hideMark/>
          </w:tcPr>
          <w:p w:rsidR="00EB4623" w:rsidRPr="007B5B40" w:rsidRDefault="00EB4623" w:rsidP="0002380C">
            <w:pPr>
              <w:spacing w:line="360" w:lineRule="auto"/>
              <w:jc w:val="right"/>
              <w:rPr>
                <w:rFonts w:ascii="Book Antiqua" w:hAnsi="Book Antiqua" w:cs="Tahoma"/>
                <w:b/>
                <w:bCs/>
                <w:color w:val="000000"/>
              </w:rPr>
            </w:pPr>
            <w:r w:rsidRPr="007B5B40">
              <w:rPr>
                <w:rFonts w:ascii="Book Antiqua" w:hAnsi="Book Antiqua" w:cs="Tahoma"/>
                <w:b/>
                <w:bCs/>
                <w:color w:val="000000"/>
              </w:rPr>
              <w:t>Coût unitaire</w:t>
            </w:r>
          </w:p>
        </w:tc>
        <w:tc>
          <w:tcPr>
            <w:tcW w:w="1620" w:type="dxa"/>
            <w:tcBorders>
              <w:top w:val="single" w:sz="8" w:space="0" w:color="auto"/>
              <w:left w:val="nil"/>
              <w:bottom w:val="single" w:sz="8" w:space="0" w:color="auto"/>
              <w:right w:val="single" w:sz="8" w:space="0" w:color="auto"/>
            </w:tcBorders>
            <w:shd w:val="clear" w:color="auto" w:fill="auto"/>
            <w:noWrap/>
            <w:vAlign w:val="center"/>
            <w:hideMark/>
          </w:tcPr>
          <w:p w:rsidR="00EB4623" w:rsidRPr="007B5B40" w:rsidRDefault="00EB4623" w:rsidP="0002380C">
            <w:pPr>
              <w:spacing w:line="360" w:lineRule="auto"/>
              <w:jc w:val="right"/>
              <w:rPr>
                <w:rFonts w:ascii="Book Antiqua" w:hAnsi="Book Antiqua" w:cs="Tahoma"/>
                <w:b/>
                <w:bCs/>
                <w:color w:val="000000"/>
              </w:rPr>
            </w:pPr>
            <w:r w:rsidRPr="007B5B40">
              <w:rPr>
                <w:rFonts w:ascii="Book Antiqua" w:hAnsi="Book Antiqua" w:cs="Tahoma"/>
                <w:b/>
                <w:bCs/>
                <w:color w:val="000000"/>
              </w:rPr>
              <w:t>Coût total</w:t>
            </w:r>
          </w:p>
        </w:tc>
      </w:tr>
      <w:tr w:rsidR="00EB4623" w:rsidRPr="007B5B40" w:rsidTr="000C080F">
        <w:trPr>
          <w:trHeight w:val="315"/>
        </w:trPr>
        <w:tc>
          <w:tcPr>
            <w:tcW w:w="5137" w:type="dxa"/>
            <w:tcBorders>
              <w:top w:val="nil"/>
              <w:left w:val="single" w:sz="8" w:space="0" w:color="auto"/>
              <w:bottom w:val="single" w:sz="8" w:space="0" w:color="auto"/>
              <w:right w:val="single" w:sz="8" w:space="0" w:color="auto"/>
            </w:tcBorders>
            <w:shd w:val="clear" w:color="auto" w:fill="auto"/>
            <w:vAlign w:val="center"/>
            <w:hideMark/>
          </w:tcPr>
          <w:p w:rsidR="00EB4623" w:rsidRPr="007B5B40" w:rsidRDefault="00EB4623" w:rsidP="0002380C">
            <w:pPr>
              <w:spacing w:line="360" w:lineRule="auto"/>
              <w:jc w:val="both"/>
              <w:rPr>
                <w:rFonts w:ascii="Book Antiqua" w:hAnsi="Book Antiqua" w:cs="Tahoma"/>
                <w:color w:val="000000"/>
              </w:rPr>
            </w:pPr>
            <w:r w:rsidRPr="007B5B40">
              <w:rPr>
                <w:rFonts w:ascii="Book Antiqua" w:hAnsi="Book Antiqua" w:cs="Tahoma"/>
                <w:color w:val="000000"/>
              </w:rPr>
              <w:t>1. Logiciel de gestion</w:t>
            </w:r>
          </w:p>
        </w:tc>
        <w:tc>
          <w:tcPr>
            <w:tcW w:w="1230" w:type="dxa"/>
            <w:tcBorders>
              <w:top w:val="nil"/>
              <w:left w:val="nil"/>
              <w:bottom w:val="single" w:sz="8" w:space="0" w:color="auto"/>
              <w:right w:val="single" w:sz="8" w:space="0" w:color="auto"/>
            </w:tcBorders>
            <w:shd w:val="clear" w:color="auto" w:fill="auto"/>
            <w:vAlign w:val="center"/>
            <w:hideMark/>
          </w:tcPr>
          <w:p w:rsidR="00EB4623" w:rsidRPr="007B5B40" w:rsidRDefault="00EB4623" w:rsidP="0002380C">
            <w:pPr>
              <w:spacing w:line="360" w:lineRule="auto"/>
              <w:jc w:val="both"/>
              <w:rPr>
                <w:rFonts w:ascii="Book Antiqua" w:hAnsi="Book Antiqua" w:cs="Tahoma"/>
                <w:color w:val="000000"/>
              </w:rPr>
            </w:pPr>
            <w:r w:rsidRPr="007B5B40">
              <w:rPr>
                <w:rFonts w:ascii="Book Antiqua" w:hAnsi="Book Antiqua" w:cs="Tahoma"/>
                <w:color w:val="000000"/>
              </w:rPr>
              <w:t>1</w:t>
            </w:r>
          </w:p>
        </w:tc>
        <w:tc>
          <w:tcPr>
            <w:tcW w:w="1740" w:type="dxa"/>
            <w:tcBorders>
              <w:top w:val="nil"/>
              <w:left w:val="nil"/>
              <w:bottom w:val="single" w:sz="8" w:space="0" w:color="auto"/>
              <w:right w:val="single" w:sz="8" w:space="0" w:color="auto"/>
            </w:tcBorders>
            <w:shd w:val="clear" w:color="auto" w:fill="auto"/>
            <w:vAlign w:val="center"/>
            <w:hideMark/>
          </w:tcPr>
          <w:p w:rsidR="00EB4623" w:rsidRPr="007B5B40" w:rsidRDefault="00EB4623" w:rsidP="0002380C">
            <w:pPr>
              <w:spacing w:line="360" w:lineRule="auto"/>
              <w:jc w:val="right"/>
              <w:rPr>
                <w:rFonts w:ascii="Book Antiqua" w:hAnsi="Book Antiqua" w:cs="Tahoma"/>
                <w:color w:val="000000"/>
              </w:rPr>
            </w:pPr>
            <w:r w:rsidRPr="007B5B40">
              <w:rPr>
                <w:rFonts w:ascii="Book Antiqua" w:hAnsi="Book Antiqua" w:cs="Tahoma"/>
                <w:color w:val="000000"/>
              </w:rPr>
              <w:t>20,000,000</w:t>
            </w:r>
          </w:p>
        </w:tc>
        <w:tc>
          <w:tcPr>
            <w:tcW w:w="1620" w:type="dxa"/>
            <w:tcBorders>
              <w:top w:val="nil"/>
              <w:left w:val="nil"/>
              <w:bottom w:val="single" w:sz="8" w:space="0" w:color="auto"/>
              <w:right w:val="single" w:sz="8" w:space="0" w:color="auto"/>
            </w:tcBorders>
            <w:shd w:val="clear" w:color="auto" w:fill="auto"/>
            <w:vAlign w:val="center"/>
            <w:hideMark/>
          </w:tcPr>
          <w:p w:rsidR="00EB4623" w:rsidRPr="007B5B40" w:rsidRDefault="00EB4623" w:rsidP="0002380C">
            <w:pPr>
              <w:spacing w:line="360" w:lineRule="auto"/>
              <w:jc w:val="right"/>
              <w:rPr>
                <w:rFonts w:ascii="Book Antiqua" w:hAnsi="Book Antiqua" w:cs="Tahoma"/>
                <w:color w:val="000000"/>
              </w:rPr>
            </w:pPr>
            <w:r w:rsidRPr="007B5B40">
              <w:rPr>
                <w:rFonts w:ascii="Book Antiqua" w:hAnsi="Book Antiqua" w:cs="Tahoma"/>
                <w:color w:val="000000"/>
              </w:rPr>
              <w:t>20,000,000</w:t>
            </w:r>
          </w:p>
        </w:tc>
      </w:tr>
      <w:tr w:rsidR="0002351E" w:rsidRPr="007B5B40" w:rsidTr="000C080F">
        <w:trPr>
          <w:trHeight w:val="630"/>
        </w:trPr>
        <w:tc>
          <w:tcPr>
            <w:tcW w:w="5137" w:type="dxa"/>
            <w:tcBorders>
              <w:top w:val="nil"/>
              <w:left w:val="single" w:sz="8" w:space="0" w:color="auto"/>
              <w:bottom w:val="single" w:sz="8" w:space="0" w:color="auto"/>
              <w:right w:val="single" w:sz="8" w:space="0" w:color="auto"/>
            </w:tcBorders>
            <w:shd w:val="clear" w:color="auto" w:fill="auto"/>
            <w:vAlign w:val="center"/>
            <w:hideMark/>
          </w:tcPr>
          <w:p w:rsidR="0002351E" w:rsidRPr="007B5B40" w:rsidRDefault="0002351E" w:rsidP="0002351E">
            <w:pPr>
              <w:spacing w:line="360" w:lineRule="auto"/>
              <w:jc w:val="both"/>
              <w:rPr>
                <w:rFonts w:ascii="Book Antiqua" w:hAnsi="Book Antiqua" w:cs="Tahoma"/>
                <w:color w:val="000000"/>
              </w:rPr>
            </w:pPr>
            <w:r w:rsidRPr="007B5B40">
              <w:rPr>
                <w:rFonts w:ascii="Book Antiqua" w:hAnsi="Book Antiqua" w:cs="Tahoma"/>
                <w:color w:val="000000"/>
              </w:rPr>
              <w:t>2. Ordinateurs et leurs accessoires</w:t>
            </w:r>
          </w:p>
        </w:tc>
        <w:tc>
          <w:tcPr>
            <w:tcW w:w="1230" w:type="dxa"/>
            <w:tcBorders>
              <w:top w:val="nil"/>
              <w:left w:val="nil"/>
              <w:bottom w:val="single" w:sz="8" w:space="0" w:color="auto"/>
              <w:right w:val="single" w:sz="8" w:space="0" w:color="auto"/>
            </w:tcBorders>
            <w:shd w:val="clear" w:color="auto" w:fill="auto"/>
            <w:vAlign w:val="center"/>
            <w:hideMark/>
          </w:tcPr>
          <w:p w:rsidR="0002351E" w:rsidRPr="007B5B40" w:rsidRDefault="0002351E" w:rsidP="0002380C">
            <w:pPr>
              <w:spacing w:line="360" w:lineRule="auto"/>
              <w:jc w:val="both"/>
              <w:rPr>
                <w:rFonts w:ascii="Book Antiqua" w:hAnsi="Book Antiqua" w:cs="Tahoma"/>
                <w:color w:val="000000"/>
              </w:rPr>
            </w:pPr>
            <w:r w:rsidRPr="007B5B40">
              <w:rPr>
                <w:rFonts w:ascii="Book Antiqua" w:hAnsi="Book Antiqua" w:cs="Tahoma"/>
                <w:color w:val="000000"/>
              </w:rPr>
              <w:t>124</w:t>
            </w:r>
          </w:p>
        </w:tc>
        <w:tc>
          <w:tcPr>
            <w:tcW w:w="1740" w:type="dxa"/>
            <w:tcBorders>
              <w:top w:val="nil"/>
              <w:left w:val="nil"/>
              <w:bottom w:val="single" w:sz="8" w:space="0" w:color="auto"/>
              <w:right w:val="single" w:sz="8" w:space="0" w:color="auto"/>
            </w:tcBorders>
            <w:shd w:val="clear" w:color="auto" w:fill="auto"/>
            <w:vAlign w:val="center"/>
            <w:hideMark/>
          </w:tcPr>
          <w:p w:rsidR="0002351E" w:rsidRPr="007B5B40" w:rsidRDefault="0002351E" w:rsidP="0002380C">
            <w:pPr>
              <w:spacing w:line="360" w:lineRule="auto"/>
              <w:jc w:val="right"/>
              <w:rPr>
                <w:rFonts w:ascii="Book Antiqua" w:hAnsi="Book Antiqua" w:cs="Tahoma"/>
                <w:color w:val="000000"/>
              </w:rPr>
            </w:pPr>
            <w:r w:rsidRPr="007B5B40">
              <w:rPr>
                <w:rFonts w:ascii="Book Antiqua" w:hAnsi="Book Antiqua" w:cs="Tahoma"/>
                <w:color w:val="000000"/>
              </w:rPr>
              <w:t>2,000,000</w:t>
            </w:r>
          </w:p>
        </w:tc>
        <w:tc>
          <w:tcPr>
            <w:tcW w:w="1620" w:type="dxa"/>
            <w:tcBorders>
              <w:top w:val="nil"/>
              <w:left w:val="nil"/>
              <w:bottom w:val="single" w:sz="8" w:space="0" w:color="auto"/>
              <w:right w:val="single" w:sz="8" w:space="0" w:color="auto"/>
            </w:tcBorders>
            <w:shd w:val="clear" w:color="auto" w:fill="auto"/>
            <w:vAlign w:val="center"/>
            <w:hideMark/>
          </w:tcPr>
          <w:p w:rsidR="0002351E" w:rsidRPr="007B5B40" w:rsidRDefault="0002351E" w:rsidP="0002380C">
            <w:pPr>
              <w:spacing w:line="360" w:lineRule="auto"/>
              <w:jc w:val="right"/>
              <w:rPr>
                <w:rFonts w:ascii="Book Antiqua" w:hAnsi="Book Antiqua" w:cs="Tahoma"/>
                <w:color w:val="000000"/>
              </w:rPr>
            </w:pPr>
            <w:r w:rsidRPr="007B5B40">
              <w:rPr>
                <w:rFonts w:ascii="Book Antiqua" w:hAnsi="Book Antiqua" w:cs="Tahoma"/>
                <w:color w:val="000000"/>
              </w:rPr>
              <w:t>248,000,000</w:t>
            </w:r>
          </w:p>
        </w:tc>
      </w:tr>
      <w:tr w:rsidR="00EB4623" w:rsidRPr="007B5B40" w:rsidTr="000C080F">
        <w:trPr>
          <w:trHeight w:val="315"/>
        </w:trPr>
        <w:tc>
          <w:tcPr>
            <w:tcW w:w="5137" w:type="dxa"/>
            <w:tcBorders>
              <w:top w:val="nil"/>
              <w:left w:val="single" w:sz="8" w:space="0" w:color="auto"/>
              <w:bottom w:val="single" w:sz="8" w:space="0" w:color="auto"/>
              <w:right w:val="single" w:sz="8" w:space="0" w:color="auto"/>
            </w:tcBorders>
            <w:shd w:val="clear" w:color="auto" w:fill="auto"/>
            <w:vAlign w:val="center"/>
            <w:hideMark/>
          </w:tcPr>
          <w:p w:rsidR="00EB4623" w:rsidRPr="007B5B40" w:rsidRDefault="00EB4623" w:rsidP="0002380C">
            <w:pPr>
              <w:spacing w:line="360" w:lineRule="auto"/>
              <w:jc w:val="both"/>
              <w:rPr>
                <w:rFonts w:ascii="Book Antiqua" w:hAnsi="Book Antiqua" w:cs="Tahoma"/>
                <w:color w:val="000000"/>
              </w:rPr>
            </w:pPr>
            <w:r w:rsidRPr="007B5B40">
              <w:rPr>
                <w:rFonts w:ascii="Book Antiqua" w:hAnsi="Book Antiqua" w:cs="Tahoma"/>
                <w:color w:val="000000"/>
              </w:rPr>
              <w:t>3. Véhicule tout terrain</w:t>
            </w:r>
          </w:p>
        </w:tc>
        <w:tc>
          <w:tcPr>
            <w:tcW w:w="1230" w:type="dxa"/>
            <w:tcBorders>
              <w:top w:val="nil"/>
              <w:left w:val="nil"/>
              <w:bottom w:val="single" w:sz="8" w:space="0" w:color="auto"/>
              <w:right w:val="single" w:sz="8" w:space="0" w:color="auto"/>
            </w:tcBorders>
            <w:shd w:val="clear" w:color="auto" w:fill="auto"/>
            <w:vAlign w:val="center"/>
            <w:hideMark/>
          </w:tcPr>
          <w:p w:rsidR="00EB4623" w:rsidRPr="007B5B40" w:rsidRDefault="00EB4623" w:rsidP="0002380C">
            <w:pPr>
              <w:spacing w:line="360" w:lineRule="auto"/>
              <w:jc w:val="both"/>
              <w:rPr>
                <w:rFonts w:ascii="Book Antiqua" w:hAnsi="Book Antiqua" w:cs="Tahoma"/>
                <w:color w:val="000000"/>
              </w:rPr>
            </w:pPr>
            <w:r w:rsidRPr="007B5B40">
              <w:rPr>
                <w:rFonts w:ascii="Book Antiqua" w:hAnsi="Book Antiqua" w:cs="Tahoma"/>
                <w:color w:val="000000"/>
              </w:rPr>
              <w:t>2</w:t>
            </w:r>
          </w:p>
        </w:tc>
        <w:tc>
          <w:tcPr>
            <w:tcW w:w="1740" w:type="dxa"/>
            <w:tcBorders>
              <w:top w:val="nil"/>
              <w:left w:val="nil"/>
              <w:bottom w:val="single" w:sz="8" w:space="0" w:color="auto"/>
              <w:right w:val="single" w:sz="8" w:space="0" w:color="auto"/>
            </w:tcBorders>
            <w:shd w:val="clear" w:color="auto" w:fill="auto"/>
            <w:vAlign w:val="center"/>
            <w:hideMark/>
          </w:tcPr>
          <w:p w:rsidR="00EB4623" w:rsidRPr="007B5B40" w:rsidRDefault="00EB4623" w:rsidP="0002380C">
            <w:pPr>
              <w:spacing w:line="360" w:lineRule="auto"/>
              <w:jc w:val="right"/>
              <w:rPr>
                <w:rFonts w:ascii="Book Antiqua" w:hAnsi="Book Antiqua" w:cs="Tahoma"/>
                <w:color w:val="000000"/>
              </w:rPr>
            </w:pPr>
            <w:r w:rsidRPr="007B5B40">
              <w:rPr>
                <w:rFonts w:ascii="Book Antiqua" w:hAnsi="Book Antiqua" w:cs="Tahoma"/>
                <w:color w:val="000000"/>
              </w:rPr>
              <w:t>90,000,000</w:t>
            </w:r>
          </w:p>
        </w:tc>
        <w:tc>
          <w:tcPr>
            <w:tcW w:w="1620" w:type="dxa"/>
            <w:tcBorders>
              <w:top w:val="nil"/>
              <w:left w:val="nil"/>
              <w:bottom w:val="single" w:sz="8" w:space="0" w:color="auto"/>
              <w:right w:val="single" w:sz="8" w:space="0" w:color="auto"/>
            </w:tcBorders>
            <w:shd w:val="clear" w:color="auto" w:fill="auto"/>
            <w:vAlign w:val="center"/>
            <w:hideMark/>
          </w:tcPr>
          <w:p w:rsidR="00EB4623" w:rsidRPr="007B5B40" w:rsidRDefault="00EB4623" w:rsidP="0002380C">
            <w:pPr>
              <w:spacing w:line="360" w:lineRule="auto"/>
              <w:jc w:val="right"/>
              <w:rPr>
                <w:rFonts w:ascii="Book Antiqua" w:hAnsi="Book Antiqua" w:cs="Tahoma"/>
                <w:color w:val="000000"/>
              </w:rPr>
            </w:pPr>
            <w:r w:rsidRPr="007B5B40">
              <w:rPr>
                <w:rFonts w:ascii="Book Antiqua" w:hAnsi="Book Antiqua" w:cs="Tahoma"/>
                <w:color w:val="000000"/>
              </w:rPr>
              <w:t>180,000,000</w:t>
            </w:r>
          </w:p>
        </w:tc>
      </w:tr>
      <w:tr w:rsidR="00EB4623" w:rsidRPr="007B5B40" w:rsidTr="000C080F">
        <w:trPr>
          <w:trHeight w:val="315"/>
        </w:trPr>
        <w:tc>
          <w:tcPr>
            <w:tcW w:w="5137" w:type="dxa"/>
            <w:tcBorders>
              <w:top w:val="nil"/>
              <w:left w:val="single" w:sz="8" w:space="0" w:color="auto"/>
              <w:bottom w:val="single" w:sz="8" w:space="0" w:color="auto"/>
              <w:right w:val="single" w:sz="8" w:space="0" w:color="auto"/>
            </w:tcBorders>
            <w:shd w:val="clear" w:color="auto" w:fill="auto"/>
            <w:vAlign w:val="center"/>
            <w:hideMark/>
          </w:tcPr>
          <w:p w:rsidR="00EB4623" w:rsidRPr="007B5B40" w:rsidRDefault="00374CF2" w:rsidP="0002380C">
            <w:pPr>
              <w:spacing w:line="360" w:lineRule="auto"/>
              <w:jc w:val="both"/>
              <w:rPr>
                <w:rFonts w:ascii="Book Antiqua" w:hAnsi="Book Antiqua" w:cs="Tahoma"/>
                <w:color w:val="000000"/>
              </w:rPr>
            </w:pPr>
            <w:r w:rsidRPr="007B5B40">
              <w:rPr>
                <w:rFonts w:ascii="Book Antiqua" w:hAnsi="Book Antiqua" w:cs="Tahoma"/>
                <w:color w:val="000000"/>
              </w:rPr>
              <w:t>4</w:t>
            </w:r>
            <w:r w:rsidR="00EB4623" w:rsidRPr="007B5B40">
              <w:rPr>
                <w:rFonts w:ascii="Book Antiqua" w:hAnsi="Book Antiqua" w:cs="Tahoma"/>
                <w:color w:val="000000"/>
              </w:rPr>
              <w:t>. Véhicule Directeur Gérant</w:t>
            </w:r>
          </w:p>
        </w:tc>
        <w:tc>
          <w:tcPr>
            <w:tcW w:w="1230" w:type="dxa"/>
            <w:tcBorders>
              <w:top w:val="nil"/>
              <w:left w:val="nil"/>
              <w:bottom w:val="single" w:sz="8" w:space="0" w:color="auto"/>
              <w:right w:val="single" w:sz="8" w:space="0" w:color="auto"/>
            </w:tcBorders>
            <w:shd w:val="clear" w:color="auto" w:fill="auto"/>
            <w:vAlign w:val="center"/>
            <w:hideMark/>
          </w:tcPr>
          <w:p w:rsidR="00EB4623" w:rsidRPr="007B5B40" w:rsidRDefault="00EB4623" w:rsidP="0002380C">
            <w:pPr>
              <w:spacing w:line="360" w:lineRule="auto"/>
              <w:jc w:val="both"/>
              <w:rPr>
                <w:rFonts w:ascii="Book Antiqua" w:hAnsi="Book Antiqua" w:cs="Tahoma"/>
                <w:color w:val="000000"/>
              </w:rPr>
            </w:pPr>
            <w:r w:rsidRPr="007B5B40">
              <w:rPr>
                <w:rFonts w:ascii="Book Antiqua" w:hAnsi="Book Antiqua" w:cs="Tahoma"/>
                <w:color w:val="000000"/>
              </w:rPr>
              <w:t>1</w:t>
            </w:r>
          </w:p>
        </w:tc>
        <w:tc>
          <w:tcPr>
            <w:tcW w:w="1740" w:type="dxa"/>
            <w:tcBorders>
              <w:top w:val="nil"/>
              <w:left w:val="nil"/>
              <w:bottom w:val="single" w:sz="8" w:space="0" w:color="auto"/>
              <w:right w:val="single" w:sz="8" w:space="0" w:color="auto"/>
            </w:tcBorders>
            <w:shd w:val="clear" w:color="auto" w:fill="auto"/>
            <w:vAlign w:val="center"/>
            <w:hideMark/>
          </w:tcPr>
          <w:p w:rsidR="00EB4623" w:rsidRPr="007B5B40" w:rsidRDefault="00EB4623" w:rsidP="0002380C">
            <w:pPr>
              <w:spacing w:line="360" w:lineRule="auto"/>
              <w:jc w:val="right"/>
              <w:rPr>
                <w:rFonts w:ascii="Book Antiqua" w:hAnsi="Book Antiqua" w:cs="Tahoma"/>
                <w:color w:val="000000"/>
              </w:rPr>
            </w:pPr>
            <w:r w:rsidRPr="007B5B40">
              <w:rPr>
                <w:rFonts w:ascii="Book Antiqua" w:hAnsi="Book Antiqua" w:cs="Tahoma"/>
                <w:color w:val="000000"/>
              </w:rPr>
              <w:t>30,000,000</w:t>
            </w:r>
          </w:p>
        </w:tc>
        <w:tc>
          <w:tcPr>
            <w:tcW w:w="1620" w:type="dxa"/>
            <w:tcBorders>
              <w:top w:val="nil"/>
              <w:left w:val="nil"/>
              <w:bottom w:val="single" w:sz="8" w:space="0" w:color="auto"/>
              <w:right w:val="single" w:sz="8" w:space="0" w:color="auto"/>
            </w:tcBorders>
            <w:shd w:val="clear" w:color="auto" w:fill="auto"/>
            <w:vAlign w:val="center"/>
            <w:hideMark/>
          </w:tcPr>
          <w:p w:rsidR="00EB4623" w:rsidRPr="007B5B40" w:rsidRDefault="00EB4623" w:rsidP="0002380C">
            <w:pPr>
              <w:spacing w:line="360" w:lineRule="auto"/>
              <w:jc w:val="right"/>
              <w:rPr>
                <w:rFonts w:ascii="Book Antiqua" w:hAnsi="Book Antiqua" w:cs="Tahoma"/>
                <w:color w:val="000000"/>
              </w:rPr>
            </w:pPr>
            <w:r w:rsidRPr="007B5B40">
              <w:rPr>
                <w:rFonts w:ascii="Book Antiqua" w:hAnsi="Book Antiqua" w:cs="Tahoma"/>
                <w:color w:val="000000"/>
              </w:rPr>
              <w:t>30,000,000</w:t>
            </w:r>
          </w:p>
        </w:tc>
      </w:tr>
      <w:tr w:rsidR="00EB4623" w:rsidRPr="007B5B40" w:rsidTr="000C080F">
        <w:trPr>
          <w:trHeight w:val="315"/>
        </w:trPr>
        <w:tc>
          <w:tcPr>
            <w:tcW w:w="5137" w:type="dxa"/>
            <w:tcBorders>
              <w:top w:val="nil"/>
              <w:left w:val="single" w:sz="8" w:space="0" w:color="auto"/>
              <w:bottom w:val="single" w:sz="8" w:space="0" w:color="auto"/>
              <w:right w:val="single" w:sz="8" w:space="0" w:color="auto"/>
            </w:tcBorders>
            <w:shd w:val="clear" w:color="auto" w:fill="auto"/>
            <w:vAlign w:val="center"/>
            <w:hideMark/>
          </w:tcPr>
          <w:p w:rsidR="00EB4623" w:rsidRPr="007B5B40" w:rsidRDefault="00374CF2" w:rsidP="0002380C">
            <w:pPr>
              <w:spacing w:line="360" w:lineRule="auto"/>
              <w:jc w:val="both"/>
              <w:rPr>
                <w:rFonts w:ascii="Book Antiqua" w:hAnsi="Book Antiqua" w:cs="Tahoma"/>
                <w:color w:val="000000"/>
              </w:rPr>
            </w:pPr>
            <w:r w:rsidRPr="007B5B40">
              <w:rPr>
                <w:rFonts w:ascii="Book Antiqua" w:hAnsi="Book Antiqua" w:cs="Tahoma"/>
                <w:color w:val="000000"/>
              </w:rPr>
              <w:t>5</w:t>
            </w:r>
            <w:r w:rsidR="00EB4623" w:rsidRPr="007B5B40">
              <w:rPr>
                <w:rFonts w:ascii="Book Antiqua" w:hAnsi="Book Antiqua" w:cs="Tahoma"/>
                <w:color w:val="000000"/>
              </w:rPr>
              <w:t>. Motos de service</w:t>
            </w:r>
          </w:p>
        </w:tc>
        <w:tc>
          <w:tcPr>
            <w:tcW w:w="1230" w:type="dxa"/>
            <w:tcBorders>
              <w:top w:val="nil"/>
              <w:left w:val="nil"/>
              <w:bottom w:val="single" w:sz="8" w:space="0" w:color="auto"/>
              <w:right w:val="single" w:sz="8" w:space="0" w:color="auto"/>
            </w:tcBorders>
            <w:shd w:val="clear" w:color="auto" w:fill="auto"/>
            <w:vAlign w:val="center"/>
            <w:hideMark/>
          </w:tcPr>
          <w:p w:rsidR="00EB4623" w:rsidRPr="007B5B40" w:rsidRDefault="00EB4623" w:rsidP="0002380C">
            <w:pPr>
              <w:spacing w:line="360" w:lineRule="auto"/>
              <w:jc w:val="both"/>
              <w:rPr>
                <w:rFonts w:ascii="Book Antiqua" w:hAnsi="Book Antiqua" w:cs="Tahoma"/>
                <w:color w:val="000000"/>
              </w:rPr>
            </w:pPr>
            <w:r w:rsidRPr="007B5B40">
              <w:rPr>
                <w:rFonts w:ascii="Book Antiqua" w:hAnsi="Book Antiqua" w:cs="Tahoma"/>
                <w:color w:val="000000"/>
              </w:rPr>
              <w:t>18</w:t>
            </w:r>
          </w:p>
        </w:tc>
        <w:tc>
          <w:tcPr>
            <w:tcW w:w="1740" w:type="dxa"/>
            <w:tcBorders>
              <w:top w:val="nil"/>
              <w:left w:val="nil"/>
              <w:bottom w:val="single" w:sz="8" w:space="0" w:color="auto"/>
              <w:right w:val="single" w:sz="8" w:space="0" w:color="auto"/>
            </w:tcBorders>
            <w:shd w:val="clear" w:color="auto" w:fill="auto"/>
            <w:vAlign w:val="center"/>
            <w:hideMark/>
          </w:tcPr>
          <w:p w:rsidR="00EB4623" w:rsidRPr="007B5B40" w:rsidRDefault="00EB4623" w:rsidP="0002380C">
            <w:pPr>
              <w:spacing w:line="360" w:lineRule="auto"/>
              <w:jc w:val="right"/>
              <w:rPr>
                <w:rFonts w:ascii="Book Antiqua" w:hAnsi="Book Antiqua" w:cs="Tahoma"/>
                <w:color w:val="000000"/>
              </w:rPr>
            </w:pPr>
            <w:r w:rsidRPr="007B5B40">
              <w:rPr>
                <w:rFonts w:ascii="Book Antiqua" w:hAnsi="Book Antiqua" w:cs="Tahoma"/>
                <w:color w:val="000000"/>
              </w:rPr>
              <w:t>3,000,000</w:t>
            </w:r>
          </w:p>
        </w:tc>
        <w:tc>
          <w:tcPr>
            <w:tcW w:w="1620" w:type="dxa"/>
            <w:tcBorders>
              <w:top w:val="nil"/>
              <w:left w:val="nil"/>
              <w:bottom w:val="single" w:sz="8" w:space="0" w:color="auto"/>
              <w:right w:val="single" w:sz="8" w:space="0" w:color="auto"/>
            </w:tcBorders>
            <w:shd w:val="clear" w:color="auto" w:fill="auto"/>
            <w:vAlign w:val="center"/>
            <w:hideMark/>
          </w:tcPr>
          <w:p w:rsidR="00EB4623" w:rsidRPr="007B5B40" w:rsidRDefault="00EB4623" w:rsidP="0002380C">
            <w:pPr>
              <w:spacing w:line="360" w:lineRule="auto"/>
              <w:jc w:val="right"/>
              <w:rPr>
                <w:rFonts w:ascii="Book Antiqua" w:hAnsi="Book Antiqua" w:cs="Tahoma"/>
                <w:color w:val="000000"/>
              </w:rPr>
            </w:pPr>
            <w:r w:rsidRPr="007B5B40">
              <w:rPr>
                <w:rFonts w:ascii="Book Antiqua" w:hAnsi="Book Antiqua" w:cs="Tahoma"/>
                <w:color w:val="000000"/>
              </w:rPr>
              <w:t>54,000,000</w:t>
            </w:r>
          </w:p>
        </w:tc>
      </w:tr>
      <w:tr w:rsidR="00EB4623" w:rsidRPr="007B5B40" w:rsidTr="000C080F">
        <w:trPr>
          <w:trHeight w:val="315"/>
        </w:trPr>
        <w:tc>
          <w:tcPr>
            <w:tcW w:w="5137" w:type="dxa"/>
            <w:tcBorders>
              <w:top w:val="nil"/>
              <w:left w:val="single" w:sz="8" w:space="0" w:color="auto"/>
              <w:bottom w:val="single" w:sz="8" w:space="0" w:color="auto"/>
              <w:right w:val="single" w:sz="8" w:space="0" w:color="auto"/>
            </w:tcBorders>
            <w:shd w:val="clear" w:color="auto" w:fill="auto"/>
            <w:vAlign w:val="center"/>
            <w:hideMark/>
          </w:tcPr>
          <w:p w:rsidR="00EB4623" w:rsidRPr="007B5B40" w:rsidRDefault="00374CF2" w:rsidP="0002380C">
            <w:pPr>
              <w:spacing w:line="360" w:lineRule="auto"/>
              <w:jc w:val="both"/>
              <w:rPr>
                <w:rFonts w:ascii="Book Antiqua" w:hAnsi="Book Antiqua" w:cs="Tahoma"/>
                <w:color w:val="000000"/>
              </w:rPr>
            </w:pPr>
            <w:r w:rsidRPr="007B5B40">
              <w:rPr>
                <w:rFonts w:ascii="Book Antiqua" w:hAnsi="Book Antiqua" w:cs="Tahoma"/>
                <w:color w:val="000000"/>
              </w:rPr>
              <w:t>6.</w:t>
            </w:r>
            <w:r w:rsidR="00EB4623" w:rsidRPr="007B5B40">
              <w:rPr>
                <w:rFonts w:ascii="Book Antiqua" w:hAnsi="Book Antiqua" w:cs="Tahoma"/>
                <w:color w:val="000000"/>
              </w:rPr>
              <w:t>Imprimantes</w:t>
            </w:r>
          </w:p>
        </w:tc>
        <w:tc>
          <w:tcPr>
            <w:tcW w:w="1230" w:type="dxa"/>
            <w:tcBorders>
              <w:top w:val="nil"/>
              <w:left w:val="nil"/>
              <w:bottom w:val="single" w:sz="8" w:space="0" w:color="auto"/>
              <w:right w:val="single" w:sz="8" w:space="0" w:color="auto"/>
            </w:tcBorders>
            <w:shd w:val="clear" w:color="auto" w:fill="auto"/>
            <w:vAlign w:val="center"/>
            <w:hideMark/>
          </w:tcPr>
          <w:p w:rsidR="00EB4623" w:rsidRPr="007B5B40" w:rsidRDefault="00EB4623" w:rsidP="0002380C">
            <w:pPr>
              <w:spacing w:line="360" w:lineRule="auto"/>
              <w:jc w:val="both"/>
              <w:rPr>
                <w:rFonts w:ascii="Book Antiqua" w:hAnsi="Book Antiqua" w:cs="Tahoma"/>
                <w:color w:val="000000"/>
              </w:rPr>
            </w:pPr>
            <w:r w:rsidRPr="007B5B40">
              <w:rPr>
                <w:rFonts w:ascii="Book Antiqua" w:hAnsi="Book Antiqua" w:cs="Tahoma"/>
                <w:color w:val="000000"/>
              </w:rPr>
              <w:t>121</w:t>
            </w:r>
          </w:p>
        </w:tc>
        <w:tc>
          <w:tcPr>
            <w:tcW w:w="1740" w:type="dxa"/>
            <w:tcBorders>
              <w:top w:val="nil"/>
              <w:left w:val="nil"/>
              <w:bottom w:val="single" w:sz="8" w:space="0" w:color="auto"/>
              <w:right w:val="single" w:sz="8" w:space="0" w:color="auto"/>
            </w:tcBorders>
            <w:shd w:val="clear" w:color="auto" w:fill="auto"/>
            <w:noWrap/>
            <w:vAlign w:val="center"/>
            <w:hideMark/>
          </w:tcPr>
          <w:p w:rsidR="00EB4623" w:rsidRPr="007B5B40" w:rsidRDefault="00EB4623" w:rsidP="0002380C">
            <w:pPr>
              <w:spacing w:line="360" w:lineRule="auto"/>
              <w:jc w:val="right"/>
              <w:rPr>
                <w:rFonts w:ascii="Book Antiqua" w:hAnsi="Book Antiqua" w:cs="Tahoma"/>
                <w:color w:val="000000"/>
              </w:rPr>
            </w:pPr>
            <w:r w:rsidRPr="007B5B40">
              <w:rPr>
                <w:rFonts w:ascii="Book Antiqua" w:hAnsi="Book Antiqua" w:cs="Tahoma"/>
                <w:color w:val="000000"/>
              </w:rPr>
              <w:t>500,000</w:t>
            </w:r>
          </w:p>
        </w:tc>
        <w:tc>
          <w:tcPr>
            <w:tcW w:w="1620" w:type="dxa"/>
            <w:tcBorders>
              <w:top w:val="nil"/>
              <w:left w:val="nil"/>
              <w:bottom w:val="single" w:sz="8" w:space="0" w:color="auto"/>
              <w:right w:val="single" w:sz="8" w:space="0" w:color="auto"/>
            </w:tcBorders>
            <w:shd w:val="clear" w:color="auto" w:fill="auto"/>
            <w:vAlign w:val="center"/>
            <w:hideMark/>
          </w:tcPr>
          <w:p w:rsidR="00EB4623" w:rsidRPr="007B5B40" w:rsidRDefault="00EB4623" w:rsidP="0002380C">
            <w:pPr>
              <w:spacing w:line="360" w:lineRule="auto"/>
              <w:jc w:val="right"/>
              <w:rPr>
                <w:rFonts w:ascii="Book Antiqua" w:hAnsi="Book Antiqua" w:cs="Tahoma"/>
                <w:color w:val="000000"/>
              </w:rPr>
            </w:pPr>
            <w:r w:rsidRPr="007B5B40">
              <w:rPr>
                <w:rFonts w:ascii="Book Antiqua" w:hAnsi="Book Antiqua" w:cs="Tahoma"/>
                <w:color w:val="000000"/>
              </w:rPr>
              <w:t>60,500,000</w:t>
            </w:r>
          </w:p>
        </w:tc>
      </w:tr>
      <w:tr w:rsidR="00EB4623" w:rsidRPr="007B5B40" w:rsidTr="000C080F">
        <w:trPr>
          <w:trHeight w:val="315"/>
        </w:trPr>
        <w:tc>
          <w:tcPr>
            <w:tcW w:w="5137" w:type="dxa"/>
            <w:tcBorders>
              <w:top w:val="nil"/>
              <w:left w:val="single" w:sz="8" w:space="0" w:color="auto"/>
              <w:bottom w:val="single" w:sz="8" w:space="0" w:color="auto"/>
              <w:right w:val="single" w:sz="8" w:space="0" w:color="auto"/>
            </w:tcBorders>
            <w:shd w:val="clear" w:color="auto" w:fill="auto"/>
            <w:vAlign w:val="center"/>
            <w:hideMark/>
          </w:tcPr>
          <w:p w:rsidR="00EB4623" w:rsidRPr="007B5B40" w:rsidRDefault="00374CF2" w:rsidP="0002380C">
            <w:pPr>
              <w:spacing w:line="360" w:lineRule="auto"/>
              <w:jc w:val="both"/>
              <w:rPr>
                <w:rFonts w:ascii="Book Antiqua" w:hAnsi="Book Antiqua" w:cs="Tahoma"/>
                <w:color w:val="000000"/>
              </w:rPr>
            </w:pPr>
            <w:r w:rsidRPr="007B5B40">
              <w:rPr>
                <w:rFonts w:ascii="Book Antiqua" w:hAnsi="Book Antiqua" w:cs="Tahoma"/>
                <w:color w:val="000000"/>
              </w:rPr>
              <w:t>7</w:t>
            </w:r>
            <w:r w:rsidR="00EB4623" w:rsidRPr="007B5B40">
              <w:rPr>
                <w:rFonts w:ascii="Book Antiqua" w:hAnsi="Book Antiqua" w:cs="Tahoma"/>
                <w:color w:val="000000"/>
              </w:rPr>
              <w:t>. Energie solaire (Kit)</w:t>
            </w:r>
          </w:p>
        </w:tc>
        <w:tc>
          <w:tcPr>
            <w:tcW w:w="1230" w:type="dxa"/>
            <w:tcBorders>
              <w:top w:val="nil"/>
              <w:left w:val="nil"/>
              <w:bottom w:val="single" w:sz="8" w:space="0" w:color="auto"/>
              <w:right w:val="single" w:sz="8" w:space="0" w:color="auto"/>
            </w:tcBorders>
            <w:shd w:val="clear" w:color="auto" w:fill="auto"/>
            <w:vAlign w:val="center"/>
            <w:hideMark/>
          </w:tcPr>
          <w:p w:rsidR="00EB4623" w:rsidRPr="007B5B40" w:rsidRDefault="00EB4623" w:rsidP="0002380C">
            <w:pPr>
              <w:spacing w:line="360" w:lineRule="auto"/>
              <w:jc w:val="both"/>
              <w:rPr>
                <w:rFonts w:ascii="Book Antiqua" w:hAnsi="Book Antiqua" w:cs="Tahoma"/>
                <w:color w:val="000000"/>
              </w:rPr>
            </w:pPr>
            <w:r w:rsidRPr="007B5B40">
              <w:rPr>
                <w:rFonts w:ascii="Book Antiqua" w:hAnsi="Book Antiqua" w:cs="Tahoma"/>
                <w:color w:val="000000"/>
              </w:rPr>
              <w:t>1</w:t>
            </w:r>
          </w:p>
        </w:tc>
        <w:tc>
          <w:tcPr>
            <w:tcW w:w="1740" w:type="dxa"/>
            <w:tcBorders>
              <w:top w:val="nil"/>
              <w:left w:val="nil"/>
              <w:bottom w:val="single" w:sz="8" w:space="0" w:color="auto"/>
              <w:right w:val="single" w:sz="8" w:space="0" w:color="auto"/>
            </w:tcBorders>
            <w:shd w:val="clear" w:color="auto" w:fill="auto"/>
            <w:noWrap/>
            <w:vAlign w:val="center"/>
            <w:hideMark/>
          </w:tcPr>
          <w:p w:rsidR="00EB4623" w:rsidRPr="007B5B40" w:rsidRDefault="00EB4623" w:rsidP="0002380C">
            <w:pPr>
              <w:spacing w:line="360" w:lineRule="auto"/>
              <w:jc w:val="right"/>
              <w:rPr>
                <w:rFonts w:ascii="Book Antiqua" w:hAnsi="Book Antiqua" w:cs="Tahoma"/>
                <w:color w:val="000000"/>
              </w:rPr>
            </w:pPr>
            <w:r w:rsidRPr="007B5B40">
              <w:rPr>
                <w:rFonts w:ascii="Book Antiqua" w:hAnsi="Book Antiqua" w:cs="Tahoma"/>
                <w:color w:val="000000"/>
              </w:rPr>
              <w:t>5,000,000</w:t>
            </w:r>
          </w:p>
        </w:tc>
        <w:tc>
          <w:tcPr>
            <w:tcW w:w="1620" w:type="dxa"/>
            <w:tcBorders>
              <w:top w:val="nil"/>
              <w:left w:val="nil"/>
              <w:bottom w:val="single" w:sz="8" w:space="0" w:color="auto"/>
              <w:right w:val="single" w:sz="8" w:space="0" w:color="auto"/>
            </w:tcBorders>
            <w:shd w:val="clear" w:color="auto" w:fill="auto"/>
            <w:vAlign w:val="center"/>
            <w:hideMark/>
          </w:tcPr>
          <w:p w:rsidR="00EB4623" w:rsidRPr="007B5B40" w:rsidRDefault="00EB4623" w:rsidP="0002380C">
            <w:pPr>
              <w:spacing w:line="360" w:lineRule="auto"/>
              <w:jc w:val="right"/>
              <w:rPr>
                <w:rFonts w:ascii="Book Antiqua" w:hAnsi="Book Antiqua" w:cs="Tahoma"/>
                <w:color w:val="000000"/>
              </w:rPr>
            </w:pPr>
            <w:r w:rsidRPr="007B5B40">
              <w:rPr>
                <w:rFonts w:ascii="Book Antiqua" w:hAnsi="Book Antiqua" w:cs="Tahoma"/>
                <w:color w:val="000000"/>
              </w:rPr>
              <w:t>5,000,000</w:t>
            </w:r>
          </w:p>
        </w:tc>
      </w:tr>
      <w:tr w:rsidR="00EB4623" w:rsidRPr="007B5B40" w:rsidTr="000C080F">
        <w:trPr>
          <w:trHeight w:val="315"/>
        </w:trPr>
        <w:tc>
          <w:tcPr>
            <w:tcW w:w="5137" w:type="dxa"/>
            <w:tcBorders>
              <w:top w:val="nil"/>
              <w:left w:val="single" w:sz="8" w:space="0" w:color="auto"/>
              <w:bottom w:val="single" w:sz="8" w:space="0" w:color="auto"/>
              <w:right w:val="single" w:sz="8" w:space="0" w:color="auto"/>
            </w:tcBorders>
            <w:shd w:val="clear" w:color="auto" w:fill="auto"/>
            <w:vAlign w:val="center"/>
            <w:hideMark/>
          </w:tcPr>
          <w:p w:rsidR="00EB4623" w:rsidRPr="007B5B40" w:rsidRDefault="00374CF2" w:rsidP="0002380C">
            <w:pPr>
              <w:spacing w:line="360" w:lineRule="auto"/>
              <w:jc w:val="both"/>
              <w:rPr>
                <w:rFonts w:ascii="Book Antiqua" w:hAnsi="Book Antiqua" w:cs="Tahoma"/>
                <w:color w:val="000000"/>
              </w:rPr>
            </w:pPr>
            <w:r w:rsidRPr="007B5B40">
              <w:rPr>
                <w:rFonts w:ascii="Book Antiqua" w:hAnsi="Book Antiqua" w:cs="Tahoma"/>
                <w:color w:val="000000"/>
              </w:rPr>
              <w:t>8</w:t>
            </w:r>
            <w:r w:rsidR="00EB4623" w:rsidRPr="007B5B40">
              <w:rPr>
                <w:rFonts w:ascii="Book Antiqua" w:hAnsi="Book Antiqua" w:cs="Tahoma"/>
                <w:color w:val="000000"/>
              </w:rPr>
              <w:t>. Accessoires internet</w:t>
            </w:r>
          </w:p>
        </w:tc>
        <w:tc>
          <w:tcPr>
            <w:tcW w:w="1230" w:type="dxa"/>
            <w:tcBorders>
              <w:top w:val="nil"/>
              <w:left w:val="nil"/>
              <w:bottom w:val="single" w:sz="8" w:space="0" w:color="auto"/>
              <w:right w:val="single" w:sz="8" w:space="0" w:color="auto"/>
            </w:tcBorders>
            <w:shd w:val="clear" w:color="auto" w:fill="auto"/>
            <w:vAlign w:val="center"/>
            <w:hideMark/>
          </w:tcPr>
          <w:p w:rsidR="00EB4623" w:rsidRPr="007B5B40" w:rsidRDefault="00EB4623" w:rsidP="0002380C">
            <w:pPr>
              <w:spacing w:line="360" w:lineRule="auto"/>
              <w:jc w:val="both"/>
              <w:rPr>
                <w:rFonts w:ascii="Book Antiqua" w:hAnsi="Book Antiqua" w:cs="Tahoma"/>
                <w:color w:val="000000"/>
              </w:rPr>
            </w:pPr>
            <w:r w:rsidRPr="007B5B40">
              <w:rPr>
                <w:rFonts w:ascii="Book Antiqua" w:hAnsi="Book Antiqua" w:cs="Tahoma"/>
                <w:color w:val="000000"/>
              </w:rPr>
              <w:t>1</w:t>
            </w:r>
          </w:p>
        </w:tc>
        <w:tc>
          <w:tcPr>
            <w:tcW w:w="1740" w:type="dxa"/>
            <w:tcBorders>
              <w:top w:val="nil"/>
              <w:left w:val="nil"/>
              <w:bottom w:val="single" w:sz="8" w:space="0" w:color="auto"/>
              <w:right w:val="single" w:sz="8" w:space="0" w:color="auto"/>
            </w:tcBorders>
            <w:shd w:val="clear" w:color="auto" w:fill="auto"/>
            <w:noWrap/>
            <w:vAlign w:val="center"/>
            <w:hideMark/>
          </w:tcPr>
          <w:p w:rsidR="00EB4623" w:rsidRPr="007B5B40" w:rsidRDefault="00EB4623" w:rsidP="0002380C">
            <w:pPr>
              <w:spacing w:line="360" w:lineRule="auto"/>
              <w:jc w:val="right"/>
              <w:rPr>
                <w:rFonts w:ascii="Book Antiqua" w:hAnsi="Book Antiqua" w:cs="Tahoma"/>
                <w:color w:val="000000"/>
              </w:rPr>
            </w:pPr>
            <w:r w:rsidRPr="007B5B40">
              <w:rPr>
                <w:rFonts w:ascii="Book Antiqua" w:hAnsi="Book Antiqua" w:cs="Tahoma"/>
                <w:color w:val="000000"/>
              </w:rPr>
              <w:t>6,000,000</w:t>
            </w:r>
          </w:p>
        </w:tc>
        <w:tc>
          <w:tcPr>
            <w:tcW w:w="1620" w:type="dxa"/>
            <w:tcBorders>
              <w:top w:val="nil"/>
              <w:left w:val="nil"/>
              <w:bottom w:val="single" w:sz="8" w:space="0" w:color="auto"/>
              <w:right w:val="single" w:sz="8" w:space="0" w:color="auto"/>
            </w:tcBorders>
            <w:shd w:val="clear" w:color="auto" w:fill="auto"/>
            <w:vAlign w:val="center"/>
            <w:hideMark/>
          </w:tcPr>
          <w:p w:rsidR="00EB4623" w:rsidRPr="007B5B40" w:rsidRDefault="00EB4623" w:rsidP="0002380C">
            <w:pPr>
              <w:spacing w:line="360" w:lineRule="auto"/>
              <w:jc w:val="right"/>
              <w:rPr>
                <w:rFonts w:ascii="Book Antiqua" w:hAnsi="Book Antiqua" w:cs="Tahoma"/>
                <w:color w:val="000000"/>
              </w:rPr>
            </w:pPr>
            <w:r w:rsidRPr="007B5B40">
              <w:rPr>
                <w:rFonts w:ascii="Book Antiqua" w:hAnsi="Book Antiqua" w:cs="Tahoma"/>
                <w:color w:val="000000"/>
              </w:rPr>
              <w:t>6,000,000</w:t>
            </w:r>
          </w:p>
        </w:tc>
      </w:tr>
      <w:tr w:rsidR="00EB4623" w:rsidRPr="007B5B40" w:rsidTr="000C080F">
        <w:trPr>
          <w:trHeight w:val="315"/>
        </w:trPr>
        <w:tc>
          <w:tcPr>
            <w:tcW w:w="5137" w:type="dxa"/>
            <w:tcBorders>
              <w:top w:val="nil"/>
              <w:left w:val="single" w:sz="8" w:space="0" w:color="auto"/>
              <w:bottom w:val="single" w:sz="8" w:space="0" w:color="auto"/>
              <w:right w:val="single" w:sz="8" w:space="0" w:color="auto"/>
            </w:tcBorders>
            <w:shd w:val="clear" w:color="auto" w:fill="auto"/>
            <w:vAlign w:val="center"/>
            <w:hideMark/>
          </w:tcPr>
          <w:p w:rsidR="00EB4623" w:rsidRPr="007B5B40" w:rsidRDefault="00374CF2" w:rsidP="0002380C">
            <w:pPr>
              <w:spacing w:line="360" w:lineRule="auto"/>
              <w:jc w:val="both"/>
              <w:rPr>
                <w:rFonts w:ascii="Book Antiqua" w:hAnsi="Book Antiqua" w:cs="Tahoma"/>
                <w:color w:val="000000"/>
              </w:rPr>
            </w:pPr>
            <w:r w:rsidRPr="007B5B40">
              <w:rPr>
                <w:rFonts w:ascii="Book Antiqua" w:hAnsi="Book Antiqua" w:cs="Tahoma"/>
                <w:color w:val="000000"/>
              </w:rPr>
              <w:t>9</w:t>
            </w:r>
            <w:r w:rsidR="00EB4623" w:rsidRPr="007B5B40">
              <w:rPr>
                <w:rFonts w:ascii="Book Antiqua" w:hAnsi="Book Antiqua" w:cs="Tahoma"/>
                <w:color w:val="000000"/>
              </w:rPr>
              <w:t>. Photocopieuse</w:t>
            </w:r>
          </w:p>
        </w:tc>
        <w:tc>
          <w:tcPr>
            <w:tcW w:w="1230" w:type="dxa"/>
            <w:tcBorders>
              <w:top w:val="nil"/>
              <w:left w:val="nil"/>
              <w:bottom w:val="single" w:sz="8" w:space="0" w:color="auto"/>
              <w:right w:val="single" w:sz="8" w:space="0" w:color="auto"/>
            </w:tcBorders>
            <w:shd w:val="clear" w:color="auto" w:fill="auto"/>
            <w:vAlign w:val="center"/>
            <w:hideMark/>
          </w:tcPr>
          <w:p w:rsidR="00EB4623" w:rsidRPr="007B5B40" w:rsidRDefault="00EB4623" w:rsidP="0002380C">
            <w:pPr>
              <w:spacing w:line="360" w:lineRule="auto"/>
              <w:jc w:val="both"/>
              <w:rPr>
                <w:rFonts w:ascii="Book Antiqua" w:hAnsi="Book Antiqua" w:cs="Tahoma"/>
                <w:color w:val="000000"/>
              </w:rPr>
            </w:pPr>
            <w:r w:rsidRPr="007B5B40">
              <w:rPr>
                <w:rFonts w:ascii="Book Antiqua" w:hAnsi="Book Antiqua" w:cs="Tahoma"/>
                <w:color w:val="000000"/>
              </w:rPr>
              <w:t>1</w:t>
            </w:r>
          </w:p>
        </w:tc>
        <w:tc>
          <w:tcPr>
            <w:tcW w:w="1740" w:type="dxa"/>
            <w:tcBorders>
              <w:top w:val="nil"/>
              <w:left w:val="nil"/>
              <w:bottom w:val="single" w:sz="8" w:space="0" w:color="auto"/>
              <w:right w:val="single" w:sz="8" w:space="0" w:color="auto"/>
            </w:tcBorders>
            <w:shd w:val="clear" w:color="auto" w:fill="auto"/>
            <w:noWrap/>
            <w:vAlign w:val="center"/>
            <w:hideMark/>
          </w:tcPr>
          <w:p w:rsidR="00EB4623" w:rsidRPr="007B5B40" w:rsidRDefault="00EB4623" w:rsidP="0002380C">
            <w:pPr>
              <w:spacing w:line="360" w:lineRule="auto"/>
              <w:jc w:val="right"/>
              <w:rPr>
                <w:rFonts w:ascii="Book Antiqua" w:hAnsi="Book Antiqua" w:cs="Tahoma"/>
                <w:color w:val="000000"/>
              </w:rPr>
            </w:pPr>
            <w:r w:rsidRPr="007B5B40">
              <w:rPr>
                <w:rFonts w:ascii="Book Antiqua" w:hAnsi="Book Antiqua" w:cs="Tahoma"/>
                <w:color w:val="000000"/>
              </w:rPr>
              <w:t>4,000,000</w:t>
            </w:r>
          </w:p>
        </w:tc>
        <w:tc>
          <w:tcPr>
            <w:tcW w:w="1620" w:type="dxa"/>
            <w:tcBorders>
              <w:top w:val="nil"/>
              <w:left w:val="nil"/>
              <w:bottom w:val="single" w:sz="8" w:space="0" w:color="auto"/>
              <w:right w:val="single" w:sz="8" w:space="0" w:color="auto"/>
            </w:tcBorders>
            <w:shd w:val="clear" w:color="auto" w:fill="auto"/>
            <w:vAlign w:val="center"/>
            <w:hideMark/>
          </w:tcPr>
          <w:p w:rsidR="00EB4623" w:rsidRPr="007B5B40" w:rsidRDefault="00EB4623" w:rsidP="0002380C">
            <w:pPr>
              <w:spacing w:line="360" w:lineRule="auto"/>
              <w:jc w:val="right"/>
              <w:rPr>
                <w:rFonts w:ascii="Book Antiqua" w:hAnsi="Book Antiqua" w:cs="Tahoma"/>
                <w:color w:val="000000"/>
              </w:rPr>
            </w:pPr>
            <w:r w:rsidRPr="007B5B40">
              <w:rPr>
                <w:rFonts w:ascii="Book Antiqua" w:hAnsi="Book Antiqua" w:cs="Tahoma"/>
                <w:color w:val="000000"/>
              </w:rPr>
              <w:t>4,000,000</w:t>
            </w:r>
          </w:p>
        </w:tc>
      </w:tr>
      <w:tr w:rsidR="00EB4623" w:rsidRPr="007B5B40" w:rsidTr="000C080F">
        <w:trPr>
          <w:trHeight w:val="315"/>
        </w:trPr>
        <w:tc>
          <w:tcPr>
            <w:tcW w:w="5137" w:type="dxa"/>
            <w:tcBorders>
              <w:top w:val="nil"/>
              <w:left w:val="single" w:sz="8" w:space="0" w:color="auto"/>
              <w:bottom w:val="single" w:sz="8" w:space="0" w:color="auto"/>
              <w:right w:val="single" w:sz="8" w:space="0" w:color="auto"/>
            </w:tcBorders>
            <w:shd w:val="clear" w:color="auto" w:fill="auto"/>
            <w:vAlign w:val="center"/>
            <w:hideMark/>
          </w:tcPr>
          <w:p w:rsidR="00EB4623" w:rsidRPr="007B5B40" w:rsidRDefault="00374CF2" w:rsidP="0002380C">
            <w:pPr>
              <w:spacing w:line="360" w:lineRule="auto"/>
              <w:jc w:val="both"/>
              <w:rPr>
                <w:rFonts w:ascii="Book Antiqua" w:hAnsi="Book Antiqua" w:cs="Tahoma"/>
                <w:color w:val="000000"/>
              </w:rPr>
            </w:pPr>
            <w:r w:rsidRPr="007B5B40">
              <w:rPr>
                <w:rFonts w:ascii="Book Antiqua" w:hAnsi="Book Antiqua" w:cs="Tahoma"/>
                <w:color w:val="000000"/>
              </w:rPr>
              <w:t>10</w:t>
            </w:r>
            <w:r w:rsidR="00EB4623" w:rsidRPr="007B5B40">
              <w:rPr>
                <w:rFonts w:ascii="Book Antiqua" w:hAnsi="Book Antiqua" w:cs="Tahoma"/>
                <w:color w:val="000000"/>
              </w:rPr>
              <w:t>. Salon ordinaire</w:t>
            </w:r>
          </w:p>
        </w:tc>
        <w:tc>
          <w:tcPr>
            <w:tcW w:w="1230" w:type="dxa"/>
            <w:tcBorders>
              <w:top w:val="nil"/>
              <w:left w:val="nil"/>
              <w:bottom w:val="single" w:sz="8" w:space="0" w:color="auto"/>
              <w:right w:val="single" w:sz="8" w:space="0" w:color="auto"/>
            </w:tcBorders>
            <w:shd w:val="clear" w:color="auto" w:fill="auto"/>
            <w:vAlign w:val="center"/>
            <w:hideMark/>
          </w:tcPr>
          <w:p w:rsidR="00EB4623" w:rsidRPr="007B5B40" w:rsidRDefault="00EB4623" w:rsidP="0002380C">
            <w:pPr>
              <w:spacing w:line="360" w:lineRule="auto"/>
              <w:jc w:val="both"/>
              <w:rPr>
                <w:rFonts w:ascii="Book Antiqua" w:hAnsi="Book Antiqua" w:cs="Tahoma"/>
                <w:color w:val="000000"/>
              </w:rPr>
            </w:pPr>
            <w:r w:rsidRPr="007B5B40">
              <w:rPr>
                <w:rFonts w:ascii="Book Antiqua" w:hAnsi="Book Antiqua" w:cs="Tahoma"/>
                <w:color w:val="000000"/>
              </w:rPr>
              <w:t>1</w:t>
            </w:r>
          </w:p>
        </w:tc>
        <w:tc>
          <w:tcPr>
            <w:tcW w:w="1740" w:type="dxa"/>
            <w:tcBorders>
              <w:top w:val="nil"/>
              <w:left w:val="nil"/>
              <w:bottom w:val="single" w:sz="8" w:space="0" w:color="auto"/>
              <w:right w:val="single" w:sz="8" w:space="0" w:color="auto"/>
            </w:tcBorders>
            <w:shd w:val="clear" w:color="auto" w:fill="auto"/>
            <w:noWrap/>
            <w:vAlign w:val="center"/>
            <w:hideMark/>
          </w:tcPr>
          <w:p w:rsidR="00EB4623" w:rsidRPr="007B5B40" w:rsidRDefault="00EB4623" w:rsidP="0002380C">
            <w:pPr>
              <w:spacing w:line="360" w:lineRule="auto"/>
              <w:jc w:val="right"/>
              <w:rPr>
                <w:rFonts w:ascii="Book Antiqua" w:hAnsi="Book Antiqua" w:cs="Tahoma"/>
                <w:color w:val="000000"/>
              </w:rPr>
            </w:pPr>
            <w:r w:rsidRPr="007B5B40">
              <w:rPr>
                <w:rFonts w:ascii="Book Antiqua" w:hAnsi="Book Antiqua" w:cs="Tahoma"/>
                <w:color w:val="000000"/>
              </w:rPr>
              <w:t>2,000,000</w:t>
            </w:r>
          </w:p>
        </w:tc>
        <w:tc>
          <w:tcPr>
            <w:tcW w:w="1620" w:type="dxa"/>
            <w:tcBorders>
              <w:top w:val="nil"/>
              <w:left w:val="nil"/>
              <w:bottom w:val="single" w:sz="8" w:space="0" w:color="auto"/>
              <w:right w:val="single" w:sz="8" w:space="0" w:color="auto"/>
            </w:tcBorders>
            <w:shd w:val="clear" w:color="auto" w:fill="auto"/>
            <w:vAlign w:val="center"/>
            <w:hideMark/>
          </w:tcPr>
          <w:p w:rsidR="00EB4623" w:rsidRPr="007B5B40" w:rsidRDefault="00EB4623" w:rsidP="0002380C">
            <w:pPr>
              <w:spacing w:line="360" w:lineRule="auto"/>
              <w:jc w:val="right"/>
              <w:rPr>
                <w:rFonts w:ascii="Book Antiqua" w:hAnsi="Book Antiqua" w:cs="Tahoma"/>
                <w:color w:val="000000"/>
              </w:rPr>
            </w:pPr>
            <w:r w:rsidRPr="007B5B40">
              <w:rPr>
                <w:rFonts w:ascii="Book Antiqua" w:hAnsi="Book Antiqua" w:cs="Tahoma"/>
                <w:color w:val="000000"/>
              </w:rPr>
              <w:t>2,000,000</w:t>
            </w:r>
          </w:p>
        </w:tc>
      </w:tr>
      <w:tr w:rsidR="00EB4623" w:rsidRPr="007B5B40" w:rsidTr="000C080F">
        <w:trPr>
          <w:trHeight w:val="315"/>
        </w:trPr>
        <w:tc>
          <w:tcPr>
            <w:tcW w:w="5137" w:type="dxa"/>
            <w:tcBorders>
              <w:top w:val="nil"/>
              <w:left w:val="single" w:sz="8" w:space="0" w:color="auto"/>
              <w:bottom w:val="single" w:sz="8" w:space="0" w:color="auto"/>
              <w:right w:val="single" w:sz="8" w:space="0" w:color="auto"/>
            </w:tcBorders>
            <w:shd w:val="clear" w:color="auto" w:fill="auto"/>
            <w:vAlign w:val="center"/>
            <w:hideMark/>
          </w:tcPr>
          <w:p w:rsidR="00EB4623" w:rsidRPr="007B5B40" w:rsidRDefault="00374CF2" w:rsidP="0002380C">
            <w:pPr>
              <w:spacing w:line="360" w:lineRule="auto"/>
              <w:jc w:val="both"/>
              <w:rPr>
                <w:rFonts w:ascii="Book Antiqua" w:hAnsi="Book Antiqua" w:cs="Tahoma"/>
                <w:color w:val="000000"/>
              </w:rPr>
            </w:pPr>
            <w:r w:rsidRPr="007B5B40">
              <w:rPr>
                <w:rFonts w:ascii="Book Antiqua" w:hAnsi="Book Antiqua" w:cs="Tahoma"/>
                <w:color w:val="000000"/>
              </w:rPr>
              <w:t>11</w:t>
            </w:r>
            <w:r w:rsidR="003A2088">
              <w:rPr>
                <w:rFonts w:ascii="Book Antiqua" w:hAnsi="Book Antiqua" w:cs="Tahoma"/>
                <w:color w:val="000000"/>
              </w:rPr>
              <w:t xml:space="preserve">. Bureaux </w:t>
            </w:r>
            <w:r w:rsidR="00D26A5F">
              <w:rPr>
                <w:rFonts w:ascii="Book Antiqua" w:hAnsi="Book Antiqua" w:cs="Tahoma"/>
                <w:color w:val="000000"/>
              </w:rPr>
              <w:t>AD-ICC</w:t>
            </w:r>
          </w:p>
        </w:tc>
        <w:tc>
          <w:tcPr>
            <w:tcW w:w="1230" w:type="dxa"/>
            <w:tcBorders>
              <w:top w:val="nil"/>
              <w:left w:val="nil"/>
              <w:bottom w:val="single" w:sz="8" w:space="0" w:color="auto"/>
              <w:right w:val="single" w:sz="8" w:space="0" w:color="auto"/>
            </w:tcBorders>
            <w:shd w:val="clear" w:color="auto" w:fill="auto"/>
            <w:vAlign w:val="center"/>
            <w:hideMark/>
          </w:tcPr>
          <w:p w:rsidR="00EB4623" w:rsidRPr="007B5B40" w:rsidRDefault="00EB4623" w:rsidP="0002380C">
            <w:pPr>
              <w:spacing w:line="360" w:lineRule="auto"/>
              <w:jc w:val="both"/>
              <w:rPr>
                <w:rFonts w:ascii="Book Antiqua" w:hAnsi="Book Antiqua" w:cs="Tahoma"/>
                <w:color w:val="000000"/>
              </w:rPr>
            </w:pPr>
            <w:r w:rsidRPr="007B5B40">
              <w:rPr>
                <w:rFonts w:ascii="Book Antiqua" w:hAnsi="Book Antiqua" w:cs="Tahoma"/>
                <w:color w:val="000000"/>
              </w:rPr>
              <w:t>4</w:t>
            </w:r>
          </w:p>
        </w:tc>
        <w:tc>
          <w:tcPr>
            <w:tcW w:w="1740" w:type="dxa"/>
            <w:tcBorders>
              <w:top w:val="nil"/>
              <w:left w:val="nil"/>
              <w:bottom w:val="single" w:sz="8" w:space="0" w:color="auto"/>
              <w:right w:val="single" w:sz="8" w:space="0" w:color="auto"/>
            </w:tcBorders>
            <w:shd w:val="clear" w:color="auto" w:fill="auto"/>
            <w:noWrap/>
            <w:vAlign w:val="center"/>
            <w:hideMark/>
          </w:tcPr>
          <w:p w:rsidR="00EB4623" w:rsidRPr="007B5B40" w:rsidRDefault="00EB4623" w:rsidP="0002380C">
            <w:pPr>
              <w:spacing w:line="360" w:lineRule="auto"/>
              <w:jc w:val="right"/>
              <w:rPr>
                <w:rFonts w:ascii="Book Antiqua" w:hAnsi="Book Antiqua" w:cs="Tahoma"/>
                <w:color w:val="000000"/>
              </w:rPr>
            </w:pPr>
            <w:r w:rsidRPr="007B5B40">
              <w:rPr>
                <w:rFonts w:ascii="Book Antiqua" w:hAnsi="Book Antiqua" w:cs="Tahoma"/>
                <w:color w:val="000000"/>
              </w:rPr>
              <w:t>6,000,000</w:t>
            </w:r>
          </w:p>
        </w:tc>
        <w:tc>
          <w:tcPr>
            <w:tcW w:w="1620" w:type="dxa"/>
            <w:tcBorders>
              <w:top w:val="nil"/>
              <w:left w:val="nil"/>
              <w:bottom w:val="single" w:sz="8" w:space="0" w:color="auto"/>
              <w:right w:val="single" w:sz="8" w:space="0" w:color="auto"/>
            </w:tcBorders>
            <w:shd w:val="clear" w:color="auto" w:fill="auto"/>
            <w:vAlign w:val="center"/>
            <w:hideMark/>
          </w:tcPr>
          <w:p w:rsidR="00EB4623" w:rsidRPr="007B5B40" w:rsidRDefault="00EB4623" w:rsidP="0002380C">
            <w:pPr>
              <w:spacing w:line="360" w:lineRule="auto"/>
              <w:jc w:val="right"/>
              <w:rPr>
                <w:rFonts w:ascii="Book Antiqua" w:hAnsi="Book Antiqua" w:cs="Tahoma"/>
                <w:color w:val="000000"/>
              </w:rPr>
            </w:pPr>
            <w:r w:rsidRPr="007B5B40">
              <w:rPr>
                <w:rFonts w:ascii="Book Antiqua" w:hAnsi="Book Antiqua" w:cs="Tahoma"/>
                <w:color w:val="000000"/>
              </w:rPr>
              <w:t>24,000,000</w:t>
            </w:r>
          </w:p>
        </w:tc>
      </w:tr>
      <w:tr w:rsidR="00EB4623" w:rsidRPr="007B5B40" w:rsidTr="000C080F">
        <w:trPr>
          <w:trHeight w:val="315"/>
        </w:trPr>
        <w:tc>
          <w:tcPr>
            <w:tcW w:w="5137" w:type="dxa"/>
            <w:tcBorders>
              <w:top w:val="nil"/>
              <w:left w:val="single" w:sz="8" w:space="0" w:color="auto"/>
              <w:bottom w:val="single" w:sz="8" w:space="0" w:color="auto"/>
              <w:right w:val="single" w:sz="8" w:space="0" w:color="auto"/>
            </w:tcBorders>
            <w:shd w:val="clear" w:color="auto" w:fill="auto"/>
            <w:vAlign w:val="center"/>
            <w:hideMark/>
          </w:tcPr>
          <w:p w:rsidR="00EB4623" w:rsidRPr="007B5B40" w:rsidRDefault="00374CF2" w:rsidP="0002380C">
            <w:pPr>
              <w:spacing w:line="360" w:lineRule="auto"/>
              <w:jc w:val="both"/>
              <w:rPr>
                <w:rFonts w:ascii="Book Antiqua" w:hAnsi="Book Antiqua" w:cs="Tahoma"/>
                <w:color w:val="000000"/>
              </w:rPr>
            </w:pPr>
            <w:r w:rsidRPr="007B5B40">
              <w:rPr>
                <w:rFonts w:ascii="Book Antiqua" w:hAnsi="Book Antiqua" w:cs="Tahoma"/>
                <w:color w:val="000000"/>
              </w:rPr>
              <w:t>12</w:t>
            </w:r>
            <w:r w:rsidR="003A2088">
              <w:rPr>
                <w:rFonts w:ascii="Book Antiqua" w:hAnsi="Book Antiqua" w:cs="Tahoma"/>
                <w:color w:val="000000"/>
              </w:rPr>
              <w:t xml:space="preserve">. Bureaux </w:t>
            </w:r>
            <w:r w:rsidR="00EB4623" w:rsidRPr="007B5B40">
              <w:rPr>
                <w:rFonts w:ascii="Book Antiqua" w:hAnsi="Book Antiqua" w:cs="Tahoma"/>
                <w:color w:val="000000"/>
              </w:rPr>
              <w:t>COCO</w:t>
            </w:r>
          </w:p>
        </w:tc>
        <w:tc>
          <w:tcPr>
            <w:tcW w:w="1230" w:type="dxa"/>
            <w:tcBorders>
              <w:top w:val="nil"/>
              <w:left w:val="nil"/>
              <w:bottom w:val="single" w:sz="8" w:space="0" w:color="auto"/>
              <w:right w:val="single" w:sz="8" w:space="0" w:color="auto"/>
            </w:tcBorders>
            <w:shd w:val="clear" w:color="auto" w:fill="auto"/>
            <w:vAlign w:val="center"/>
            <w:hideMark/>
          </w:tcPr>
          <w:p w:rsidR="00EB4623" w:rsidRPr="007B5B40" w:rsidRDefault="00EB4623" w:rsidP="0002380C">
            <w:pPr>
              <w:spacing w:line="360" w:lineRule="auto"/>
              <w:jc w:val="both"/>
              <w:rPr>
                <w:rFonts w:ascii="Book Antiqua" w:hAnsi="Book Antiqua" w:cs="Tahoma"/>
                <w:color w:val="000000"/>
              </w:rPr>
            </w:pPr>
            <w:r w:rsidRPr="007B5B40">
              <w:rPr>
                <w:rFonts w:ascii="Book Antiqua" w:hAnsi="Book Antiqua" w:cs="Tahoma"/>
                <w:color w:val="000000"/>
              </w:rPr>
              <w:t>119</w:t>
            </w:r>
          </w:p>
        </w:tc>
        <w:tc>
          <w:tcPr>
            <w:tcW w:w="1740" w:type="dxa"/>
            <w:tcBorders>
              <w:top w:val="nil"/>
              <w:left w:val="nil"/>
              <w:bottom w:val="single" w:sz="8" w:space="0" w:color="auto"/>
              <w:right w:val="single" w:sz="8" w:space="0" w:color="auto"/>
            </w:tcBorders>
            <w:shd w:val="clear" w:color="auto" w:fill="auto"/>
            <w:noWrap/>
            <w:vAlign w:val="center"/>
            <w:hideMark/>
          </w:tcPr>
          <w:p w:rsidR="00EB4623" w:rsidRPr="007B5B40" w:rsidRDefault="00EB4623" w:rsidP="0002380C">
            <w:pPr>
              <w:spacing w:line="360" w:lineRule="auto"/>
              <w:jc w:val="right"/>
              <w:rPr>
                <w:rFonts w:ascii="Book Antiqua" w:hAnsi="Book Antiqua" w:cs="Tahoma"/>
                <w:color w:val="000000"/>
              </w:rPr>
            </w:pPr>
            <w:r w:rsidRPr="007B5B40">
              <w:rPr>
                <w:rFonts w:ascii="Book Antiqua" w:hAnsi="Book Antiqua" w:cs="Tahoma"/>
                <w:color w:val="000000"/>
              </w:rPr>
              <w:t>200,000</w:t>
            </w:r>
          </w:p>
        </w:tc>
        <w:tc>
          <w:tcPr>
            <w:tcW w:w="1620" w:type="dxa"/>
            <w:tcBorders>
              <w:top w:val="nil"/>
              <w:left w:val="nil"/>
              <w:bottom w:val="single" w:sz="8" w:space="0" w:color="auto"/>
              <w:right w:val="single" w:sz="8" w:space="0" w:color="auto"/>
            </w:tcBorders>
            <w:shd w:val="clear" w:color="auto" w:fill="auto"/>
            <w:vAlign w:val="center"/>
            <w:hideMark/>
          </w:tcPr>
          <w:p w:rsidR="00EB4623" w:rsidRPr="007B5B40" w:rsidRDefault="00EB4623" w:rsidP="0002380C">
            <w:pPr>
              <w:spacing w:line="360" w:lineRule="auto"/>
              <w:jc w:val="right"/>
              <w:rPr>
                <w:rFonts w:ascii="Book Antiqua" w:hAnsi="Book Antiqua" w:cs="Tahoma"/>
                <w:color w:val="000000"/>
              </w:rPr>
            </w:pPr>
            <w:r w:rsidRPr="007B5B40">
              <w:rPr>
                <w:rFonts w:ascii="Book Antiqua" w:hAnsi="Book Antiqua" w:cs="Tahoma"/>
                <w:color w:val="000000"/>
              </w:rPr>
              <w:t>23,800,000</w:t>
            </w:r>
          </w:p>
        </w:tc>
      </w:tr>
      <w:tr w:rsidR="00EB4623" w:rsidRPr="007B5B40" w:rsidTr="000C080F">
        <w:trPr>
          <w:trHeight w:val="330"/>
        </w:trPr>
        <w:tc>
          <w:tcPr>
            <w:tcW w:w="5137" w:type="dxa"/>
            <w:tcBorders>
              <w:top w:val="nil"/>
              <w:left w:val="single" w:sz="8" w:space="0" w:color="auto"/>
              <w:bottom w:val="single" w:sz="8" w:space="0" w:color="auto"/>
              <w:right w:val="single" w:sz="8" w:space="0" w:color="auto"/>
            </w:tcBorders>
            <w:shd w:val="clear" w:color="auto" w:fill="auto"/>
            <w:vAlign w:val="center"/>
            <w:hideMark/>
          </w:tcPr>
          <w:p w:rsidR="00EB4623" w:rsidRPr="007B5B40" w:rsidRDefault="00374CF2" w:rsidP="0002380C">
            <w:pPr>
              <w:spacing w:line="360" w:lineRule="auto"/>
              <w:jc w:val="both"/>
              <w:rPr>
                <w:rFonts w:ascii="Book Antiqua" w:hAnsi="Book Antiqua" w:cs="Tahoma"/>
                <w:color w:val="000000"/>
              </w:rPr>
            </w:pPr>
            <w:r w:rsidRPr="007B5B40">
              <w:rPr>
                <w:rFonts w:ascii="Book Antiqua" w:hAnsi="Book Antiqua" w:cs="Tahoma"/>
                <w:color w:val="000000"/>
              </w:rPr>
              <w:t>13</w:t>
            </w:r>
            <w:r w:rsidR="00EB4623" w:rsidRPr="007B5B40">
              <w:rPr>
                <w:rFonts w:ascii="Book Antiqua" w:hAnsi="Book Antiqua" w:cs="Tahoma"/>
                <w:color w:val="000000"/>
              </w:rPr>
              <w:t>. Tables simples</w:t>
            </w:r>
          </w:p>
        </w:tc>
        <w:tc>
          <w:tcPr>
            <w:tcW w:w="1230" w:type="dxa"/>
            <w:tcBorders>
              <w:top w:val="nil"/>
              <w:left w:val="nil"/>
              <w:bottom w:val="single" w:sz="8" w:space="0" w:color="auto"/>
              <w:right w:val="single" w:sz="8" w:space="0" w:color="auto"/>
            </w:tcBorders>
            <w:shd w:val="clear" w:color="auto" w:fill="auto"/>
            <w:vAlign w:val="center"/>
            <w:hideMark/>
          </w:tcPr>
          <w:p w:rsidR="00EB4623" w:rsidRPr="007B5B40" w:rsidRDefault="00EB4623" w:rsidP="0002380C">
            <w:pPr>
              <w:spacing w:line="360" w:lineRule="auto"/>
              <w:jc w:val="both"/>
              <w:rPr>
                <w:rFonts w:ascii="Book Antiqua" w:hAnsi="Book Antiqua" w:cs="Tahoma"/>
                <w:color w:val="000000"/>
              </w:rPr>
            </w:pPr>
            <w:r w:rsidRPr="007B5B40">
              <w:rPr>
                <w:rFonts w:ascii="Book Antiqua" w:hAnsi="Book Antiqua" w:cs="Tahoma"/>
                <w:color w:val="000000"/>
              </w:rPr>
              <w:t>3</w:t>
            </w:r>
          </w:p>
        </w:tc>
        <w:tc>
          <w:tcPr>
            <w:tcW w:w="1740" w:type="dxa"/>
            <w:tcBorders>
              <w:top w:val="nil"/>
              <w:left w:val="nil"/>
              <w:bottom w:val="single" w:sz="8" w:space="0" w:color="auto"/>
              <w:right w:val="single" w:sz="8" w:space="0" w:color="auto"/>
            </w:tcBorders>
            <w:shd w:val="clear" w:color="auto" w:fill="auto"/>
            <w:noWrap/>
            <w:vAlign w:val="center"/>
            <w:hideMark/>
          </w:tcPr>
          <w:p w:rsidR="00EB4623" w:rsidRPr="007B5B40" w:rsidRDefault="00EB4623" w:rsidP="0002380C">
            <w:pPr>
              <w:spacing w:line="360" w:lineRule="auto"/>
              <w:jc w:val="right"/>
              <w:rPr>
                <w:rFonts w:ascii="Book Antiqua" w:hAnsi="Book Antiqua" w:cs="Tahoma"/>
                <w:color w:val="000000"/>
              </w:rPr>
            </w:pPr>
            <w:r w:rsidRPr="007B5B40">
              <w:rPr>
                <w:rFonts w:ascii="Book Antiqua" w:hAnsi="Book Antiqua" w:cs="Tahoma"/>
                <w:color w:val="000000"/>
              </w:rPr>
              <w:t>150,000</w:t>
            </w:r>
          </w:p>
        </w:tc>
        <w:tc>
          <w:tcPr>
            <w:tcW w:w="1620" w:type="dxa"/>
            <w:tcBorders>
              <w:top w:val="nil"/>
              <w:left w:val="nil"/>
              <w:bottom w:val="single" w:sz="8" w:space="0" w:color="auto"/>
              <w:right w:val="single" w:sz="8" w:space="0" w:color="auto"/>
            </w:tcBorders>
            <w:shd w:val="clear" w:color="auto" w:fill="auto"/>
            <w:vAlign w:val="center"/>
            <w:hideMark/>
          </w:tcPr>
          <w:p w:rsidR="00EB4623" w:rsidRPr="007B5B40" w:rsidRDefault="00EB4623" w:rsidP="0002380C">
            <w:pPr>
              <w:spacing w:line="360" w:lineRule="auto"/>
              <w:jc w:val="right"/>
              <w:rPr>
                <w:rFonts w:ascii="Book Antiqua" w:hAnsi="Book Antiqua" w:cs="Tahoma"/>
                <w:color w:val="000000"/>
              </w:rPr>
            </w:pPr>
            <w:r w:rsidRPr="007B5B40">
              <w:rPr>
                <w:rFonts w:ascii="Book Antiqua" w:hAnsi="Book Antiqua" w:cs="Tahoma"/>
                <w:color w:val="000000"/>
              </w:rPr>
              <w:t>450,000</w:t>
            </w:r>
          </w:p>
        </w:tc>
      </w:tr>
      <w:tr w:rsidR="00EB4623" w:rsidRPr="007B5B40" w:rsidTr="000C080F">
        <w:trPr>
          <w:trHeight w:val="315"/>
        </w:trPr>
        <w:tc>
          <w:tcPr>
            <w:tcW w:w="5137" w:type="dxa"/>
            <w:tcBorders>
              <w:top w:val="nil"/>
              <w:left w:val="single" w:sz="8" w:space="0" w:color="auto"/>
              <w:bottom w:val="single" w:sz="8" w:space="0" w:color="auto"/>
              <w:right w:val="single" w:sz="8" w:space="0" w:color="auto"/>
            </w:tcBorders>
            <w:shd w:val="clear" w:color="auto" w:fill="auto"/>
            <w:vAlign w:val="center"/>
            <w:hideMark/>
          </w:tcPr>
          <w:p w:rsidR="00EB4623" w:rsidRPr="007B5B40" w:rsidRDefault="00374CF2" w:rsidP="0002380C">
            <w:pPr>
              <w:spacing w:line="360" w:lineRule="auto"/>
              <w:jc w:val="both"/>
              <w:rPr>
                <w:rFonts w:ascii="Book Antiqua" w:hAnsi="Book Antiqua" w:cs="Tahoma"/>
                <w:color w:val="000000"/>
              </w:rPr>
            </w:pPr>
            <w:r w:rsidRPr="007B5B40">
              <w:rPr>
                <w:rFonts w:ascii="Book Antiqua" w:hAnsi="Book Antiqua" w:cs="Tahoma"/>
                <w:color w:val="000000"/>
              </w:rPr>
              <w:t>14</w:t>
            </w:r>
            <w:r w:rsidR="00EB4623" w:rsidRPr="007B5B40">
              <w:rPr>
                <w:rFonts w:ascii="Book Antiqua" w:hAnsi="Book Antiqua" w:cs="Tahoma"/>
                <w:color w:val="000000"/>
              </w:rPr>
              <w:t>. Chaises</w:t>
            </w:r>
          </w:p>
        </w:tc>
        <w:tc>
          <w:tcPr>
            <w:tcW w:w="1230" w:type="dxa"/>
            <w:tcBorders>
              <w:top w:val="nil"/>
              <w:left w:val="nil"/>
              <w:bottom w:val="single" w:sz="8" w:space="0" w:color="auto"/>
              <w:right w:val="single" w:sz="8" w:space="0" w:color="auto"/>
            </w:tcBorders>
            <w:shd w:val="clear" w:color="auto" w:fill="auto"/>
            <w:vAlign w:val="center"/>
            <w:hideMark/>
          </w:tcPr>
          <w:p w:rsidR="00EB4623" w:rsidRPr="007B5B40" w:rsidRDefault="00EB4623" w:rsidP="0002380C">
            <w:pPr>
              <w:spacing w:line="360" w:lineRule="auto"/>
              <w:jc w:val="both"/>
              <w:rPr>
                <w:rFonts w:ascii="Book Antiqua" w:hAnsi="Book Antiqua" w:cs="Tahoma"/>
                <w:color w:val="000000"/>
              </w:rPr>
            </w:pPr>
            <w:r w:rsidRPr="007B5B40">
              <w:rPr>
                <w:rFonts w:ascii="Book Antiqua" w:hAnsi="Book Antiqua" w:cs="Tahoma"/>
                <w:color w:val="000000"/>
              </w:rPr>
              <w:t>620</w:t>
            </w:r>
          </w:p>
        </w:tc>
        <w:tc>
          <w:tcPr>
            <w:tcW w:w="1740" w:type="dxa"/>
            <w:tcBorders>
              <w:top w:val="nil"/>
              <w:left w:val="nil"/>
              <w:bottom w:val="single" w:sz="8" w:space="0" w:color="auto"/>
              <w:right w:val="single" w:sz="8" w:space="0" w:color="auto"/>
            </w:tcBorders>
            <w:shd w:val="clear" w:color="auto" w:fill="auto"/>
            <w:noWrap/>
            <w:vAlign w:val="center"/>
            <w:hideMark/>
          </w:tcPr>
          <w:p w:rsidR="00EB4623" w:rsidRPr="007B5B40" w:rsidRDefault="00EB4623" w:rsidP="0002380C">
            <w:pPr>
              <w:spacing w:line="360" w:lineRule="auto"/>
              <w:jc w:val="right"/>
              <w:rPr>
                <w:rFonts w:ascii="Book Antiqua" w:hAnsi="Book Antiqua" w:cs="Tahoma"/>
                <w:color w:val="000000"/>
              </w:rPr>
            </w:pPr>
            <w:r w:rsidRPr="007B5B40">
              <w:rPr>
                <w:rFonts w:ascii="Book Antiqua" w:hAnsi="Book Antiqua" w:cs="Tahoma"/>
                <w:color w:val="000000"/>
              </w:rPr>
              <w:t>25,000</w:t>
            </w:r>
          </w:p>
        </w:tc>
        <w:tc>
          <w:tcPr>
            <w:tcW w:w="1620" w:type="dxa"/>
            <w:tcBorders>
              <w:top w:val="nil"/>
              <w:left w:val="nil"/>
              <w:bottom w:val="single" w:sz="8" w:space="0" w:color="auto"/>
              <w:right w:val="single" w:sz="8" w:space="0" w:color="auto"/>
            </w:tcBorders>
            <w:shd w:val="clear" w:color="auto" w:fill="auto"/>
            <w:vAlign w:val="center"/>
            <w:hideMark/>
          </w:tcPr>
          <w:p w:rsidR="00EB4623" w:rsidRPr="007B5B40" w:rsidRDefault="00EB4623" w:rsidP="0002380C">
            <w:pPr>
              <w:spacing w:line="360" w:lineRule="auto"/>
              <w:jc w:val="right"/>
              <w:rPr>
                <w:rFonts w:ascii="Book Antiqua" w:hAnsi="Book Antiqua" w:cs="Tahoma"/>
                <w:color w:val="000000"/>
              </w:rPr>
            </w:pPr>
            <w:r w:rsidRPr="007B5B40">
              <w:rPr>
                <w:rFonts w:ascii="Book Antiqua" w:hAnsi="Book Antiqua" w:cs="Tahoma"/>
                <w:color w:val="000000"/>
              </w:rPr>
              <w:t>15,500,000</w:t>
            </w:r>
          </w:p>
        </w:tc>
      </w:tr>
      <w:tr w:rsidR="00EB4623" w:rsidRPr="007B5B40" w:rsidTr="000C080F">
        <w:trPr>
          <w:trHeight w:val="315"/>
        </w:trPr>
        <w:tc>
          <w:tcPr>
            <w:tcW w:w="5137" w:type="dxa"/>
            <w:tcBorders>
              <w:top w:val="nil"/>
              <w:left w:val="single" w:sz="8" w:space="0" w:color="auto"/>
              <w:bottom w:val="single" w:sz="8" w:space="0" w:color="auto"/>
              <w:right w:val="single" w:sz="8" w:space="0" w:color="auto"/>
            </w:tcBorders>
            <w:shd w:val="clear" w:color="auto" w:fill="auto"/>
            <w:vAlign w:val="center"/>
            <w:hideMark/>
          </w:tcPr>
          <w:p w:rsidR="00EB4623" w:rsidRPr="007B5B40" w:rsidRDefault="00374CF2" w:rsidP="0002380C">
            <w:pPr>
              <w:spacing w:line="360" w:lineRule="auto"/>
              <w:jc w:val="both"/>
              <w:rPr>
                <w:rFonts w:ascii="Book Antiqua" w:hAnsi="Book Antiqua" w:cs="Tahoma"/>
                <w:color w:val="000000"/>
              </w:rPr>
            </w:pPr>
            <w:r w:rsidRPr="007B5B40">
              <w:rPr>
                <w:rFonts w:ascii="Book Antiqua" w:hAnsi="Book Antiqua" w:cs="Tahoma"/>
                <w:color w:val="000000"/>
              </w:rPr>
              <w:t>15</w:t>
            </w:r>
            <w:r w:rsidR="00EB4623" w:rsidRPr="007B5B40">
              <w:rPr>
                <w:rFonts w:ascii="Book Antiqua" w:hAnsi="Book Antiqua" w:cs="Tahoma"/>
                <w:color w:val="000000"/>
              </w:rPr>
              <w:t>. Armoires</w:t>
            </w:r>
          </w:p>
        </w:tc>
        <w:tc>
          <w:tcPr>
            <w:tcW w:w="1230" w:type="dxa"/>
            <w:tcBorders>
              <w:top w:val="nil"/>
              <w:left w:val="nil"/>
              <w:bottom w:val="single" w:sz="8" w:space="0" w:color="auto"/>
              <w:right w:val="single" w:sz="8" w:space="0" w:color="auto"/>
            </w:tcBorders>
            <w:shd w:val="clear" w:color="auto" w:fill="auto"/>
            <w:vAlign w:val="center"/>
            <w:hideMark/>
          </w:tcPr>
          <w:p w:rsidR="00EB4623" w:rsidRPr="007B5B40" w:rsidRDefault="00EB4623" w:rsidP="0002380C">
            <w:pPr>
              <w:spacing w:line="360" w:lineRule="auto"/>
              <w:jc w:val="both"/>
              <w:rPr>
                <w:rFonts w:ascii="Book Antiqua" w:hAnsi="Book Antiqua" w:cs="Tahoma"/>
                <w:color w:val="000000"/>
              </w:rPr>
            </w:pPr>
            <w:r w:rsidRPr="007B5B40">
              <w:rPr>
                <w:rFonts w:ascii="Book Antiqua" w:hAnsi="Book Antiqua" w:cs="Tahoma"/>
                <w:color w:val="000000"/>
              </w:rPr>
              <w:t>121</w:t>
            </w:r>
          </w:p>
        </w:tc>
        <w:tc>
          <w:tcPr>
            <w:tcW w:w="1740" w:type="dxa"/>
            <w:tcBorders>
              <w:top w:val="nil"/>
              <w:left w:val="nil"/>
              <w:bottom w:val="single" w:sz="8" w:space="0" w:color="auto"/>
              <w:right w:val="single" w:sz="8" w:space="0" w:color="auto"/>
            </w:tcBorders>
            <w:shd w:val="clear" w:color="auto" w:fill="auto"/>
            <w:noWrap/>
            <w:vAlign w:val="center"/>
            <w:hideMark/>
          </w:tcPr>
          <w:p w:rsidR="00EB4623" w:rsidRPr="007B5B40" w:rsidRDefault="00EB4623" w:rsidP="0002380C">
            <w:pPr>
              <w:spacing w:line="360" w:lineRule="auto"/>
              <w:jc w:val="right"/>
              <w:rPr>
                <w:rFonts w:ascii="Book Antiqua" w:hAnsi="Book Antiqua" w:cs="Tahoma"/>
                <w:color w:val="000000"/>
              </w:rPr>
            </w:pPr>
            <w:r w:rsidRPr="007B5B40">
              <w:rPr>
                <w:rFonts w:ascii="Book Antiqua" w:hAnsi="Book Antiqua" w:cs="Tahoma"/>
                <w:color w:val="000000"/>
              </w:rPr>
              <w:t>150,000</w:t>
            </w:r>
          </w:p>
        </w:tc>
        <w:tc>
          <w:tcPr>
            <w:tcW w:w="1620" w:type="dxa"/>
            <w:tcBorders>
              <w:top w:val="nil"/>
              <w:left w:val="nil"/>
              <w:bottom w:val="single" w:sz="8" w:space="0" w:color="auto"/>
              <w:right w:val="single" w:sz="8" w:space="0" w:color="auto"/>
            </w:tcBorders>
            <w:shd w:val="clear" w:color="auto" w:fill="auto"/>
            <w:vAlign w:val="center"/>
            <w:hideMark/>
          </w:tcPr>
          <w:p w:rsidR="00EB4623" w:rsidRPr="007B5B40" w:rsidRDefault="00EB4623" w:rsidP="0002380C">
            <w:pPr>
              <w:spacing w:line="360" w:lineRule="auto"/>
              <w:jc w:val="right"/>
              <w:rPr>
                <w:rFonts w:ascii="Book Antiqua" w:hAnsi="Book Antiqua" w:cs="Tahoma"/>
                <w:color w:val="000000"/>
              </w:rPr>
            </w:pPr>
            <w:r w:rsidRPr="007B5B40">
              <w:rPr>
                <w:rFonts w:ascii="Book Antiqua" w:hAnsi="Book Antiqua" w:cs="Tahoma"/>
                <w:color w:val="000000"/>
              </w:rPr>
              <w:t>18,150,000</w:t>
            </w:r>
          </w:p>
        </w:tc>
      </w:tr>
      <w:tr w:rsidR="00EB4623" w:rsidRPr="007B5B40" w:rsidTr="000C080F">
        <w:trPr>
          <w:trHeight w:val="315"/>
        </w:trPr>
        <w:tc>
          <w:tcPr>
            <w:tcW w:w="5137" w:type="dxa"/>
            <w:tcBorders>
              <w:top w:val="nil"/>
              <w:left w:val="single" w:sz="8" w:space="0" w:color="auto"/>
              <w:bottom w:val="single" w:sz="8" w:space="0" w:color="auto"/>
              <w:right w:val="single" w:sz="8" w:space="0" w:color="auto"/>
            </w:tcBorders>
            <w:shd w:val="clear" w:color="auto" w:fill="auto"/>
            <w:vAlign w:val="center"/>
            <w:hideMark/>
          </w:tcPr>
          <w:p w:rsidR="00EB4623" w:rsidRPr="007B5B40" w:rsidRDefault="00374CF2" w:rsidP="0002380C">
            <w:pPr>
              <w:spacing w:line="360" w:lineRule="auto"/>
              <w:jc w:val="both"/>
              <w:rPr>
                <w:rFonts w:ascii="Book Antiqua" w:hAnsi="Book Antiqua" w:cs="Tahoma"/>
                <w:color w:val="000000"/>
              </w:rPr>
            </w:pPr>
            <w:r w:rsidRPr="007B5B40">
              <w:rPr>
                <w:rFonts w:ascii="Book Antiqua" w:hAnsi="Book Antiqua" w:cs="Tahoma"/>
                <w:color w:val="000000"/>
              </w:rPr>
              <w:t>16.</w:t>
            </w:r>
            <w:r w:rsidR="00EB4623" w:rsidRPr="007B5B40">
              <w:rPr>
                <w:rFonts w:ascii="Book Antiqua" w:hAnsi="Book Antiqua" w:cs="Tahoma"/>
                <w:color w:val="000000"/>
              </w:rPr>
              <w:t>Banc pupitre</w:t>
            </w:r>
          </w:p>
        </w:tc>
        <w:tc>
          <w:tcPr>
            <w:tcW w:w="1230" w:type="dxa"/>
            <w:tcBorders>
              <w:top w:val="nil"/>
              <w:left w:val="nil"/>
              <w:bottom w:val="single" w:sz="8" w:space="0" w:color="auto"/>
              <w:right w:val="single" w:sz="8" w:space="0" w:color="auto"/>
            </w:tcBorders>
            <w:shd w:val="clear" w:color="auto" w:fill="auto"/>
            <w:vAlign w:val="center"/>
            <w:hideMark/>
          </w:tcPr>
          <w:p w:rsidR="00EB4623" w:rsidRPr="007B5B40" w:rsidRDefault="00EB4623" w:rsidP="0002380C">
            <w:pPr>
              <w:spacing w:line="360" w:lineRule="auto"/>
              <w:jc w:val="both"/>
              <w:rPr>
                <w:rFonts w:ascii="Book Antiqua" w:hAnsi="Book Antiqua" w:cs="Tahoma"/>
                <w:color w:val="000000"/>
              </w:rPr>
            </w:pPr>
            <w:r w:rsidRPr="007B5B40">
              <w:rPr>
                <w:rFonts w:ascii="Book Antiqua" w:hAnsi="Book Antiqua" w:cs="Tahoma"/>
                <w:color w:val="000000"/>
              </w:rPr>
              <w:t>242</w:t>
            </w:r>
          </w:p>
        </w:tc>
        <w:tc>
          <w:tcPr>
            <w:tcW w:w="1740" w:type="dxa"/>
            <w:tcBorders>
              <w:top w:val="nil"/>
              <w:left w:val="nil"/>
              <w:bottom w:val="single" w:sz="8" w:space="0" w:color="auto"/>
              <w:right w:val="single" w:sz="8" w:space="0" w:color="auto"/>
            </w:tcBorders>
            <w:shd w:val="clear" w:color="auto" w:fill="auto"/>
            <w:noWrap/>
            <w:vAlign w:val="center"/>
            <w:hideMark/>
          </w:tcPr>
          <w:p w:rsidR="00EB4623" w:rsidRPr="007B5B40" w:rsidRDefault="00EB4623" w:rsidP="0002380C">
            <w:pPr>
              <w:spacing w:line="360" w:lineRule="auto"/>
              <w:jc w:val="right"/>
              <w:rPr>
                <w:rFonts w:ascii="Book Antiqua" w:hAnsi="Book Antiqua" w:cs="Tahoma"/>
                <w:color w:val="000000"/>
              </w:rPr>
            </w:pPr>
            <w:r w:rsidRPr="007B5B40">
              <w:rPr>
                <w:rFonts w:ascii="Book Antiqua" w:hAnsi="Book Antiqua" w:cs="Tahoma"/>
                <w:color w:val="000000"/>
              </w:rPr>
              <w:t>25,000</w:t>
            </w:r>
          </w:p>
        </w:tc>
        <w:tc>
          <w:tcPr>
            <w:tcW w:w="1620" w:type="dxa"/>
            <w:tcBorders>
              <w:top w:val="nil"/>
              <w:left w:val="nil"/>
              <w:bottom w:val="single" w:sz="8" w:space="0" w:color="auto"/>
              <w:right w:val="single" w:sz="8" w:space="0" w:color="auto"/>
            </w:tcBorders>
            <w:shd w:val="clear" w:color="auto" w:fill="auto"/>
            <w:vAlign w:val="center"/>
            <w:hideMark/>
          </w:tcPr>
          <w:p w:rsidR="00EB4623" w:rsidRPr="007B5B40" w:rsidRDefault="00EB4623" w:rsidP="0002380C">
            <w:pPr>
              <w:spacing w:line="360" w:lineRule="auto"/>
              <w:jc w:val="right"/>
              <w:rPr>
                <w:rFonts w:ascii="Book Antiqua" w:hAnsi="Book Antiqua" w:cs="Tahoma"/>
                <w:color w:val="000000"/>
              </w:rPr>
            </w:pPr>
            <w:r w:rsidRPr="007B5B40">
              <w:rPr>
                <w:rFonts w:ascii="Book Antiqua" w:hAnsi="Book Antiqua" w:cs="Tahoma"/>
                <w:color w:val="000000"/>
              </w:rPr>
              <w:t>6,050,000</w:t>
            </w:r>
          </w:p>
        </w:tc>
      </w:tr>
      <w:tr w:rsidR="00EB4623" w:rsidRPr="007B5B40" w:rsidTr="000C080F">
        <w:trPr>
          <w:trHeight w:val="315"/>
        </w:trPr>
        <w:tc>
          <w:tcPr>
            <w:tcW w:w="5137" w:type="dxa"/>
            <w:tcBorders>
              <w:top w:val="nil"/>
              <w:left w:val="single" w:sz="8" w:space="0" w:color="auto"/>
              <w:bottom w:val="single" w:sz="8" w:space="0" w:color="auto"/>
              <w:right w:val="single" w:sz="8" w:space="0" w:color="auto"/>
            </w:tcBorders>
            <w:shd w:val="clear" w:color="auto" w:fill="auto"/>
            <w:vAlign w:val="center"/>
            <w:hideMark/>
          </w:tcPr>
          <w:p w:rsidR="00EB4623" w:rsidRPr="007B5B40" w:rsidRDefault="00374CF2" w:rsidP="0002380C">
            <w:pPr>
              <w:spacing w:line="360" w:lineRule="auto"/>
              <w:jc w:val="both"/>
              <w:rPr>
                <w:rFonts w:ascii="Book Antiqua" w:hAnsi="Book Antiqua" w:cs="Tahoma"/>
                <w:color w:val="000000"/>
              </w:rPr>
            </w:pPr>
            <w:r w:rsidRPr="007B5B40">
              <w:rPr>
                <w:rFonts w:ascii="Book Antiqua" w:hAnsi="Book Antiqua" w:cs="Tahoma"/>
                <w:color w:val="000000"/>
              </w:rPr>
              <w:t>17</w:t>
            </w:r>
            <w:r w:rsidR="003D65DB">
              <w:rPr>
                <w:rFonts w:ascii="Book Antiqua" w:hAnsi="Book Antiqua" w:cs="Tahoma"/>
                <w:color w:val="000000"/>
              </w:rPr>
              <w:t xml:space="preserve">. Coffre-fort </w:t>
            </w:r>
            <w:r w:rsidR="00D26A5F">
              <w:rPr>
                <w:rFonts w:ascii="Book Antiqua" w:hAnsi="Book Antiqua" w:cs="Tahoma"/>
                <w:color w:val="000000"/>
              </w:rPr>
              <w:t>AD-ICC</w:t>
            </w:r>
          </w:p>
        </w:tc>
        <w:tc>
          <w:tcPr>
            <w:tcW w:w="1230" w:type="dxa"/>
            <w:tcBorders>
              <w:top w:val="nil"/>
              <w:left w:val="nil"/>
              <w:bottom w:val="single" w:sz="8" w:space="0" w:color="auto"/>
              <w:right w:val="single" w:sz="8" w:space="0" w:color="auto"/>
            </w:tcBorders>
            <w:shd w:val="clear" w:color="auto" w:fill="auto"/>
            <w:vAlign w:val="center"/>
            <w:hideMark/>
          </w:tcPr>
          <w:p w:rsidR="00EB4623" w:rsidRPr="007B5B40" w:rsidRDefault="00EB4623" w:rsidP="0002380C">
            <w:pPr>
              <w:spacing w:line="360" w:lineRule="auto"/>
              <w:jc w:val="both"/>
              <w:rPr>
                <w:rFonts w:ascii="Book Antiqua" w:hAnsi="Book Antiqua" w:cs="Tahoma"/>
                <w:color w:val="000000"/>
              </w:rPr>
            </w:pPr>
            <w:r w:rsidRPr="007B5B40">
              <w:rPr>
                <w:rFonts w:ascii="Book Antiqua" w:hAnsi="Book Antiqua" w:cs="Tahoma"/>
                <w:color w:val="000000"/>
              </w:rPr>
              <w:t>1</w:t>
            </w:r>
          </w:p>
        </w:tc>
        <w:tc>
          <w:tcPr>
            <w:tcW w:w="1740" w:type="dxa"/>
            <w:tcBorders>
              <w:top w:val="nil"/>
              <w:left w:val="nil"/>
              <w:bottom w:val="single" w:sz="8" w:space="0" w:color="auto"/>
              <w:right w:val="single" w:sz="8" w:space="0" w:color="auto"/>
            </w:tcBorders>
            <w:shd w:val="clear" w:color="auto" w:fill="auto"/>
            <w:noWrap/>
            <w:vAlign w:val="center"/>
            <w:hideMark/>
          </w:tcPr>
          <w:p w:rsidR="00EB4623" w:rsidRPr="007B5B40" w:rsidRDefault="00EB4623" w:rsidP="0002380C">
            <w:pPr>
              <w:spacing w:line="360" w:lineRule="auto"/>
              <w:jc w:val="right"/>
              <w:rPr>
                <w:rFonts w:ascii="Book Antiqua" w:hAnsi="Book Antiqua" w:cs="Tahoma"/>
                <w:color w:val="000000"/>
              </w:rPr>
            </w:pPr>
            <w:r w:rsidRPr="007B5B40">
              <w:rPr>
                <w:rFonts w:ascii="Book Antiqua" w:hAnsi="Book Antiqua" w:cs="Tahoma"/>
                <w:color w:val="000000"/>
              </w:rPr>
              <w:t>10,000,000</w:t>
            </w:r>
          </w:p>
        </w:tc>
        <w:tc>
          <w:tcPr>
            <w:tcW w:w="1620" w:type="dxa"/>
            <w:tcBorders>
              <w:top w:val="nil"/>
              <w:left w:val="nil"/>
              <w:bottom w:val="single" w:sz="8" w:space="0" w:color="auto"/>
              <w:right w:val="single" w:sz="8" w:space="0" w:color="auto"/>
            </w:tcBorders>
            <w:shd w:val="clear" w:color="auto" w:fill="auto"/>
            <w:vAlign w:val="center"/>
            <w:hideMark/>
          </w:tcPr>
          <w:p w:rsidR="00EB4623" w:rsidRPr="007B5B40" w:rsidRDefault="00EB4623" w:rsidP="0002380C">
            <w:pPr>
              <w:spacing w:line="360" w:lineRule="auto"/>
              <w:jc w:val="right"/>
              <w:rPr>
                <w:rFonts w:ascii="Book Antiqua" w:hAnsi="Book Antiqua" w:cs="Tahoma"/>
                <w:color w:val="000000"/>
              </w:rPr>
            </w:pPr>
            <w:r w:rsidRPr="007B5B40">
              <w:rPr>
                <w:rFonts w:ascii="Book Antiqua" w:hAnsi="Book Antiqua" w:cs="Tahoma"/>
                <w:color w:val="000000"/>
              </w:rPr>
              <w:t>10,000,000</w:t>
            </w:r>
          </w:p>
        </w:tc>
      </w:tr>
      <w:tr w:rsidR="00EB4623" w:rsidRPr="007B5B40" w:rsidTr="000C080F">
        <w:trPr>
          <w:trHeight w:val="315"/>
        </w:trPr>
        <w:tc>
          <w:tcPr>
            <w:tcW w:w="5137" w:type="dxa"/>
            <w:tcBorders>
              <w:top w:val="nil"/>
              <w:left w:val="single" w:sz="8" w:space="0" w:color="auto"/>
              <w:bottom w:val="single" w:sz="8" w:space="0" w:color="auto"/>
              <w:right w:val="single" w:sz="8" w:space="0" w:color="auto"/>
            </w:tcBorders>
            <w:shd w:val="clear" w:color="auto" w:fill="auto"/>
            <w:vAlign w:val="center"/>
            <w:hideMark/>
          </w:tcPr>
          <w:p w:rsidR="00EB4623" w:rsidRPr="007B5B40" w:rsidRDefault="00374CF2" w:rsidP="0002380C">
            <w:pPr>
              <w:spacing w:line="360" w:lineRule="auto"/>
              <w:jc w:val="both"/>
              <w:rPr>
                <w:rFonts w:ascii="Book Antiqua" w:hAnsi="Book Antiqua" w:cs="Tahoma"/>
                <w:color w:val="000000"/>
              </w:rPr>
            </w:pPr>
            <w:r w:rsidRPr="007B5B40">
              <w:rPr>
                <w:rFonts w:ascii="Book Antiqua" w:hAnsi="Book Antiqua" w:cs="Tahoma"/>
                <w:color w:val="000000"/>
              </w:rPr>
              <w:t>18</w:t>
            </w:r>
            <w:r w:rsidR="00EB4623" w:rsidRPr="007B5B40">
              <w:rPr>
                <w:rFonts w:ascii="Book Antiqua" w:hAnsi="Book Antiqua" w:cs="Tahoma"/>
                <w:color w:val="000000"/>
              </w:rPr>
              <w:t>. Scanner</w:t>
            </w:r>
          </w:p>
        </w:tc>
        <w:tc>
          <w:tcPr>
            <w:tcW w:w="1230" w:type="dxa"/>
            <w:tcBorders>
              <w:top w:val="nil"/>
              <w:left w:val="nil"/>
              <w:bottom w:val="single" w:sz="8" w:space="0" w:color="auto"/>
              <w:right w:val="single" w:sz="8" w:space="0" w:color="auto"/>
            </w:tcBorders>
            <w:shd w:val="clear" w:color="auto" w:fill="auto"/>
            <w:vAlign w:val="center"/>
            <w:hideMark/>
          </w:tcPr>
          <w:p w:rsidR="00EB4623" w:rsidRPr="007B5B40" w:rsidRDefault="00EB4623" w:rsidP="0002380C">
            <w:pPr>
              <w:spacing w:line="360" w:lineRule="auto"/>
              <w:jc w:val="both"/>
              <w:rPr>
                <w:rFonts w:ascii="Book Antiqua" w:hAnsi="Book Antiqua" w:cs="Tahoma"/>
                <w:color w:val="000000"/>
              </w:rPr>
            </w:pPr>
            <w:r w:rsidRPr="007B5B40">
              <w:rPr>
                <w:rFonts w:ascii="Book Antiqua" w:hAnsi="Book Antiqua" w:cs="Tahoma"/>
                <w:color w:val="000000"/>
              </w:rPr>
              <w:t>1</w:t>
            </w:r>
          </w:p>
        </w:tc>
        <w:tc>
          <w:tcPr>
            <w:tcW w:w="1740" w:type="dxa"/>
            <w:tcBorders>
              <w:top w:val="nil"/>
              <w:left w:val="nil"/>
              <w:bottom w:val="single" w:sz="8" w:space="0" w:color="auto"/>
              <w:right w:val="single" w:sz="8" w:space="0" w:color="auto"/>
            </w:tcBorders>
            <w:shd w:val="clear" w:color="auto" w:fill="auto"/>
            <w:noWrap/>
            <w:vAlign w:val="center"/>
            <w:hideMark/>
          </w:tcPr>
          <w:p w:rsidR="00EB4623" w:rsidRPr="007B5B40" w:rsidRDefault="00EB4623" w:rsidP="0002380C">
            <w:pPr>
              <w:spacing w:line="360" w:lineRule="auto"/>
              <w:jc w:val="right"/>
              <w:rPr>
                <w:rFonts w:ascii="Book Antiqua" w:hAnsi="Book Antiqua" w:cs="Tahoma"/>
                <w:color w:val="000000"/>
              </w:rPr>
            </w:pPr>
            <w:r w:rsidRPr="007B5B40">
              <w:rPr>
                <w:rFonts w:ascii="Book Antiqua" w:hAnsi="Book Antiqua" w:cs="Tahoma"/>
                <w:color w:val="000000"/>
              </w:rPr>
              <w:t>500,000</w:t>
            </w:r>
          </w:p>
        </w:tc>
        <w:tc>
          <w:tcPr>
            <w:tcW w:w="1620" w:type="dxa"/>
            <w:tcBorders>
              <w:top w:val="nil"/>
              <w:left w:val="nil"/>
              <w:bottom w:val="single" w:sz="8" w:space="0" w:color="auto"/>
              <w:right w:val="single" w:sz="8" w:space="0" w:color="auto"/>
            </w:tcBorders>
            <w:shd w:val="clear" w:color="auto" w:fill="auto"/>
            <w:vAlign w:val="center"/>
            <w:hideMark/>
          </w:tcPr>
          <w:p w:rsidR="00EB4623" w:rsidRPr="007B5B40" w:rsidRDefault="00EB4623" w:rsidP="0002380C">
            <w:pPr>
              <w:spacing w:line="360" w:lineRule="auto"/>
              <w:jc w:val="right"/>
              <w:rPr>
                <w:rFonts w:ascii="Book Antiqua" w:hAnsi="Book Antiqua" w:cs="Tahoma"/>
                <w:color w:val="000000"/>
              </w:rPr>
            </w:pPr>
            <w:r w:rsidRPr="007B5B40">
              <w:rPr>
                <w:rFonts w:ascii="Book Antiqua" w:hAnsi="Book Antiqua" w:cs="Tahoma"/>
                <w:color w:val="000000"/>
              </w:rPr>
              <w:t>500,000</w:t>
            </w:r>
          </w:p>
        </w:tc>
      </w:tr>
      <w:tr w:rsidR="00EB4623" w:rsidRPr="007B5B40" w:rsidTr="000C080F">
        <w:trPr>
          <w:trHeight w:val="315"/>
        </w:trPr>
        <w:tc>
          <w:tcPr>
            <w:tcW w:w="5137" w:type="dxa"/>
            <w:tcBorders>
              <w:top w:val="nil"/>
              <w:left w:val="single" w:sz="8" w:space="0" w:color="auto"/>
              <w:bottom w:val="single" w:sz="8" w:space="0" w:color="auto"/>
              <w:right w:val="single" w:sz="8" w:space="0" w:color="auto"/>
            </w:tcBorders>
            <w:shd w:val="clear" w:color="auto" w:fill="auto"/>
            <w:vAlign w:val="center"/>
            <w:hideMark/>
          </w:tcPr>
          <w:p w:rsidR="00EB4623" w:rsidRPr="007B5B40" w:rsidRDefault="00374CF2" w:rsidP="0002380C">
            <w:pPr>
              <w:spacing w:line="360" w:lineRule="auto"/>
              <w:jc w:val="both"/>
              <w:rPr>
                <w:rFonts w:ascii="Book Antiqua" w:hAnsi="Book Antiqua" w:cs="Tahoma"/>
                <w:color w:val="000000"/>
              </w:rPr>
            </w:pPr>
            <w:r w:rsidRPr="007B5B40">
              <w:rPr>
                <w:rFonts w:ascii="Book Antiqua" w:hAnsi="Book Antiqua" w:cs="Tahoma"/>
                <w:color w:val="000000"/>
              </w:rPr>
              <w:t>19</w:t>
            </w:r>
            <w:r w:rsidR="00EB4623" w:rsidRPr="007B5B40">
              <w:rPr>
                <w:rFonts w:ascii="Book Antiqua" w:hAnsi="Book Antiqua" w:cs="Tahoma"/>
                <w:color w:val="000000"/>
              </w:rPr>
              <w:t>. Raccordement téléphonique</w:t>
            </w:r>
          </w:p>
        </w:tc>
        <w:tc>
          <w:tcPr>
            <w:tcW w:w="1230" w:type="dxa"/>
            <w:tcBorders>
              <w:top w:val="nil"/>
              <w:left w:val="nil"/>
              <w:bottom w:val="single" w:sz="8" w:space="0" w:color="auto"/>
              <w:right w:val="single" w:sz="8" w:space="0" w:color="auto"/>
            </w:tcBorders>
            <w:shd w:val="clear" w:color="auto" w:fill="auto"/>
            <w:vAlign w:val="center"/>
            <w:hideMark/>
          </w:tcPr>
          <w:p w:rsidR="00EB4623" w:rsidRPr="007B5B40" w:rsidRDefault="00EB4623" w:rsidP="0002380C">
            <w:pPr>
              <w:spacing w:line="360" w:lineRule="auto"/>
              <w:jc w:val="both"/>
              <w:rPr>
                <w:rFonts w:ascii="Book Antiqua" w:hAnsi="Book Antiqua" w:cs="Tahoma"/>
                <w:color w:val="000000"/>
              </w:rPr>
            </w:pPr>
            <w:r w:rsidRPr="007B5B40">
              <w:rPr>
                <w:rFonts w:ascii="Book Antiqua" w:hAnsi="Book Antiqua" w:cs="Tahoma"/>
                <w:color w:val="000000"/>
              </w:rPr>
              <w:t>1</w:t>
            </w:r>
          </w:p>
        </w:tc>
        <w:tc>
          <w:tcPr>
            <w:tcW w:w="1740" w:type="dxa"/>
            <w:tcBorders>
              <w:top w:val="nil"/>
              <w:left w:val="nil"/>
              <w:bottom w:val="single" w:sz="8" w:space="0" w:color="auto"/>
              <w:right w:val="single" w:sz="8" w:space="0" w:color="auto"/>
            </w:tcBorders>
            <w:shd w:val="clear" w:color="auto" w:fill="auto"/>
            <w:noWrap/>
            <w:vAlign w:val="center"/>
            <w:hideMark/>
          </w:tcPr>
          <w:p w:rsidR="00EB4623" w:rsidRPr="007B5B40" w:rsidRDefault="00EB4623" w:rsidP="0002380C">
            <w:pPr>
              <w:spacing w:line="360" w:lineRule="auto"/>
              <w:jc w:val="right"/>
              <w:rPr>
                <w:rFonts w:ascii="Book Antiqua" w:hAnsi="Book Antiqua" w:cs="Tahoma"/>
                <w:color w:val="000000"/>
              </w:rPr>
            </w:pPr>
            <w:r w:rsidRPr="007B5B40">
              <w:rPr>
                <w:rFonts w:ascii="Book Antiqua" w:hAnsi="Book Antiqua" w:cs="Tahoma"/>
                <w:color w:val="000000"/>
              </w:rPr>
              <w:t>600,000</w:t>
            </w:r>
          </w:p>
        </w:tc>
        <w:tc>
          <w:tcPr>
            <w:tcW w:w="1620" w:type="dxa"/>
            <w:tcBorders>
              <w:top w:val="nil"/>
              <w:left w:val="nil"/>
              <w:bottom w:val="single" w:sz="8" w:space="0" w:color="auto"/>
              <w:right w:val="single" w:sz="8" w:space="0" w:color="auto"/>
            </w:tcBorders>
            <w:shd w:val="clear" w:color="auto" w:fill="auto"/>
            <w:vAlign w:val="center"/>
            <w:hideMark/>
          </w:tcPr>
          <w:p w:rsidR="00EB4623" w:rsidRPr="007B5B40" w:rsidRDefault="00EB4623" w:rsidP="0002380C">
            <w:pPr>
              <w:spacing w:line="360" w:lineRule="auto"/>
              <w:jc w:val="right"/>
              <w:rPr>
                <w:rFonts w:ascii="Book Antiqua" w:hAnsi="Book Antiqua" w:cs="Tahoma"/>
                <w:color w:val="000000"/>
              </w:rPr>
            </w:pPr>
            <w:r w:rsidRPr="007B5B40">
              <w:rPr>
                <w:rFonts w:ascii="Book Antiqua" w:hAnsi="Book Antiqua" w:cs="Tahoma"/>
                <w:color w:val="000000"/>
              </w:rPr>
              <w:t>600,000</w:t>
            </w:r>
          </w:p>
        </w:tc>
      </w:tr>
      <w:tr w:rsidR="00EB4623" w:rsidRPr="007B5B40" w:rsidTr="000C080F">
        <w:trPr>
          <w:trHeight w:val="315"/>
        </w:trPr>
        <w:tc>
          <w:tcPr>
            <w:tcW w:w="5137" w:type="dxa"/>
            <w:tcBorders>
              <w:top w:val="nil"/>
              <w:left w:val="single" w:sz="8" w:space="0" w:color="auto"/>
              <w:bottom w:val="single" w:sz="8" w:space="0" w:color="auto"/>
              <w:right w:val="single" w:sz="8" w:space="0" w:color="auto"/>
            </w:tcBorders>
            <w:shd w:val="clear" w:color="auto" w:fill="auto"/>
            <w:vAlign w:val="center"/>
            <w:hideMark/>
          </w:tcPr>
          <w:p w:rsidR="00EB4623" w:rsidRPr="007B5B40" w:rsidRDefault="00374CF2" w:rsidP="0002380C">
            <w:pPr>
              <w:spacing w:line="360" w:lineRule="auto"/>
              <w:jc w:val="both"/>
              <w:rPr>
                <w:rFonts w:ascii="Book Antiqua" w:hAnsi="Book Antiqua" w:cs="Tahoma"/>
                <w:color w:val="000000"/>
              </w:rPr>
            </w:pPr>
            <w:r w:rsidRPr="007B5B40">
              <w:rPr>
                <w:rFonts w:ascii="Book Antiqua" w:hAnsi="Book Antiqua" w:cs="Tahoma"/>
                <w:color w:val="000000"/>
              </w:rPr>
              <w:t>20</w:t>
            </w:r>
            <w:r w:rsidR="0002351E" w:rsidRPr="007B5B40">
              <w:rPr>
                <w:rFonts w:ascii="Book Antiqua" w:hAnsi="Book Antiqua" w:cs="Tahoma"/>
                <w:color w:val="000000"/>
              </w:rPr>
              <w:t>. Fonds</w:t>
            </w:r>
            <w:r w:rsidR="003D65DB">
              <w:rPr>
                <w:rFonts w:ascii="Book Antiqua" w:hAnsi="Book Antiqua" w:cs="Tahoma"/>
                <w:color w:val="000000"/>
              </w:rPr>
              <w:t xml:space="preserve"> de roulement AD</w:t>
            </w:r>
            <w:r w:rsidR="00EB4623" w:rsidRPr="007B5B40">
              <w:rPr>
                <w:rFonts w:ascii="Book Antiqua" w:hAnsi="Book Antiqua" w:cs="Tahoma"/>
                <w:color w:val="000000"/>
              </w:rPr>
              <w:t xml:space="preserve"> COCO</w:t>
            </w:r>
          </w:p>
        </w:tc>
        <w:tc>
          <w:tcPr>
            <w:tcW w:w="1230" w:type="dxa"/>
            <w:tcBorders>
              <w:top w:val="nil"/>
              <w:left w:val="nil"/>
              <w:bottom w:val="single" w:sz="8" w:space="0" w:color="auto"/>
              <w:right w:val="single" w:sz="8" w:space="0" w:color="auto"/>
            </w:tcBorders>
            <w:shd w:val="clear" w:color="auto" w:fill="auto"/>
            <w:vAlign w:val="center"/>
            <w:hideMark/>
          </w:tcPr>
          <w:p w:rsidR="00EB4623" w:rsidRPr="007B5B40" w:rsidRDefault="00EB4623" w:rsidP="0002380C">
            <w:pPr>
              <w:spacing w:line="360" w:lineRule="auto"/>
              <w:jc w:val="both"/>
              <w:rPr>
                <w:rFonts w:ascii="Book Antiqua" w:hAnsi="Book Antiqua" w:cs="Tahoma"/>
                <w:color w:val="000000"/>
              </w:rPr>
            </w:pPr>
            <w:r w:rsidRPr="007B5B40">
              <w:rPr>
                <w:rFonts w:ascii="Book Antiqua" w:hAnsi="Book Antiqua" w:cs="Tahoma"/>
                <w:color w:val="000000"/>
              </w:rPr>
              <w:t>119</w:t>
            </w:r>
          </w:p>
        </w:tc>
        <w:tc>
          <w:tcPr>
            <w:tcW w:w="1740" w:type="dxa"/>
            <w:tcBorders>
              <w:top w:val="nil"/>
              <w:left w:val="nil"/>
              <w:bottom w:val="single" w:sz="8" w:space="0" w:color="auto"/>
              <w:right w:val="single" w:sz="8" w:space="0" w:color="auto"/>
            </w:tcBorders>
            <w:shd w:val="clear" w:color="auto" w:fill="auto"/>
            <w:noWrap/>
            <w:vAlign w:val="center"/>
            <w:hideMark/>
          </w:tcPr>
          <w:p w:rsidR="00EB4623" w:rsidRPr="007B5B40" w:rsidRDefault="00EB4623" w:rsidP="0002380C">
            <w:pPr>
              <w:spacing w:line="360" w:lineRule="auto"/>
              <w:jc w:val="right"/>
              <w:rPr>
                <w:rFonts w:ascii="Book Antiqua" w:hAnsi="Book Antiqua" w:cs="Tahoma"/>
                <w:color w:val="000000"/>
              </w:rPr>
            </w:pPr>
            <w:r w:rsidRPr="007B5B40">
              <w:rPr>
                <w:rFonts w:ascii="Book Antiqua" w:hAnsi="Book Antiqua" w:cs="Tahoma"/>
                <w:color w:val="000000"/>
              </w:rPr>
              <w:t>15,000,000</w:t>
            </w:r>
          </w:p>
        </w:tc>
        <w:tc>
          <w:tcPr>
            <w:tcW w:w="1620" w:type="dxa"/>
            <w:tcBorders>
              <w:top w:val="nil"/>
              <w:left w:val="nil"/>
              <w:bottom w:val="single" w:sz="8" w:space="0" w:color="auto"/>
              <w:right w:val="single" w:sz="8" w:space="0" w:color="auto"/>
            </w:tcBorders>
            <w:shd w:val="clear" w:color="auto" w:fill="auto"/>
            <w:vAlign w:val="center"/>
            <w:hideMark/>
          </w:tcPr>
          <w:p w:rsidR="00EB4623" w:rsidRPr="007B5B40" w:rsidRDefault="00EB4623" w:rsidP="0002380C">
            <w:pPr>
              <w:spacing w:line="360" w:lineRule="auto"/>
              <w:jc w:val="right"/>
              <w:rPr>
                <w:rFonts w:ascii="Book Antiqua" w:hAnsi="Book Antiqua" w:cs="Tahoma"/>
                <w:color w:val="000000"/>
              </w:rPr>
            </w:pPr>
            <w:r w:rsidRPr="007B5B40">
              <w:rPr>
                <w:rFonts w:ascii="Book Antiqua" w:hAnsi="Book Antiqua" w:cs="Tahoma"/>
                <w:color w:val="000000"/>
              </w:rPr>
              <w:t>1,785,000,000</w:t>
            </w:r>
          </w:p>
        </w:tc>
      </w:tr>
      <w:tr w:rsidR="00EB4623" w:rsidRPr="007B5B40" w:rsidTr="000C080F">
        <w:trPr>
          <w:trHeight w:val="315"/>
        </w:trPr>
        <w:tc>
          <w:tcPr>
            <w:tcW w:w="5137" w:type="dxa"/>
            <w:tcBorders>
              <w:top w:val="nil"/>
              <w:left w:val="single" w:sz="8" w:space="0" w:color="auto"/>
              <w:bottom w:val="single" w:sz="8" w:space="0" w:color="auto"/>
              <w:right w:val="single" w:sz="8" w:space="0" w:color="auto"/>
            </w:tcBorders>
            <w:shd w:val="clear" w:color="auto" w:fill="auto"/>
            <w:vAlign w:val="center"/>
            <w:hideMark/>
          </w:tcPr>
          <w:p w:rsidR="00EB4623" w:rsidRPr="007B5B40" w:rsidRDefault="00374CF2" w:rsidP="0002380C">
            <w:pPr>
              <w:spacing w:line="360" w:lineRule="auto"/>
              <w:jc w:val="both"/>
              <w:rPr>
                <w:rFonts w:ascii="Book Antiqua" w:hAnsi="Book Antiqua" w:cs="Tahoma"/>
                <w:color w:val="000000"/>
              </w:rPr>
            </w:pPr>
            <w:r w:rsidRPr="007B5B40">
              <w:rPr>
                <w:rFonts w:ascii="Book Antiqua" w:hAnsi="Book Antiqua" w:cs="Tahoma"/>
                <w:color w:val="000000"/>
              </w:rPr>
              <w:t>21</w:t>
            </w:r>
            <w:r w:rsidR="0002351E" w:rsidRPr="007B5B40">
              <w:rPr>
                <w:rFonts w:ascii="Book Antiqua" w:hAnsi="Book Antiqua" w:cs="Tahoma"/>
                <w:color w:val="000000"/>
              </w:rPr>
              <w:t>. Fonds</w:t>
            </w:r>
            <w:r w:rsidR="00277479">
              <w:rPr>
                <w:rFonts w:ascii="Book Antiqua" w:hAnsi="Book Antiqua" w:cs="Tahoma"/>
                <w:color w:val="000000"/>
              </w:rPr>
              <w:t xml:space="preserve"> de roulement </w:t>
            </w:r>
            <w:r w:rsidR="00EB4623" w:rsidRPr="007B5B40">
              <w:rPr>
                <w:rFonts w:ascii="Book Antiqua" w:hAnsi="Book Antiqua" w:cs="Tahoma"/>
                <w:color w:val="000000"/>
              </w:rPr>
              <w:t xml:space="preserve"> </w:t>
            </w:r>
            <w:r w:rsidR="00D26A5F">
              <w:rPr>
                <w:rFonts w:ascii="Book Antiqua" w:hAnsi="Book Antiqua" w:cs="Tahoma"/>
                <w:color w:val="000000"/>
              </w:rPr>
              <w:t>AD-ICC</w:t>
            </w:r>
          </w:p>
        </w:tc>
        <w:tc>
          <w:tcPr>
            <w:tcW w:w="1230" w:type="dxa"/>
            <w:tcBorders>
              <w:top w:val="nil"/>
              <w:left w:val="nil"/>
              <w:bottom w:val="single" w:sz="8" w:space="0" w:color="auto"/>
              <w:right w:val="single" w:sz="8" w:space="0" w:color="auto"/>
            </w:tcBorders>
            <w:shd w:val="clear" w:color="auto" w:fill="auto"/>
            <w:vAlign w:val="center"/>
            <w:hideMark/>
          </w:tcPr>
          <w:p w:rsidR="00EB4623" w:rsidRPr="007B5B40" w:rsidRDefault="00EB4623" w:rsidP="0002380C">
            <w:pPr>
              <w:spacing w:line="360" w:lineRule="auto"/>
              <w:jc w:val="both"/>
              <w:rPr>
                <w:rFonts w:ascii="Book Antiqua" w:hAnsi="Book Antiqua" w:cs="Tahoma"/>
                <w:color w:val="000000"/>
              </w:rPr>
            </w:pPr>
            <w:r w:rsidRPr="007B5B40">
              <w:rPr>
                <w:rFonts w:ascii="Book Antiqua" w:hAnsi="Book Antiqua" w:cs="Tahoma"/>
                <w:color w:val="000000"/>
              </w:rPr>
              <w:t>1</w:t>
            </w:r>
          </w:p>
        </w:tc>
        <w:tc>
          <w:tcPr>
            <w:tcW w:w="1740" w:type="dxa"/>
            <w:tcBorders>
              <w:top w:val="nil"/>
              <w:left w:val="nil"/>
              <w:bottom w:val="single" w:sz="8" w:space="0" w:color="auto"/>
              <w:right w:val="single" w:sz="8" w:space="0" w:color="auto"/>
            </w:tcBorders>
            <w:shd w:val="clear" w:color="auto" w:fill="auto"/>
            <w:noWrap/>
            <w:vAlign w:val="center"/>
            <w:hideMark/>
          </w:tcPr>
          <w:p w:rsidR="00EB4623" w:rsidRPr="007B5B40" w:rsidRDefault="00EB4623" w:rsidP="0002380C">
            <w:pPr>
              <w:spacing w:line="360" w:lineRule="auto"/>
              <w:jc w:val="right"/>
              <w:rPr>
                <w:rFonts w:ascii="Book Antiqua" w:hAnsi="Book Antiqua" w:cs="Tahoma"/>
                <w:color w:val="000000"/>
              </w:rPr>
            </w:pPr>
            <w:r w:rsidRPr="007B5B40">
              <w:rPr>
                <w:rFonts w:ascii="Book Antiqua" w:hAnsi="Book Antiqua" w:cs="Tahoma"/>
                <w:color w:val="000000"/>
              </w:rPr>
              <w:t>105,000,000</w:t>
            </w:r>
          </w:p>
        </w:tc>
        <w:tc>
          <w:tcPr>
            <w:tcW w:w="1620" w:type="dxa"/>
            <w:tcBorders>
              <w:top w:val="nil"/>
              <w:left w:val="nil"/>
              <w:bottom w:val="single" w:sz="8" w:space="0" w:color="auto"/>
              <w:right w:val="single" w:sz="8" w:space="0" w:color="auto"/>
            </w:tcBorders>
            <w:shd w:val="clear" w:color="auto" w:fill="auto"/>
            <w:vAlign w:val="center"/>
            <w:hideMark/>
          </w:tcPr>
          <w:p w:rsidR="00EB4623" w:rsidRPr="007B5B40" w:rsidRDefault="00EB4623" w:rsidP="0002380C">
            <w:pPr>
              <w:spacing w:line="360" w:lineRule="auto"/>
              <w:jc w:val="right"/>
              <w:rPr>
                <w:rFonts w:ascii="Book Antiqua" w:hAnsi="Book Antiqua" w:cs="Tahoma"/>
                <w:color w:val="000000"/>
              </w:rPr>
            </w:pPr>
            <w:r w:rsidRPr="007B5B40">
              <w:rPr>
                <w:rFonts w:ascii="Book Antiqua" w:hAnsi="Book Antiqua" w:cs="Tahoma"/>
                <w:color w:val="000000"/>
              </w:rPr>
              <w:t>105,000,000</w:t>
            </w:r>
          </w:p>
        </w:tc>
      </w:tr>
      <w:tr w:rsidR="00EB4623" w:rsidRPr="007B5B40" w:rsidTr="00FD01DE">
        <w:trPr>
          <w:trHeight w:val="32"/>
        </w:trPr>
        <w:tc>
          <w:tcPr>
            <w:tcW w:w="5137" w:type="dxa"/>
            <w:tcBorders>
              <w:top w:val="nil"/>
              <w:left w:val="single" w:sz="8" w:space="0" w:color="auto"/>
              <w:bottom w:val="single" w:sz="8" w:space="0" w:color="auto"/>
              <w:right w:val="single" w:sz="8" w:space="0" w:color="auto"/>
            </w:tcBorders>
            <w:shd w:val="clear" w:color="auto" w:fill="auto"/>
            <w:vAlign w:val="center"/>
            <w:hideMark/>
          </w:tcPr>
          <w:p w:rsidR="00EB4623" w:rsidRPr="007B5B40" w:rsidRDefault="00374CF2" w:rsidP="0002380C">
            <w:pPr>
              <w:spacing w:line="360" w:lineRule="auto"/>
              <w:jc w:val="both"/>
              <w:rPr>
                <w:rFonts w:ascii="Book Antiqua" w:hAnsi="Book Antiqua" w:cs="Tahoma"/>
                <w:color w:val="000000"/>
              </w:rPr>
            </w:pPr>
            <w:r w:rsidRPr="007B5B40">
              <w:rPr>
                <w:rFonts w:ascii="Book Antiqua" w:hAnsi="Book Antiqua" w:cs="Tahoma"/>
                <w:color w:val="000000"/>
              </w:rPr>
              <w:t>22</w:t>
            </w:r>
            <w:r w:rsidR="0002351E" w:rsidRPr="007B5B40">
              <w:rPr>
                <w:rFonts w:ascii="Book Antiqua" w:hAnsi="Book Antiqua" w:cs="Tahoma"/>
                <w:color w:val="000000"/>
              </w:rPr>
              <w:t>. Imprévus</w:t>
            </w:r>
          </w:p>
        </w:tc>
        <w:tc>
          <w:tcPr>
            <w:tcW w:w="1230" w:type="dxa"/>
            <w:tcBorders>
              <w:top w:val="nil"/>
              <w:left w:val="nil"/>
              <w:bottom w:val="single" w:sz="8" w:space="0" w:color="auto"/>
              <w:right w:val="single" w:sz="8" w:space="0" w:color="auto"/>
            </w:tcBorders>
            <w:shd w:val="clear" w:color="auto" w:fill="auto"/>
            <w:vAlign w:val="center"/>
            <w:hideMark/>
          </w:tcPr>
          <w:p w:rsidR="00EB4623" w:rsidRPr="007B5B40" w:rsidRDefault="00EB4623" w:rsidP="0002380C">
            <w:pPr>
              <w:spacing w:line="360" w:lineRule="auto"/>
              <w:jc w:val="both"/>
              <w:rPr>
                <w:rFonts w:ascii="Book Antiqua" w:hAnsi="Book Antiqua" w:cs="Tahoma"/>
                <w:color w:val="000000"/>
              </w:rPr>
            </w:pPr>
            <w:r w:rsidRPr="007B5B40">
              <w:rPr>
                <w:rFonts w:ascii="Book Antiqua" w:hAnsi="Book Antiqua" w:cs="Tahoma"/>
                <w:color w:val="000000"/>
              </w:rPr>
              <w:t> </w:t>
            </w:r>
          </w:p>
        </w:tc>
        <w:tc>
          <w:tcPr>
            <w:tcW w:w="1740" w:type="dxa"/>
            <w:tcBorders>
              <w:top w:val="nil"/>
              <w:left w:val="nil"/>
              <w:bottom w:val="single" w:sz="8" w:space="0" w:color="auto"/>
              <w:right w:val="single" w:sz="8" w:space="0" w:color="auto"/>
            </w:tcBorders>
            <w:shd w:val="clear" w:color="auto" w:fill="auto"/>
            <w:noWrap/>
            <w:vAlign w:val="center"/>
            <w:hideMark/>
          </w:tcPr>
          <w:p w:rsidR="00EB4623" w:rsidRPr="007B5B40" w:rsidRDefault="00EB4623" w:rsidP="0002380C">
            <w:pPr>
              <w:spacing w:line="360" w:lineRule="auto"/>
              <w:jc w:val="right"/>
              <w:rPr>
                <w:rFonts w:ascii="Book Antiqua" w:hAnsi="Book Antiqua" w:cs="Tahoma"/>
                <w:color w:val="000000"/>
              </w:rPr>
            </w:pPr>
            <w:r w:rsidRPr="007B5B40">
              <w:rPr>
                <w:rFonts w:ascii="Book Antiqua" w:hAnsi="Book Antiqua" w:cs="Tahoma"/>
                <w:color w:val="000000"/>
              </w:rPr>
              <w:t> </w:t>
            </w:r>
          </w:p>
        </w:tc>
        <w:tc>
          <w:tcPr>
            <w:tcW w:w="1620" w:type="dxa"/>
            <w:tcBorders>
              <w:top w:val="nil"/>
              <w:left w:val="nil"/>
              <w:bottom w:val="single" w:sz="8" w:space="0" w:color="auto"/>
              <w:right w:val="single" w:sz="8" w:space="0" w:color="auto"/>
            </w:tcBorders>
            <w:shd w:val="clear" w:color="auto" w:fill="auto"/>
            <w:vAlign w:val="center"/>
            <w:hideMark/>
          </w:tcPr>
          <w:p w:rsidR="00EB4623" w:rsidRPr="007B5B40" w:rsidRDefault="00EB4623" w:rsidP="0002380C">
            <w:pPr>
              <w:spacing w:line="360" w:lineRule="auto"/>
              <w:jc w:val="right"/>
              <w:rPr>
                <w:rFonts w:ascii="Book Antiqua" w:hAnsi="Book Antiqua" w:cs="Tahoma"/>
                <w:color w:val="000000"/>
              </w:rPr>
            </w:pPr>
            <w:r w:rsidRPr="007B5B40">
              <w:rPr>
                <w:rFonts w:ascii="Book Antiqua" w:hAnsi="Book Antiqua" w:cs="Tahoma"/>
                <w:color w:val="000000"/>
              </w:rPr>
              <w:t>259,855,000</w:t>
            </w:r>
          </w:p>
        </w:tc>
      </w:tr>
      <w:tr w:rsidR="00EB4623" w:rsidRPr="003A2088" w:rsidTr="000C080F">
        <w:trPr>
          <w:trHeight w:val="315"/>
        </w:trPr>
        <w:tc>
          <w:tcPr>
            <w:tcW w:w="5137" w:type="dxa"/>
            <w:tcBorders>
              <w:top w:val="nil"/>
              <w:left w:val="single" w:sz="8" w:space="0" w:color="auto"/>
              <w:bottom w:val="single" w:sz="8" w:space="0" w:color="auto"/>
              <w:right w:val="single" w:sz="8" w:space="0" w:color="auto"/>
            </w:tcBorders>
            <w:shd w:val="clear" w:color="auto" w:fill="auto"/>
            <w:vAlign w:val="center"/>
            <w:hideMark/>
          </w:tcPr>
          <w:p w:rsidR="00EB4623" w:rsidRPr="007B5B40" w:rsidRDefault="00EB4623" w:rsidP="0002380C">
            <w:pPr>
              <w:spacing w:line="360" w:lineRule="auto"/>
              <w:jc w:val="both"/>
              <w:rPr>
                <w:rFonts w:ascii="Book Antiqua" w:hAnsi="Book Antiqua" w:cs="Tahoma"/>
                <w:b/>
                <w:bCs/>
                <w:color w:val="000000"/>
              </w:rPr>
            </w:pPr>
            <w:r w:rsidRPr="007B5B40">
              <w:rPr>
                <w:rFonts w:ascii="Book Antiqua" w:hAnsi="Book Antiqua" w:cs="Tahoma"/>
                <w:b/>
                <w:bCs/>
                <w:color w:val="000000"/>
              </w:rPr>
              <w:t xml:space="preserve">Total </w:t>
            </w:r>
          </w:p>
        </w:tc>
        <w:tc>
          <w:tcPr>
            <w:tcW w:w="1230" w:type="dxa"/>
            <w:tcBorders>
              <w:top w:val="nil"/>
              <w:left w:val="nil"/>
              <w:bottom w:val="single" w:sz="8" w:space="0" w:color="auto"/>
              <w:right w:val="single" w:sz="8" w:space="0" w:color="auto"/>
            </w:tcBorders>
            <w:shd w:val="clear" w:color="auto" w:fill="auto"/>
            <w:vAlign w:val="center"/>
            <w:hideMark/>
          </w:tcPr>
          <w:p w:rsidR="00EB4623" w:rsidRPr="007B5B40" w:rsidRDefault="00EB4623" w:rsidP="0002380C">
            <w:pPr>
              <w:spacing w:line="360" w:lineRule="auto"/>
              <w:jc w:val="both"/>
              <w:rPr>
                <w:rFonts w:ascii="Book Antiqua" w:hAnsi="Book Antiqua" w:cs="Tahoma"/>
                <w:b/>
                <w:bCs/>
                <w:color w:val="000000"/>
              </w:rPr>
            </w:pPr>
            <w:r w:rsidRPr="007B5B40">
              <w:rPr>
                <w:rFonts w:ascii="Book Antiqua" w:hAnsi="Book Antiqua" w:cs="Tahoma"/>
                <w:b/>
                <w:bCs/>
                <w:color w:val="000000"/>
              </w:rPr>
              <w:t> </w:t>
            </w:r>
          </w:p>
        </w:tc>
        <w:tc>
          <w:tcPr>
            <w:tcW w:w="1740" w:type="dxa"/>
            <w:tcBorders>
              <w:top w:val="nil"/>
              <w:left w:val="nil"/>
              <w:bottom w:val="single" w:sz="8" w:space="0" w:color="auto"/>
              <w:right w:val="single" w:sz="8" w:space="0" w:color="auto"/>
            </w:tcBorders>
            <w:shd w:val="clear" w:color="auto" w:fill="auto"/>
            <w:noWrap/>
            <w:vAlign w:val="center"/>
            <w:hideMark/>
          </w:tcPr>
          <w:p w:rsidR="00EB4623" w:rsidRPr="007B5B40" w:rsidRDefault="00EB4623" w:rsidP="0002380C">
            <w:pPr>
              <w:spacing w:line="360" w:lineRule="auto"/>
              <w:jc w:val="right"/>
              <w:rPr>
                <w:rFonts w:ascii="Book Antiqua" w:hAnsi="Book Antiqua" w:cs="Tahoma"/>
                <w:b/>
                <w:bCs/>
                <w:color w:val="000000"/>
              </w:rPr>
            </w:pPr>
            <w:r w:rsidRPr="007B5B40">
              <w:rPr>
                <w:rFonts w:ascii="Book Antiqua" w:hAnsi="Book Antiqua" w:cs="Tahoma"/>
                <w:b/>
                <w:bCs/>
                <w:color w:val="000000"/>
              </w:rPr>
              <w:t> </w:t>
            </w:r>
          </w:p>
        </w:tc>
        <w:tc>
          <w:tcPr>
            <w:tcW w:w="1620" w:type="dxa"/>
            <w:tcBorders>
              <w:top w:val="nil"/>
              <w:left w:val="nil"/>
              <w:bottom w:val="single" w:sz="8" w:space="0" w:color="auto"/>
              <w:right w:val="single" w:sz="8" w:space="0" w:color="auto"/>
            </w:tcBorders>
            <w:shd w:val="clear" w:color="auto" w:fill="auto"/>
            <w:noWrap/>
            <w:vAlign w:val="center"/>
            <w:hideMark/>
          </w:tcPr>
          <w:p w:rsidR="00EB4623" w:rsidRPr="003A2088" w:rsidRDefault="00EB4623" w:rsidP="0002380C">
            <w:pPr>
              <w:spacing w:line="360" w:lineRule="auto"/>
              <w:jc w:val="right"/>
              <w:rPr>
                <w:rFonts w:ascii="Book Antiqua" w:hAnsi="Book Antiqua" w:cs="Tahoma"/>
                <w:b/>
                <w:bCs/>
                <w:color w:val="000000"/>
                <w:highlight w:val="cyan"/>
              </w:rPr>
            </w:pPr>
            <w:r w:rsidRPr="003A2088">
              <w:rPr>
                <w:rFonts w:ascii="Book Antiqua" w:hAnsi="Book Antiqua" w:cs="Tahoma"/>
                <w:b/>
                <w:bCs/>
                <w:color w:val="000000"/>
                <w:highlight w:val="cyan"/>
              </w:rPr>
              <w:t>2,858,405,000</w:t>
            </w:r>
          </w:p>
        </w:tc>
      </w:tr>
    </w:tbl>
    <w:p w:rsidR="0002380C" w:rsidRPr="007B5B40" w:rsidRDefault="0002380C" w:rsidP="009A74CB">
      <w:pPr>
        <w:pStyle w:val="Paragraphedeliste"/>
        <w:ind w:left="1440"/>
        <w:jc w:val="both"/>
        <w:outlineLvl w:val="1"/>
        <w:rPr>
          <w:rFonts w:ascii="Book Antiqua" w:hAnsi="Book Antiqua" w:cs="Tahoma"/>
          <w:b/>
          <w:color w:val="FF0000"/>
          <w:sz w:val="24"/>
          <w:szCs w:val="24"/>
        </w:rPr>
        <w:sectPr w:rsidR="0002380C" w:rsidRPr="007B5B40" w:rsidSect="0002380C">
          <w:pgSz w:w="11906" w:h="16838"/>
          <w:pgMar w:top="1417" w:right="1417" w:bottom="1417" w:left="1417" w:header="708" w:footer="708" w:gutter="0"/>
          <w:cols w:space="708"/>
          <w:titlePg/>
          <w:docGrid w:linePitch="360"/>
        </w:sectPr>
      </w:pPr>
    </w:p>
    <w:p w:rsidR="00C87664" w:rsidRPr="00277479" w:rsidRDefault="0002380C" w:rsidP="00277479">
      <w:pPr>
        <w:pStyle w:val="Paragraphedeliste"/>
        <w:ind w:left="1440"/>
        <w:jc w:val="both"/>
        <w:outlineLvl w:val="2"/>
        <w:rPr>
          <w:rFonts w:ascii="Book Antiqua" w:hAnsi="Book Antiqua" w:cs="Tahoma"/>
          <w:b/>
          <w:color w:val="FF0000"/>
          <w:sz w:val="24"/>
          <w:szCs w:val="24"/>
        </w:rPr>
      </w:pPr>
      <w:bookmarkStart w:id="40" w:name="_Toc493001528"/>
      <w:r w:rsidRPr="007B5B40">
        <w:rPr>
          <w:rFonts w:ascii="Book Antiqua" w:hAnsi="Book Antiqua" w:cs="Tahoma"/>
          <w:b/>
          <w:sz w:val="24"/>
          <w:szCs w:val="24"/>
        </w:rPr>
        <w:lastRenderedPageBreak/>
        <w:t>VIII.</w:t>
      </w:r>
      <w:r w:rsidR="00FE63BD" w:rsidRPr="007B5B40">
        <w:rPr>
          <w:rFonts w:ascii="Book Antiqua" w:hAnsi="Book Antiqua" w:cs="Tahoma"/>
          <w:b/>
          <w:sz w:val="24"/>
          <w:szCs w:val="24"/>
        </w:rPr>
        <w:t>1.</w:t>
      </w:r>
      <w:r w:rsidRPr="007B5B40">
        <w:rPr>
          <w:rFonts w:ascii="Book Antiqua" w:hAnsi="Book Antiqua" w:cs="Tahoma"/>
          <w:b/>
          <w:sz w:val="24"/>
          <w:szCs w:val="24"/>
        </w:rPr>
        <w:t>2.  Compte d’exploitation prévisionnel</w:t>
      </w:r>
      <w:r w:rsidR="003A76A5" w:rsidRPr="007B5B40">
        <w:rPr>
          <w:rFonts w:ascii="Book Antiqua" w:hAnsi="Book Antiqua" w:cs="Tahoma"/>
          <w:b/>
          <w:sz w:val="24"/>
          <w:szCs w:val="24"/>
        </w:rPr>
        <w:t xml:space="preserve"> </w:t>
      </w:r>
      <w:r w:rsidR="00FD01DE" w:rsidRPr="007B5B40">
        <w:rPr>
          <w:rFonts w:ascii="Book Antiqua" w:hAnsi="Book Antiqua" w:cs="Tahoma"/>
          <w:b/>
          <w:sz w:val="24"/>
          <w:szCs w:val="24"/>
        </w:rPr>
        <w:t>d’</w:t>
      </w:r>
      <w:r w:rsidR="00FD01DE">
        <w:rPr>
          <w:rFonts w:ascii="Book Antiqua" w:hAnsi="Book Antiqua" w:cs="Tahoma"/>
          <w:b/>
          <w:sz w:val="24"/>
          <w:szCs w:val="24"/>
        </w:rPr>
        <w:t>AD</w:t>
      </w:r>
      <w:r w:rsidR="00D26A5F">
        <w:rPr>
          <w:rFonts w:ascii="Book Antiqua" w:hAnsi="Book Antiqua" w:cs="Tahoma"/>
          <w:b/>
          <w:sz w:val="24"/>
          <w:szCs w:val="24"/>
        </w:rPr>
        <w:t>-ICC</w:t>
      </w:r>
      <w:bookmarkEnd w:id="40"/>
    </w:p>
    <w:tbl>
      <w:tblPr>
        <w:tblStyle w:val="TableauGrille5Fonc-Accentuation5"/>
        <w:tblW w:w="15134" w:type="dxa"/>
        <w:tblLook w:val="04A0" w:firstRow="1" w:lastRow="0" w:firstColumn="1" w:lastColumn="0" w:noHBand="0" w:noVBand="1"/>
      </w:tblPr>
      <w:tblGrid>
        <w:gridCol w:w="4928"/>
        <w:gridCol w:w="2551"/>
        <w:gridCol w:w="1701"/>
        <w:gridCol w:w="1843"/>
        <w:gridCol w:w="1985"/>
        <w:gridCol w:w="2126"/>
      </w:tblGrid>
      <w:tr w:rsidR="00C819DE" w:rsidRPr="007B5B40" w:rsidTr="00C819DE">
        <w:trPr>
          <w:cnfStyle w:val="100000000000" w:firstRow="1" w:lastRow="0" w:firstColumn="0" w:lastColumn="0" w:oddVBand="0" w:evenVBand="0" w:oddHBand="0"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928" w:type="dxa"/>
            <w:hideMark/>
          </w:tcPr>
          <w:p w:rsidR="00C87664" w:rsidRPr="007B5B40" w:rsidRDefault="00C87664" w:rsidP="00C87664">
            <w:pPr>
              <w:jc w:val="both"/>
              <w:rPr>
                <w:rFonts w:ascii="Book Antiqua" w:hAnsi="Book Antiqua" w:cs="Tahoma"/>
                <w:color w:val="000000"/>
              </w:rPr>
            </w:pPr>
            <w:r w:rsidRPr="007B5B40">
              <w:rPr>
                <w:rFonts w:ascii="Book Antiqua" w:hAnsi="Book Antiqua" w:cs="Tahoma"/>
                <w:color w:val="000000"/>
              </w:rPr>
              <w:t>Exercices</w:t>
            </w:r>
          </w:p>
        </w:tc>
        <w:tc>
          <w:tcPr>
            <w:tcW w:w="2551" w:type="dxa"/>
            <w:noWrap/>
            <w:hideMark/>
          </w:tcPr>
          <w:p w:rsidR="00C87664" w:rsidRPr="007B5B40" w:rsidRDefault="00C87664" w:rsidP="00277479">
            <w:pPr>
              <w:jc w:val="right"/>
              <w:cnfStyle w:val="100000000000" w:firstRow="1"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20</w:t>
            </w:r>
            <w:r w:rsidR="00277479">
              <w:rPr>
                <w:rFonts w:ascii="Book Antiqua" w:hAnsi="Book Antiqua" w:cs="Tahoma"/>
                <w:color w:val="000000"/>
              </w:rPr>
              <w:t>20</w:t>
            </w:r>
          </w:p>
        </w:tc>
        <w:tc>
          <w:tcPr>
            <w:tcW w:w="1701" w:type="dxa"/>
            <w:noWrap/>
            <w:hideMark/>
          </w:tcPr>
          <w:p w:rsidR="00C87664" w:rsidRPr="007B5B40" w:rsidRDefault="00C87664" w:rsidP="00277479">
            <w:pPr>
              <w:jc w:val="right"/>
              <w:cnfStyle w:val="100000000000" w:firstRow="1"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20</w:t>
            </w:r>
            <w:r w:rsidR="00277479">
              <w:rPr>
                <w:rFonts w:ascii="Book Antiqua" w:hAnsi="Book Antiqua" w:cs="Tahoma"/>
                <w:color w:val="000000"/>
              </w:rPr>
              <w:t>21</w:t>
            </w:r>
          </w:p>
        </w:tc>
        <w:tc>
          <w:tcPr>
            <w:tcW w:w="1843" w:type="dxa"/>
            <w:noWrap/>
            <w:hideMark/>
          </w:tcPr>
          <w:p w:rsidR="00C87664" w:rsidRPr="007B5B40" w:rsidRDefault="00C87664" w:rsidP="00C87664">
            <w:pPr>
              <w:jc w:val="right"/>
              <w:cnfStyle w:val="100000000000" w:firstRow="1"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w:t>
            </w:r>
            <w:r w:rsidR="00277479">
              <w:rPr>
                <w:rFonts w:ascii="Book Antiqua" w:hAnsi="Book Antiqua" w:cs="Tahoma"/>
                <w:color w:val="000000"/>
              </w:rPr>
              <w:t>022</w:t>
            </w:r>
          </w:p>
        </w:tc>
        <w:tc>
          <w:tcPr>
            <w:tcW w:w="1985" w:type="dxa"/>
            <w:noWrap/>
            <w:hideMark/>
          </w:tcPr>
          <w:p w:rsidR="00C87664" w:rsidRPr="007B5B40" w:rsidRDefault="00C87664" w:rsidP="00277479">
            <w:pPr>
              <w:jc w:val="right"/>
              <w:cnfStyle w:val="100000000000" w:firstRow="1"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202</w:t>
            </w:r>
            <w:r w:rsidR="00277479">
              <w:rPr>
                <w:rFonts w:ascii="Book Antiqua" w:hAnsi="Book Antiqua" w:cs="Tahoma"/>
                <w:color w:val="000000"/>
              </w:rPr>
              <w:t>3</w:t>
            </w:r>
          </w:p>
        </w:tc>
        <w:tc>
          <w:tcPr>
            <w:tcW w:w="2126" w:type="dxa"/>
            <w:tcBorders>
              <w:right w:val="single" w:sz="4" w:space="0" w:color="auto"/>
            </w:tcBorders>
            <w:noWrap/>
            <w:hideMark/>
          </w:tcPr>
          <w:p w:rsidR="00C87664" w:rsidRPr="007B5B40" w:rsidRDefault="00C87664" w:rsidP="00277479">
            <w:pPr>
              <w:jc w:val="right"/>
              <w:cnfStyle w:val="100000000000" w:firstRow="1"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202</w:t>
            </w:r>
            <w:r w:rsidR="00277479">
              <w:rPr>
                <w:rFonts w:ascii="Book Antiqua" w:hAnsi="Book Antiqua" w:cs="Tahoma"/>
                <w:color w:val="000000"/>
              </w:rPr>
              <w:t>4</w:t>
            </w:r>
          </w:p>
        </w:tc>
      </w:tr>
      <w:tr w:rsidR="00C819DE" w:rsidRPr="007B5B40" w:rsidTr="00C819DE">
        <w:trPr>
          <w:cnfStyle w:val="000000100000" w:firstRow="0" w:lastRow="0" w:firstColumn="0" w:lastColumn="0" w:oddVBand="0" w:evenVBand="0" w:oddHBand="1" w:evenHBand="0" w:firstRowFirstColumn="0" w:firstRowLastColumn="0" w:lastRowFirstColumn="0" w:lastRowLastColumn="0"/>
          <w:trHeight w:val="499"/>
        </w:trPr>
        <w:tc>
          <w:tcPr>
            <w:cnfStyle w:val="001000000000" w:firstRow="0" w:lastRow="0" w:firstColumn="1" w:lastColumn="0" w:oddVBand="0" w:evenVBand="0" w:oddHBand="0" w:evenHBand="0" w:firstRowFirstColumn="0" w:firstRowLastColumn="0" w:lastRowFirstColumn="0" w:lastRowLastColumn="0"/>
            <w:tcW w:w="4928" w:type="dxa"/>
            <w:hideMark/>
          </w:tcPr>
          <w:p w:rsidR="00C87664" w:rsidRPr="007B5B40" w:rsidRDefault="00C87664" w:rsidP="00C87664">
            <w:pPr>
              <w:jc w:val="both"/>
              <w:rPr>
                <w:rFonts w:ascii="Book Antiqua" w:hAnsi="Book Antiqua" w:cs="Tahoma"/>
                <w:color w:val="000000"/>
              </w:rPr>
            </w:pPr>
            <w:r w:rsidRPr="007B5B40">
              <w:rPr>
                <w:rFonts w:ascii="Book Antiqua" w:hAnsi="Book Antiqua" w:cs="Tahoma"/>
                <w:color w:val="000000"/>
              </w:rPr>
              <w:t>Total produits d'exploitation</w:t>
            </w:r>
          </w:p>
        </w:tc>
        <w:tc>
          <w:tcPr>
            <w:tcW w:w="2551" w:type="dxa"/>
            <w:noWrap/>
            <w:hideMark/>
          </w:tcPr>
          <w:p w:rsidR="00C87664" w:rsidRPr="007B5B40" w:rsidRDefault="00C87664">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1,904,000,000</w:t>
            </w:r>
          </w:p>
        </w:tc>
        <w:tc>
          <w:tcPr>
            <w:tcW w:w="1701" w:type="dxa"/>
            <w:noWrap/>
            <w:hideMark/>
          </w:tcPr>
          <w:p w:rsidR="00C87664" w:rsidRPr="007B5B40" w:rsidRDefault="00C87664">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1,999,200,000</w:t>
            </w:r>
          </w:p>
        </w:tc>
        <w:tc>
          <w:tcPr>
            <w:tcW w:w="1843" w:type="dxa"/>
            <w:noWrap/>
            <w:hideMark/>
          </w:tcPr>
          <w:p w:rsidR="00C87664" w:rsidRPr="007B5B40" w:rsidRDefault="00C87664">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2,099,160,000</w:t>
            </w:r>
          </w:p>
        </w:tc>
        <w:tc>
          <w:tcPr>
            <w:tcW w:w="1985" w:type="dxa"/>
            <w:noWrap/>
            <w:hideMark/>
          </w:tcPr>
          <w:p w:rsidR="00C87664" w:rsidRPr="007B5B40" w:rsidRDefault="00C87664">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2,204,118,000</w:t>
            </w:r>
          </w:p>
        </w:tc>
        <w:tc>
          <w:tcPr>
            <w:tcW w:w="2126" w:type="dxa"/>
            <w:tcBorders>
              <w:right w:val="single" w:sz="4" w:space="0" w:color="auto"/>
            </w:tcBorders>
            <w:noWrap/>
            <w:hideMark/>
          </w:tcPr>
          <w:p w:rsidR="00C87664" w:rsidRPr="007B5B40" w:rsidRDefault="00C87664">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2,314,323,900</w:t>
            </w:r>
          </w:p>
        </w:tc>
      </w:tr>
      <w:tr w:rsidR="00C819DE" w:rsidRPr="007B5B40" w:rsidTr="00C819DE">
        <w:trPr>
          <w:trHeight w:val="499"/>
        </w:trPr>
        <w:tc>
          <w:tcPr>
            <w:cnfStyle w:val="001000000000" w:firstRow="0" w:lastRow="0" w:firstColumn="1" w:lastColumn="0" w:oddVBand="0" w:evenVBand="0" w:oddHBand="0" w:evenHBand="0" w:firstRowFirstColumn="0" w:firstRowLastColumn="0" w:lastRowFirstColumn="0" w:lastRowLastColumn="0"/>
            <w:tcW w:w="4928" w:type="dxa"/>
            <w:hideMark/>
          </w:tcPr>
          <w:p w:rsidR="00C87664" w:rsidRPr="007B5B40" w:rsidRDefault="00C87664" w:rsidP="00C87664">
            <w:pPr>
              <w:jc w:val="both"/>
              <w:rPr>
                <w:rFonts w:ascii="Book Antiqua" w:hAnsi="Book Antiqua" w:cs="Tahoma"/>
                <w:color w:val="000000"/>
              </w:rPr>
            </w:pPr>
            <w:r w:rsidRPr="007B5B40">
              <w:rPr>
                <w:rFonts w:ascii="Book Antiqua" w:hAnsi="Book Antiqua" w:cs="Tahoma"/>
                <w:color w:val="000000"/>
              </w:rPr>
              <w:t>Total charges d'exploitation</w:t>
            </w:r>
          </w:p>
        </w:tc>
        <w:tc>
          <w:tcPr>
            <w:tcW w:w="2551" w:type="dxa"/>
            <w:noWrap/>
            <w:hideMark/>
          </w:tcPr>
          <w:p w:rsidR="00C87664" w:rsidRPr="007B5B40" w:rsidRDefault="00C87664">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1,599,313,018</w:t>
            </w:r>
          </w:p>
        </w:tc>
        <w:tc>
          <w:tcPr>
            <w:tcW w:w="1701" w:type="dxa"/>
            <w:noWrap/>
            <w:hideMark/>
          </w:tcPr>
          <w:p w:rsidR="00C87664" w:rsidRPr="007B5B40" w:rsidRDefault="00C87664">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1,677,548,219</w:t>
            </w:r>
          </w:p>
        </w:tc>
        <w:tc>
          <w:tcPr>
            <w:tcW w:w="1843" w:type="dxa"/>
            <w:noWrap/>
            <w:hideMark/>
          </w:tcPr>
          <w:p w:rsidR="00C87664" w:rsidRPr="007B5B40" w:rsidRDefault="00C87664">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1,583,024,324</w:t>
            </w:r>
          </w:p>
        </w:tc>
        <w:tc>
          <w:tcPr>
            <w:tcW w:w="1985" w:type="dxa"/>
            <w:noWrap/>
            <w:hideMark/>
          </w:tcPr>
          <w:p w:rsidR="00C87664" w:rsidRPr="007B5B40" w:rsidRDefault="00C87664">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1,684,642,696</w:t>
            </w:r>
          </w:p>
        </w:tc>
        <w:tc>
          <w:tcPr>
            <w:tcW w:w="2126" w:type="dxa"/>
            <w:tcBorders>
              <w:right w:val="single" w:sz="4" w:space="0" w:color="auto"/>
            </w:tcBorders>
            <w:noWrap/>
            <w:hideMark/>
          </w:tcPr>
          <w:p w:rsidR="00C87664" w:rsidRPr="007B5B40" w:rsidRDefault="00C87664">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1,706,697,123</w:t>
            </w:r>
          </w:p>
        </w:tc>
      </w:tr>
      <w:tr w:rsidR="00C819DE" w:rsidRPr="007B5B40" w:rsidTr="00C819DE">
        <w:trPr>
          <w:cnfStyle w:val="000000100000" w:firstRow="0" w:lastRow="0" w:firstColumn="0" w:lastColumn="0" w:oddVBand="0" w:evenVBand="0" w:oddHBand="1" w:evenHBand="0" w:firstRowFirstColumn="0" w:firstRowLastColumn="0" w:lastRowFirstColumn="0" w:lastRowLastColumn="0"/>
          <w:trHeight w:val="499"/>
        </w:trPr>
        <w:tc>
          <w:tcPr>
            <w:cnfStyle w:val="001000000000" w:firstRow="0" w:lastRow="0" w:firstColumn="1" w:lastColumn="0" w:oddVBand="0" w:evenVBand="0" w:oddHBand="0" w:evenHBand="0" w:firstRowFirstColumn="0" w:firstRowLastColumn="0" w:lastRowFirstColumn="0" w:lastRowLastColumn="0"/>
            <w:tcW w:w="4928" w:type="dxa"/>
            <w:hideMark/>
          </w:tcPr>
          <w:p w:rsidR="00C87664" w:rsidRPr="007B5B40" w:rsidRDefault="00C87664" w:rsidP="00C87664">
            <w:pPr>
              <w:jc w:val="both"/>
              <w:rPr>
                <w:rFonts w:ascii="Book Antiqua" w:hAnsi="Book Antiqua" w:cs="Tahoma"/>
                <w:color w:val="000000"/>
              </w:rPr>
            </w:pPr>
            <w:r w:rsidRPr="007B5B40">
              <w:rPr>
                <w:rFonts w:ascii="Book Antiqua" w:hAnsi="Book Antiqua" w:cs="Tahoma"/>
                <w:color w:val="000000"/>
              </w:rPr>
              <w:t>Résultat d'exploitation</w:t>
            </w:r>
          </w:p>
        </w:tc>
        <w:tc>
          <w:tcPr>
            <w:tcW w:w="2551" w:type="dxa"/>
            <w:noWrap/>
            <w:hideMark/>
          </w:tcPr>
          <w:p w:rsidR="00C87664" w:rsidRPr="007B5B40" w:rsidRDefault="00C87664" w:rsidP="00C819DE">
            <w:pPr>
              <w:ind w:left="555" w:hanging="975"/>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304,686,982</w:t>
            </w:r>
          </w:p>
        </w:tc>
        <w:tc>
          <w:tcPr>
            <w:tcW w:w="1701" w:type="dxa"/>
            <w:noWrap/>
            <w:hideMark/>
          </w:tcPr>
          <w:p w:rsidR="00C87664" w:rsidRPr="007B5B40" w:rsidRDefault="00C87664">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321,651,781</w:t>
            </w:r>
          </w:p>
        </w:tc>
        <w:tc>
          <w:tcPr>
            <w:tcW w:w="1843" w:type="dxa"/>
            <w:noWrap/>
            <w:hideMark/>
          </w:tcPr>
          <w:p w:rsidR="00C87664" w:rsidRPr="007B5B40" w:rsidRDefault="00C87664">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516,135,676</w:t>
            </w:r>
          </w:p>
        </w:tc>
        <w:tc>
          <w:tcPr>
            <w:tcW w:w="1985" w:type="dxa"/>
            <w:noWrap/>
            <w:hideMark/>
          </w:tcPr>
          <w:p w:rsidR="00C87664" w:rsidRPr="007B5B40" w:rsidRDefault="00C87664">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519,475,304</w:t>
            </w:r>
          </w:p>
        </w:tc>
        <w:tc>
          <w:tcPr>
            <w:tcW w:w="2126" w:type="dxa"/>
            <w:tcBorders>
              <w:right w:val="single" w:sz="4" w:space="0" w:color="auto"/>
            </w:tcBorders>
            <w:noWrap/>
            <w:hideMark/>
          </w:tcPr>
          <w:p w:rsidR="00C87664" w:rsidRPr="007B5B40" w:rsidRDefault="00C87664">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607,626,777</w:t>
            </w:r>
          </w:p>
        </w:tc>
      </w:tr>
      <w:tr w:rsidR="00C819DE" w:rsidRPr="007B5B40" w:rsidTr="00C819DE">
        <w:trPr>
          <w:trHeight w:val="499"/>
        </w:trPr>
        <w:tc>
          <w:tcPr>
            <w:cnfStyle w:val="001000000000" w:firstRow="0" w:lastRow="0" w:firstColumn="1" w:lastColumn="0" w:oddVBand="0" w:evenVBand="0" w:oddHBand="0" w:evenHBand="0" w:firstRowFirstColumn="0" w:firstRowLastColumn="0" w:lastRowFirstColumn="0" w:lastRowLastColumn="0"/>
            <w:tcW w:w="4928" w:type="dxa"/>
            <w:hideMark/>
          </w:tcPr>
          <w:p w:rsidR="00C87664" w:rsidRPr="007B5B40" w:rsidRDefault="00C87664" w:rsidP="00C87664">
            <w:pPr>
              <w:jc w:val="both"/>
              <w:rPr>
                <w:rFonts w:ascii="Book Antiqua" w:hAnsi="Book Antiqua" w:cs="Tahoma"/>
                <w:color w:val="000000"/>
              </w:rPr>
            </w:pPr>
            <w:r w:rsidRPr="007B5B40">
              <w:rPr>
                <w:rFonts w:ascii="Book Antiqua" w:hAnsi="Book Antiqua" w:cs="Tahoma"/>
                <w:color w:val="000000"/>
              </w:rPr>
              <w:t>Amortissements</w:t>
            </w:r>
          </w:p>
        </w:tc>
        <w:tc>
          <w:tcPr>
            <w:tcW w:w="2551" w:type="dxa"/>
            <w:noWrap/>
            <w:hideMark/>
          </w:tcPr>
          <w:p w:rsidR="00C87664" w:rsidRPr="007B5B40" w:rsidRDefault="00C87664">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708,100,000</w:t>
            </w:r>
          </w:p>
        </w:tc>
        <w:tc>
          <w:tcPr>
            <w:tcW w:w="1701" w:type="dxa"/>
            <w:noWrap/>
            <w:hideMark/>
          </w:tcPr>
          <w:p w:rsidR="00C87664" w:rsidRPr="007B5B40" w:rsidRDefault="00C87664">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263,177,018</w:t>
            </w:r>
          </w:p>
        </w:tc>
        <w:tc>
          <w:tcPr>
            <w:tcW w:w="1843" w:type="dxa"/>
            <w:noWrap/>
            <w:hideMark/>
          </w:tcPr>
          <w:p w:rsidR="00C87664" w:rsidRPr="007B5B40" w:rsidRDefault="00C87664">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263,177,019</w:t>
            </w:r>
          </w:p>
        </w:tc>
        <w:tc>
          <w:tcPr>
            <w:tcW w:w="1985" w:type="dxa"/>
            <w:noWrap/>
            <w:hideMark/>
          </w:tcPr>
          <w:p w:rsidR="00C87664" w:rsidRPr="007B5B40" w:rsidRDefault="00C87664">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90,877,020</w:t>
            </w:r>
          </w:p>
        </w:tc>
        <w:tc>
          <w:tcPr>
            <w:tcW w:w="2126" w:type="dxa"/>
            <w:tcBorders>
              <w:right w:val="single" w:sz="4" w:space="0" w:color="auto"/>
            </w:tcBorders>
            <w:noWrap/>
            <w:hideMark/>
          </w:tcPr>
          <w:p w:rsidR="00C87664" w:rsidRPr="007B5B40" w:rsidRDefault="00C87664">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90,877,021</w:t>
            </w:r>
          </w:p>
        </w:tc>
      </w:tr>
      <w:tr w:rsidR="00C819DE" w:rsidRPr="007B5B40" w:rsidTr="00C819DE">
        <w:trPr>
          <w:cnfStyle w:val="000000100000" w:firstRow="0" w:lastRow="0" w:firstColumn="0" w:lastColumn="0" w:oddVBand="0" w:evenVBand="0" w:oddHBand="1" w:evenHBand="0" w:firstRowFirstColumn="0" w:firstRowLastColumn="0" w:lastRowFirstColumn="0" w:lastRowLastColumn="0"/>
          <w:trHeight w:val="499"/>
        </w:trPr>
        <w:tc>
          <w:tcPr>
            <w:cnfStyle w:val="001000000000" w:firstRow="0" w:lastRow="0" w:firstColumn="1" w:lastColumn="0" w:oddVBand="0" w:evenVBand="0" w:oddHBand="0" w:evenHBand="0" w:firstRowFirstColumn="0" w:firstRowLastColumn="0" w:lastRowFirstColumn="0" w:lastRowLastColumn="0"/>
            <w:tcW w:w="4928" w:type="dxa"/>
            <w:hideMark/>
          </w:tcPr>
          <w:p w:rsidR="00C87664" w:rsidRPr="007B5B40" w:rsidRDefault="00C87664" w:rsidP="00C87664">
            <w:pPr>
              <w:jc w:val="both"/>
              <w:rPr>
                <w:rFonts w:ascii="Book Antiqua" w:hAnsi="Book Antiqua" w:cs="Tahoma"/>
                <w:color w:val="000000"/>
              </w:rPr>
            </w:pPr>
            <w:r w:rsidRPr="007B5B40">
              <w:rPr>
                <w:rFonts w:ascii="Book Antiqua" w:hAnsi="Book Antiqua" w:cs="Tahoma"/>
                <w:color w:val="000000"/>
              </w:rPr>
              <w:t>Cash-flow (Résultat net + amortissement)</w:t>
            </w:r>
          </w:p>
        </w:tc>
        <w:tc>
          <w:tcPr>
            <w:tcW w:w="2551" w:type="dxa"/>
            <w:noWrap/>
            <w:hideMark/>
          </w:tcPr>
          <w:p w:rsidR="00C87664" w:rsidRPr="007B5B40" w:rsidRDefault="00C87664">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1,012,786,982</w:t>
            </w:r>
          </w:p>
        </w:tc>
        <w:tc>
          <w:tcPr>
            <w:tcW w:w="1701" w:type="dxa"/>
            <w:noWrap/>
            <w:hideMark/>
          </w:tcPr>
          <w:p w:rsidR="00C87664" w:rsidRPr="007B5B40" w:rsidRDefault="00C87664">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584,828,799</w:t>
            </w:r>
          </w:p>
        </w:tc>
        <w:tc>
          <w:tcPr>
            <w:tcW w:w="1843" w:type="dxa"/>
            <w:noWrap/>
            <w:hideMark/>
          </w:tcPr>
          <w:p w:rsidR="00C87664" w:rsidRPr="007B5B40" w:rsidRDefault="00C87664">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779,312,695</w:t>
            </w:r>
          </w:p>
        </w:tc>
        <w:tc>
          <w:tcPr>
            <w:tcW w:w="1985" w:type="dxa"/>
            <w:noWrap/>
            <w:hideMark/>
          </w:tcPr>
          <w:p w:rsidR="00C87664" w:rsidRPr="007B5B40" w:rsidRDefault="00C87664">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610,352,324</w:t>
            </w:r>
          </w:p>
        </w:tc>
        <w:tc>
          <w:tcPr>
            <w:tcW w:w="2126" w:type="dxa"/>
            <w:tcBorders>
              <w:right w:val="single" w:sz="4" w:space="0" w:color="auto"/>
            </w:tcBorders>
            <w:noWrap/>
            <w:hideMark/>
          </w:tcPr>
          <w:p w:rsidR="00C87664" w:rsidRPr="007B5B40" w:rsidRDefault="00C87664">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698,503,798</w:t>
            </w:r>
          </w:p>
        </w:tc>
      </w:tr>
    </w:tbl>
    <w:p w:rsidR="0002380C" w:rsidRPr="007B5B40" w:rsidRDefault="0002380C" w:rsidP="0002380C">
      <w:pPr>
        <w:rPr>
          <w:rFonts w:ascii="Book Antiqua" w:hAnsi="Book Antiqua"/>
        </w:rPr>
      </w:pPr>
    </w:p>
    <w:p w:rsidR="0002380C" w:rsidRPr="007B5B40" w:rsidRDefault="0002380C" w:rsidP="0002380C">
      <w:pPr>
        <w:pStyle w:val="Paragraphedeliste"/>
        <w:ind w:left="450"/>
        <w:rPr>
          <w:rFonts w:ascii="Book Antiqua" w:hAnsi="Book Antiqua" w:cs="Tahoma"/>
          <w:b/>
          <w:sz w:val="24"/>
          <w:szCs w:val="24"/>
        </w:rPr>
      </w:pPr>
    </w:p>
    <w:p w:rsidR="0002380C" w:rsidRPr="007B5B40" w:rsidRDefault="0002380C" w:rsidP="00BF1195">
      <w:pPr>
        <w:pStyle w:val="Paragraphedeliste"/>
        <w:ind w:left="450"/>
        <w:outlineLvl w:val="3"/>
        <w:rPr>
          <w:rFonts w:ascii="Book Antiqua" w:hAnsi="Book Antiqua"/>
          <w:b/>
          <w:sz w:val="24"/>
          <w:szCs w:val="24"/>
        </w:rPr>
      </w:pPr>
      <w:bookmarkStart w:id="41" w:name="_Toc493001529"/>
      <w:r w:rsidRPr="007B5B40">
        <w:rPr>
          <w:rFonts w:ascii="Book Antiqua" w:hAnsi="Book Antiqua" w:cs="Tahoma"/>
          <w:b/>
          <w:sz w:val="24"/>
          <w:szCs w:val="24"/>
        </w:rPr>
        <w:t>VIII.</w:t>
      </w:r>
      <w:r w:rsidR="00FE63BD" w:rsidRPr="007B5B40">
        <w:rPr>
          <w:rFonts w:ascii="Book Antiqua" w:hAnsi="Book Antiqua" w:cs="Tahoma"/>
          <w:b/>
          <w:sz w:val="24"/>
          <w:szCs w:val="24"/>
        </w:rPr>
        <w:t>1.</w:t>
      </w:r>
      <w:r w:rsidRPr="007B5B40">
        <w:rPr>
          <w:rFonts w:ascii="Book Antiqua" w:hAnsi="Book Antiqua" w:cs="Tahoma"/>
          <w:b/>
          <w:sz w:val="24"/>
          <w:szCs w:val="24"/>
        </w:rPr>
        <w:t xml:space="preserve">2.1. </w:t>
      </w:r>
      <w:r w:rsidRPr="007B5B40">
        <w:rPr>
          <w:rFonts w:ascii="Book Antiqua" w:hAnsi="Book Antiqua"/>
          <w:b/>
          <w:sz w:val="24"/>
          <w:szCs w:val="24"/>
        </w:rPr>
        <w:t>Détail des produits d’exploitation</w:t>
      </w:r>
      <w:r w:rsidR="00277479">
        <w:rPr>
          <w:rFonts w:ascii="Book Antiqua" w:hAnsi="Book Antiqua"/>
          <w:b/>
          <w:sz w:val="24"/>
          <w:szCs w:val="24"/>
        </w:rPr>
        <w:t xml:space="preserve"> </w:t>
      </w:r>
      <w:r w:rsidR="003A76A5" w:rsidRPr="007B5B40">
        <w:rPr>
          <w:rFonts w:ascii="Book Antiqua" w:hAnsi="Book Antiqua" w:cs="Tahoma"/>
          <w:b/>
          <w:sz w:val="24"/>
          <w:szCs w:val="24"/>
        </w:rPr>
        <w:t>d’</w:t>
      </w:r>
      <w:r w:rsidR="00D26A5F">
        <w:rPr>
          <w:rFonts w:ascii="Book Antiqua" w:hAnsi="Book Antiqua" w:cs="Tahoma"/>
          <w:b/>
          <w:sz w:val="24"/>
          <w:szCs w:val="24"/>
        </w:rPr>
        <w:t>AD-ICC</w:t>
      </w:r>
      <w:bookmarkEnd w:id="41"/>
    </w:p>
    <w:tbl>
      <w:tblPr>
        <w:tblW w:w="1504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4A0" w:firstRow="1" w:lastRow="0" w:firstColumn="1" w:lastColumn="0" w:noHBand="0" w:noVBand="1"/>
      </w:tblPr>
      <w:tblGrid>
        <w:gridCol w:w="3885"/>
        <w:gridCol w:w="1530"/>
        <w:gridCol w:w="1890"/>
        <w:gridCol w:w="1800"/>
        <w:gridCol w:w="2300"/>
        <w:gridCol w:w="1720"/>
        <w:gridCol w:w="1916"/>
      </w:tblGrid>
      <w:tr w:rsidR="00C32A81" w:rsidRPr="007B5B40" w:rsidTr="00C819DE">
        <w:trPr>
          <w:trHeight w:val="150"/>
        </w:trPr>
        <w:tc>
          <w:tcPr>
            <w:tcW w:w="3885" w:type="dxa"/>
            <w:shd w:val="clear" w:color="auto" w:fill="F2F2F2" w:themeFill="background1" w:themeFillShade="F2"/>
            <w:noWrap/>
            <w:vAlign w:val="bottom"/>
            <w:hideMark/>
          </w:tcPr>
          <w:p w:rsidR="00C32A81" w:rsidRPr="007B5B40" w:rsidRDefault="00277479">
            <w:pPr>
              <w:rPr>
                <w:rFonts w:ascii="Book Antiqua" w:hAnsi="Book Antiqua" w:cs="Calibri"/>
                <w:b/>
                <w:color w:val="000000"/>
              </w:rPr>
            </w:pPr>
            <w:r w:rsidRPr="007B5B40">
              <w:rPr>
                <w:rFonts w:ascii="Book Antiqua" w:hAnsi="Book Antiqua" w:cs="Calibri"/>
                <w:b/>
                <w:color w:val="000000"/>
              </w:rPr>
              <w:t>Libellé</w:t>
            </w:r>
          </w:p>
        </w:tc>
        <w:tc>
          <w:tcPr>
            <w:tcW w:w="1530" w:type="dxa"/>
            <w:shd w:val="clear" w:color="auto" w:fill="F2F2F2" w:themeFill="background1" w:themeFillShade="F2"/>
            <w:noWrap/>
            <w:vAlign w:val="bottom"/>
            <w:hideMark/>
          </w:tcPr>
          <w:p w:rsidR="00C32A81" w:rsidRPr="007B5B40" w:rsidRDefault="00C32A81">
            <w:pPr>
              <w:rPr>
                <w:rFonts w:ascii="Book Antiqua" w:hAnsi="Book Antiqua" w:cs="Calibri"/>
                <w:b/>
                <w:color w:val="000000"/>
              </w:rPr>
            </w:pPr>
            <w:r w:rsidRPr="007B5B40">
              <w:rPr>
                <w:rFonts w:ascii="Book Antiqua" w:hAnsi="Book Antiqua" w:cs="Calibri"/>
                <w:b/>
                <w:color w:val="000000"/>
              </w:rPr>
              <w:t>Prix d'achat</w:t>
            </w:r>
          </w:p>
        </w:tc>
        <w:tc>
          <w:tcPr>
            <w:tcW w:w="1890" w:type="dxa"/>
            <w:shd w:val="clear" w:color="auto" w:fill="F2F2F2" w:themeFill="background1" w:themeFillShade="F2"/>
            <w:noWrap/>
            <w:vAlign w:val="bottom"/>
            <w:hideMark/>
          </w:tcPr>
          <w:p w:rsidR="00C32A81" w:rsidRPr="007B5B40" w:rsidRDefault="00C32A81">
            <w:pPr>
              <w:rPr>
                <w:rFonts w:ascii="Book Antiqua" w:hAnsi="Book Antiqua" w:cs="Calibri"/>
                <w:b/>
                <w:color w:val="000000"/>
              </w:rPr>
            </w:pPr>
            <w:r w:rsidRPr="007B5B40">
              <w:rPr>
                <w:rFonts w:ascii="Book Antiqua" w:hAnsi="Book Antiqua" w:cs="Calibri"/>
                <w:b/>
                <w:color w:val="000000"/>
              </w:rPr>
              <w:t>Taux de marge</w:t>
            </w:r>
          </w:p>
        </w:tc>
        <w:tc>
          <w:tcPr>
            <w:tcW w:w="1800" w:type="dxa"/>
            <w:shd w:val="clear" w:color="auto" w:fill="F2F2F2" w:themeFill="background1" w:themeFillShade="F2"/>
            <w:noWrap/>
            <w:vAlign w:val="bottom"/>
            <w:hideMark/>
          </w:tcPr>
          <w:p w:rsidR="00C32A81" w:rsidRPr="007B5B40" w:rsidRDefault="008D19B5">
            <w:pPr>
              <w:rPr>
                <w:rFonts w:ascii="Book Antiqua" w:hAnsi="Book Antiqua" w:cs="Calibri"/>
                <w:b/>
                <w:color w:val="000000"/>
              </w:rPr>
            </w:pPr>
            <w:r w:rsidRPr="007B5B40">
              <w:rPr>
                <w:rFonts w:ascii="Book Antiqua" w:hAnsi="Book Antiqua" w:cs="Calibri"/>
                <w:b/>
                <w:color w:val="000000"/>
              </w:rPr>
              <w:t>Marge bé</w:t>
            </w:r>
            <w:r w:rsidR="00C32A81" w:rsidRPr="007B5B40">
              <w:rPr>
                <w:rFonts w:ascii="Book Antiqua" w:hAnsi="Book Antiqua" w:cs="Calibri"/>
                <w:b/>
                <w:color w:val="000000"/>
              </w:rPr>
              <w:t xml:space="preserve">néficiaire </w:t>
            </w:r>
          </w:p>
        </w:tc>
        <w:tc>
          <w:tcPr>
            <w:tcW w:w="2300" w:type="dxa"/>
            <w:shd w:val="clear" w:color="auto" w:fill="F2F2F2" w:themeFill="background1" w:themeFillShade="F2"/>
            <w:noWrap/>
            <w:vAlign w:val="bottom"/>
            <w:hideMark/>
          </w:tcPr>
          <w:p w:rsidR="00C32A81" w:rsidRPr="007B5B40" w:rsidRDefault="00C32A81">
            <w:pPr>
              <w:rPr>
                <w:rFonts w:ascii="Book Antiqua" w:hAnsi="Book Antiqua" w:cs="Calibri"/>
                <w:b/>
                <w:color w:val="000000"/>
              </w:rPr>
            </w:pPr>
            <w:r w:rsidRPr="007B5B40">
              <w:rPr>
                <w:rFonts w:ascii="Book Antiqua" w:hAnsi="Book Antiqua" w:cs="Calibri"/>
                <w:b/>
                <w:color w:val="000000"/>
              </w:rPr>
              <w:t>Prix de vente par COCO</w:t>
            </w:r>
          </w:p>
        </w:tc>
        <w:tc>
          <w:tcPr>
            <w:tcW w:w="1720" w:type="dxa"/>
            <w:shd w:val="clear" w:color="auto" w:fill="F2F2F2" w:themeFill="background1" w:themeFillShade="F2"/>
            <w:noWrap/>
            <w:vAlign w:val="bottom"/>
            <w:hideMark/>
          </w:tcPr>
          <w:p w:rsidR="00C32A81" w:rsidRPr="007B5B40" w:rsidRDefault="00C32A81">
            <w:pPr>
              <w:rPr>
                <w:rFonts w:ascii="Book Antiqua" w:hAnsi="Book Antiqua" w:cs="Calibri"/>
                <w:b/>
                <w:color w:val="000000"/>
              </w:rPr>
            </w:pPr>
            <w:r w:rsidRPr="007B5B40">
              <w:rPr>
                <w:rFonts w:ascii="Book Antiqua" w:hAnsi="Book Antiqua" w:cs="Calibri"/>
                <w:b/>
                <w:color w:val="000000"/>
              </w:rPr>
              <w:t>Nombre de COCO</w:t>
            </w:r>
          </w:p>
        </w:tc>
        <w:tc>
          <w:tcPr>
            <w:tcW w:w="1916" w:type="dxa"/>
            <w:shd w:val="clear" w:color="auto" w:fill="F2F2F2" w:themeFill="background1" w:themeFillShade="F2"/>
            <w:noWrap/>
            <w:vAlign w:val="bottom"/>
            <w:hideMark/>
          </w:tcPr>
          <w:p w:rsidR="00C32A81" w:rsidRPr="007B5B40" w:rsidRDefault="00C32A81">
            <w:pPr>
              <w:rPr>
                <w:rFonts w:ascii="Book Antiqua" w:hAnsi="Book Antiqua" w:cs="Calibri"/>
                <w:b/>
                <w:color w:val="000000"/>
              </w:rPr>
            </w:pPr>
            <w:r w:rsidRPr="007B5B40">
              <w:rPr>
                <w:rFonts w:ascii="Book Antiqua" w:hAnsi="Book Antiqua" w:cs="Calibri"/>
                <w:b/>
                <w:color w:val="000000"/>
              </w:rPr>
              <w:t>C</w:t>
            </w:r>
            <w:r w:rsidR="00C87664" w:rsidRPr="007B5B40">
              <w:rPr>
                <w:rFonts w:ascii="Book Antiqua" w:hAnsi="Book Antiqua" w:cs="Calibri"/>
                <w:b/>
                <w:color w:val="000000"/>
              </w:rPr>
              <w:t>h</w:t>
            </w:r>
            <w:r w:rsidRPr="007B5B40">
              <w:rPr>
                <w:rFonts w:ascii="Book Antiqua" w:hAnsi="Book Antiqua" w:cs="Calibri"/>
                <w:b/>
                <w:color w:val="000000"/>
              </w:rPr>
              <w:t xml:space="preserve">iffre d'affaires </w:t>
            </w:r>
            <w:r w:rsidR="00C87664" w:rsidRPr="007B5B40">
              <w:rPr>
                <w:rFonts w:ascii="Book Antiqua" w:hAnsi="Book Antiqua" w:cs="Calibri"/>
                <w:b/>
                <w:color w:val="000000"/>
              </w:rPr>
              <w:t>année 1</w:t>
            </w:r>
          </w:p>
        </w:tc>
      </w:tr>
      <w:tr w:rsidR="00C32A81" w:rsidRPr="007B5B40" w:rsidTr="00C819DE">
        <w:trPr>
          <w:trHeight w:val="499"/>
        </w:trPr>
        <w:tc>
          <w:tcPr>
            <w:tcW w:w="3885" w:type="dxa"/>
            <w:shd w:val="clear" w:color="auto" w:fill="F2F2F2" w:themeFill="background1" w:themeFillShade="F2"/>
            <w:noWrap/>
            <w:vAlign w:val="bottom"/>
            <w:hideMark/>
          </w:tcPr>
          <w:p w:rsidR="00C32A81" w:rsidRPr="007B5B40" w:rsidRDefault="00C32A81">
            <w:pPr>
              <w:rPr>
                <w:rFonts w:ascii="Book Antiqua" w:hAnsi="Book Antiqua" w:cs="Calibri"/>
                <w:color w:val="000000"/>
              </w:rPr>
            </w:pPr>
            <w:r w:rsidRPr="007B5B40">
              <w:rPr>
                <w:rFonts w:ascii="Book Antiqua" w:hAnsi="Book Antiqua" w:cs="Calibri"/>
                <w:color w:val="000000"/>
              </w:rPr>
              <w:t>Vente angrais chimiques</w:t>
            </w:r>
          </w:p>
        </w:tc>
        <w:tc>
          <w:tcPr>
            <w:tcW w:w="1530" w:type="dxa"/>
            <w:shd w:val="clear" w:color="auto" w:fill="F2F2F2" w:themeFill="background1" w:themeFillShade="F2"/>
            <w:noWrap/>
            <w:vAlign w:val="bottom"/>
            <w:hideMark/>
          </w:tcPr>
          <w:p w:rsidR="00C32A81" w:rsidRPr="007B5B40" w:rsidRDefault="00C32A81">
            <w:pPr>
              <w:jc w:val="right"/>
              <w:rPr>
                <w:rFonts w:ascii="Book Antiqua" w:hAnsi="Book Antiqua" w:cs="Calibri"/>
                <w:color w:val="000000"/>
              </w:rPr>
            </w:pPr>
            <w:r w:rsidRPr="007B5B40">
              <w:rPr>
                <w:rFonts w:ascii="Book Antiqua" w:hAnsi="Book Antiqua" w:cs="Calibri"/>
                <w:color w:val="000000"/>
              </w:rPr>
              <w:t>10,000,000</w:t>
            </w:r>
          </w:p>
        </w:tc>
        <w:tc>
          <w:tcPr>
            <w:tcW w:w="1890" w:type="dxa"/>
            <w:shd w:val="clear" w:color="auto" w:fill="F2F2F2" w:themeFill="background1" w:themeFillShade="F2"/>
            <w:noWrap/>
            <w:vAlign w:val="bottom"/>
            <w:hideMark/>
          </w:tcPr>
          <w:p w:rsidR="00C32A81" w:rsidRPr="007B5B40" w:rsidRDefault="00C32A81">
            <w:pPr>
              <w:jc w:val="right"/>
              <w:rPr>
                <w:rFonts w:ascii="Book Antiqua" w:hAnsi="Book Antiqua" w:cs="Calibri"/>
                <w:color w:val="000000"/>
              </w:rPr>
            </w:pPr>
            <w:r w:rsidRPr="007B5B40">
              <w:rPr>
                <w:rFonts w:ascii="Book Antiqua" w:hAnsi="Book Antiqua" w:cs="Calibri"/>
                <w:color w:val="000000"/>
              </w:rPr>
              <w:t>5%</w:t>
            </w:r>
          </w:p>
        </w:tc>
        <w:tc>
          <w:tcPr>
            <w:tcW w:w="1800" w:type="dxa"/>
            <w:shd w:val="clear" w:color="auto" w:fill="F2F2F2" w:themeFill="background1" w:themeFillShade="F2"/>
            <w:noWrap/>
            <w:vAlign w:val="bottom"/>
            <w:hideMark/>
          </w:tcPr>
          <w:p w:rsidR="00C32A81" w:rsidRPr="007B5B40" w:rsidRDefault="00C32A81">
            <w:pPr>
              <w:jc w:val="right"/>
              <w:rPr>
                <w:rFonts w:ascii="Book Antiqua" w:hAnsi="Book Antiqua" w:cs="Calibri"/>
                <w:color w:val="000000"/>
              </w:rPr>
            </w:pPr>
            <w:r w:rsidRPr="007B5B40">
              <w:rPr>
                <w:rFonts w:ascii="Book Antiqua" w:hAnsi="Book Antiqua" w:cs="Calibri"/>
                <w:color w:val="000000"/>
              </w:rPr>
              <w:t>500,000</w:t>
            </w:r>
          </w:p>
        </w:tc>
        <w:tc>
          <w:tcPr>
            <w:tcW w:w="2300" w:type="dxa"/>
            <w:shd w:val="clear" w:color="auto" w:fill="F2F2F2" w:themeFill="background1" w:themeFillShade="F2"/>
            <w:noWrap/>
            <w:vAlign w:val="bottom"/>
            <w:hideMark/>
          </w:tcPr>
          <w:p w:rsidR="00C32A81" w:rsidRPr="007B5B40" w:rsidRDefault="00C32A81">
            <w:pPr>
              <w:jc w:val="right"/>
              <w:rPr>
                <w:rFonts w:ascii="Book Antiqua" w:hAnsi="Book Antiqua" w:cs="Calibri"/>
                <w:color w:val="000000"/>
              </w:rPr>
            </w:pPr>
            <w:r w:rsidRPr="007B5B40">
              <w:rPr>
                <w:rFonts w:ascii="Book Antiqua" w:hAnsi="Book Antiqua" w:cs="Calibri"/>
                <w:color w:val="000000"/>
              </w:rPr>
              <w:t>10,500,000</w:t>
            </w:r>
          </w:p>
        </w:tc>
        <w:tc>
          <w:tcPr>
            <w:tcW w:w="1720" w:type="dxa"/>
            <w:shd w:val="clear" w:color="auto" w:fill="F2F2F2" w:themeFill="background1" w:themeFillShade="F2"/>
            <w:noWrap/>
            <w:vAlign w:val="bottom"/>
            <w:hideMark/>
          </w:tcPr>
          <w:p w:rsidR="00C32A81" w:rsidRPr="007B5B40" w:rsidRDefault="00C32A81">
            <w:pPr>
              <w:jc w:val="right"/>
              <w:rPr>
                <w:rFonts w:ascii="Book Antiqua" w:hAnsi="Book Antiqua" w:cs="Calibri"/>
                <w:color w:val="000000"/>
              </w:rPr>
            </w:pPr>
            <w:r w:rsidRPr="007B5B40">
              <w:rPr>
                <w:rFonts w:ascii="Book Antiqua" w:hAnsi="Book Antiqua" w:cs="Calibri"/>
                <w:color w:val="000000"/>
              </w:rPr>
              <w:t>119</w:t>
            </w:r>
          </w:p>
        </w:tc>
        <w:tc>
          <w:tcPr>
            <w:tcW w:w="1916" w:type="dxa"/>
            <w:shd w:val="clear" w:color="auto" w:fill="F2F2F2" w:themeFill="background1" w:themeFillShade="F2"/>
            <w:noWrap/>
            <w:vAlign w:val="bottom"/>
            <w:hideMark/>
          </w:tcPr>
          <w:p w:rsidR="00C32A81" w:rsidRPr="007B5B40" w:rsidRDefault="00C32A81">
            <w:pPr>
              <w:jc w:val="right"/>
              <w:rPr>
                <w:rFonts w:ascii="Book Antiqua" w:hAnsi="Book Antiqua" w:cs="Calibri"/>
                <w:color w:val="000000"/>
              </w:rPr>
            </w:pPr>
            <w:r w:rsidRPr="007B5B40">
              <w:rPr>
                <w:rFonts w:ascii="Book Antiqua" w:hAnsi="Book Antiqua" w:cs="Calibri"/>
                <w:color w:val="000000"/>
              </w:rPr>
              <w:t>1,249,500,000</w:t>
            </w:r>
          </w:p>
        </w:tc>
      </w:tr>
      <w:tr w:rsidR="00C32A81" w:rsidRPr="007B5B40" w:rsidTr="00C819DE">
        <w:trPr>
          <w:trHeight w:val="499"/>
        </w:trPr>
        <w:tc>
          <w:tcPr>
            <w:tcW w:w="3885" w:type="dxa"/>
            <w:tcBorders>
              <w:bottom w:val="single" w:sz="4" w:space="0" w:color="auto"/>
            </w:tcBorders>
            <w:shd w:val="clear" w:color="auto" w:fill="F2F2F2" w:themeFill="background1" w:themeFillShade="F2"/>
            <w:noWrap/>
            <w:vAlign w:val="bottom"/>
            <w:hideMark/>
          </w:tcPr>
          <w:p w:rsidR="00C32A81" w:rsidRPr="007B5B40" w:rsidRDefault="00C32A81">
            <w:pPr>
              <w:rPr>
                <w:rFonts w:ascii="Book Antiqua" w:hAnsi="Book Antiqua" w:cs="Calibri"/>
                <w:color w:val="000000"/>
              </w:rPr>
            </w:pPr>
            <w:r w:rsidRPr="007B5B40">
              <w:rPr>
                <w:rFonts w:ascii="Book Antiqua" w:hAnsi="Book Antiqua" w:cs="Calibri"/>
                <w:color w:val="000000"/>
              </w:rPr>
              <w:t>Ventes des produits commerciaux</w:t>
            </w:r>
          </w:p>
        </w:tc>
        <w:tc>
          <w:tcPr>
            <w:tcW w:w="1530" w:type="dxa"/>
            <w:tcBorders>
              <w:bottom w:val="single" w:sz="4" w:space="0" w:color="auto"/>
            </w:tcBorders>
            <w:shd w:val="clear" w:color="auto" w:fill="F2F2F2" w:themeFill="background1" w:themeFillShade="F2"/>
            <w:noWrap/>
            <w:vAlign w:val="bottom"/>
            <w:hideMark/>
          </w:tcPr>
          <w:p w:rsidR="00C32A81" w:rsidRPr="007B5B40" w:rsidRDefault="00C32A81">
            <w:pPr>
              <w:jc w:val="right"/>
              <w:rPr>
                <w:rFonts w:ascii="Book Antiqua" w:hAnsi="Book Antiqua" w:cs="Calibri"/>
                <w:color w:val="000000"/>
              </w:rPr>
            </w:pPr>
            <w:r w:rsidRPr="007B5B40">
              <w:rPr>
                <w:rFonts w:ascii="Book Antiqua" w:hAnsi="Book Antiqua" w:cs="Calibri"/>
                <w:color w:val="000000"/>
              </w:rPr>
              <w:t>5,000,000</w:t>
            </w:r>
          </w:p>
        </w:tc>
        <w:tc>
          <w:tcPr>
            <w:tcW w:w="1890" w:type="dxa"/>
            <w:tcBorders>
              <w:bottom w:val="single" w:sz="4" w:space="0" w:color="auto"/>
            </w:tcBorders>
            <w:shd w:val="clear" w:color="auto" w:fill="F2F2F2" w:themeFill="background1" w:themeFillShade="F2"/>
            <w:noWrap/>
            <w:vAlign w:val="bottom"/>
            <w:hideMark/>
          </w:tcPr>
          <w:p w:rsidR="00C32A81" w:rsidRPr="007B5B40" w:rsidRDefault="00C32A81">
            <w:pPr>
              <w:jc w:val="right"/>
              <w:rPr>
                <w:rFonts w:ascii="Book Antiqua" w:hAnsi="Book Antiqua" w:cs="Calibri"/>
                <w:color w:val="000000"/>
              </w:rPr>
            </w:pPr>
            <w:r w:rsidRPr="007B5B40">
              <w:rPr>
                <w:rFonts w:ascii="Book Antiqua" w:hAnsi="Book Antiqua" w:cs="Calibri"/>
                <w:color w:val="000000"/>
              </w:rPr>
              <w:t>10%</w:t>
            </w:r>
          </w:p>
        </w:tc>
        <w:tc>
          <w:tcPr>
            <w:tcW w:w="1800" w:type="dxa"/>
            <w:tcBorders>
              <w:bottom w:val="single" w:sz="4" w:space="0" w:color="auto"/>
            </w:tcBorders>
            <w:shd w:val="clear" w:color="auto" w:fill="F2F2F2" w:themeFill="background1" w:themeFillShade="F2"/>
            <w:noWrap/>
            <w:vAlign w:val="bottom"/>
            <w:hideMark/>
          </w:tcPr>
          <w:p w:rsidR="00C32A81" w:rsidRPr="007B5B40" w:rsidRDefault="00C32A81">
            <w:pPr>
              <w:jc w:val="right"/>
              <w:rPr>
                <w:rFonts w:ascii="Book Antiqua" w:hAnsi="Book Antiqua" w:cs="Calibri"/>
                <w:color w:val="000000"/>
              </w:rPr>
            </w:pPr>
            <w:r w:rsidRPr="007B5B40">
              <w:rPr>
                <w:rFonts w:ascii="Book Antiqua" w:hAnsi="Book Antiqua" w:cs="Calibri"/>
                <w:color w:val="000000"/>
              </w:rPr>
              <w:t>500,000</w:t>
            </w:r>
          </w:p>
        </w:tc>
        <w:tc>
          <w:tcPr>
            <w:tcW w:w="2300" w:type="dxa"/>
            <w:tcBorders>
              <w:bottom w:val="single" w:sz="4" w:space="0" w:color="auto"/>
            </w:tcBorders>
            <w:shd w:val="clear" w:color="auto" w:fill="F2F2F2" w:themeFill="background1" w:themeFillShade="F2"/>
            <w:noWrap/>
            <w:vAlign w:val="bottom"/>
            <w:hideMark/>
          </w:tcPr>
          <w:p w:rsidR="00C32A81" w:rsidRPr="007B5B40" w:rsidRDefault="00C32A81">
            <w:pPr>
              <w:jc w:val="right"/>
              <w:rPr>
                <w:rFonts w:ascii="Book Antiqua" w:hAnsi="Book Antiqua" w:cs="Calibri"/>
                <w:color w:val="000000"/>
              </w:rPr>
            </w:pPr>
            <w:r w:rsidRPr="007B5B40">
              <w:rPr>
                <w:rFonts w:ascii="Book Antiqua" w:hAnsi="Book Antiqua" w:cs="Calibri"/>
                <w:color w:val="000000"/>
              </w:rPr>
              <w:t>5,500,000</w:t>
            </w:r>
          </w:p>
        </w:tc>
        <w:tc>
          <w:tcPr>
            <w:tcW w:w="1720" w:type="dxa"/>
            <w:tcBorders>
              <w:bottom w:val="single" w:sz="4" w:space="0" w:color="auto"/>
            </w:tcBorders>
            <w:shd w:val="clear" w:color="auto" w:fill="F2F2F2" w:themeFill="background1" w:themeFillShade="F2"/>
            <w:noWrap/>
            <w:vAlign w:val="bottom"/>
            <w:hideMark/>
          </w:tcPr>
          <w:p w:rsidR="00C32A81" w:rsidRPr="007B5B40" w:rsidRDefault="00C32A81">
            <w:pPr>
              <w:jc w:val="right"/>
              <w:rPr>
                <w:rFonts w:ascii="Book Antiqua" w:hAnsi="Book Antiqua" w:cs="Calibri"/>
                <w:color w:val="000000"/>
              </w:rPr>
            </w:pPr>
            <w:r w:rsidRPr="007B5B40">
              <w:rPr>
                <w:rFonts w:ascii="Book Antiqua" w:hAnsi="Book Antiqua" w:cs="Calibri"/>
                <w:color w:val="000000"/>
              </w:rPr>
              <w:t>119</w:t>
            </w:r>
          </w:p>
        </w:tc>
        <w:tc>
          <w:tcPr>
            <w:tcW w:w="1916" w:type="dxa"/>
            <w:tcBorders>
              <w:bottom w:val="single" w:sz="4" w:space="0" w:color="auto"/>
            </w:tcBorders>
            <w:shd w:val="clear" w:color="auto" w:fill="F2F2F2" w:themeFill="background1" w:themeFillShade="F2"/>
            <w:noWrap/>
            <w:vAlign w:val="bottom"/>
            <w:hideMark/>
          </w:tcPr>
          <w:p w:rsidR="00C32A81" w:rsidRPr="007B5B40" w:rsidRDefault="00C32A81">
            <w:pPr>
              <w:jc w:val="right"/>
              <w:rPr>
                <w:rFonts w:ascii="Book Antiqua" w:hAnsi="Book Antiqua" w:cs="Calibri"/>
                <w:color w:val="000000"/>
              </w:rPr>
            </w:pPr>
            <w:r w:rsidRPr="007B5B40">
              <w:rPr>
                <w:rFonts w:ascii="Book Antiqua" w:hAnsi="Book Antiqua" w:cs="Calibri"/>
                <w:color w:val="000000"/>
              </w:rPr>
              <w:t>654,500,000</w:t>
            </w:r>
          </w:p>
        </w:tc>
      </w:tr>
      <w:tr w:rsidR="00C32A81" w:rsidRPr="007B5B40" w:rsidTr="00C819DE">
        <w:trPr>
          <w:trHeight w:val="499"/>
        </w:trPr>
        <w:tc>
          <w:tcPr>
            <w:tcW w:w="3885" w:type="dxa"/>
            <w:tcBorders>
              <w:top w:val="single" w:sz="4" w:space="0" w:color="auto"/>
              <w:left w:val="single" w:sz="4" w:space="0" w:color="auto"/>
              <w:bottom w:val="single" w:sz="4" w:space="0" w:color="auto"/>
              <w:right w:val="nil"/>
            </w:tcBorders>
            <w:shd w:val="clear" w:color="auto" w:fill="F2F2F2" w:themeFill="background1" w:themeFillShade="F2"/>
            <w:noWrap/>
            <w:vAlign w:val="bottom"/>
            <w:hideMark/>
          </w:tcPr>
          <w:p w:rsidR="00C32A81" w:rsidRPr="007B5B40" w:rsidRDefault="00C32A81">
            <w:pPr>
              <w:rPr>
                <w:rFonts w:ascii="Book Antiqua" w:hAnsi="Book Antiqua" w:cs="Calibri"/>
                <w:color w:val="000000"/>
              </w:rPr>
            </w:pPr>
            <w:r w:rsidRPr="007B5B40">
              <w:rPr>
                <w:rFonts w:ascii="Book Antiqua" w:hAnsi="Book Antiqua" w:cs="Calibri"/>
                <w:color w:val="000000"/>
              </w:rPr>
              <w:t>TOTAL</w:t>
            </w:r>
          </w:p>
        </w:tc>
        <w:tc>
          <w:tcPr>
            <w:tcW w:w="1530" w:type="dxa"/>
            <w:tcBorders>
              <w:top w:val="single" w:sz="4" w:space="0" w:color="auto"/>
              <w:left w:val="nil"/>
              <w:bottom w:val="single" w:sz="4" w:space="0" w:color="auto"/>
              <w:right w:val="nil"/>
            </w:tcBorders>
            <w:shd w:val="clear" w:color="auto" w:fill="F2F2F2" w:themeFill="background1" w:themeFillShade="F2"/>
            <w:noWrap/>
            <w:vAlign w:val="bottom"/>
            <w:hideMark/>
          </w:tcPr>
          <w:p w:rsidR="00C32A81" w:rsidRPr="007B5B40" w:rsidRDefault="00C32A81">
            <w:pPr>
              <w:rPr>
                <w:rFonts w:ascii="Book Antiqua" w:hAnsi="Book Antiqua" w:cs="Calibri"/>
                <w:color w:val="000000"/>
              </w:rPr>
            </w:pPr>
          </w:p>
        </w:tc>
        <w:tc>
          <w:tcPr>
            <w:tcW w:w="1890" w:type="dxa"/>
            <w:tcBorders>
              <w:top w:val="single" w:sz="4" w:space="0" w:color="auto"/>
              <w:left w:val="nil"/>
              <w:bottom w:val="single" w:sz="4" w:space="0" w:color="auto"/>
              <w:right w:val="nil"/>
            </w:tcBorders>
            <w:shd w:val="clear" w:color="auto" w:fill="F2F2F2" w:themeFill="background1" w:themeFillShade="F2"/>
            <w:noWrap/>
            <w:vAlign w:val="bottom"/>
            <w:hideMark/>
          </w:tcPr>
          <w:p w:rsidR="00C32A81" w:rsidRPr="007B5B40" w:rsidRDefault="00C32A81">
            <w:pPr>
              <w:rPr>
                <w:rFonts w:ascii="Book Antiqua" w:hAnsi="Book Antiqua" w:cs="Calibri"/>
                <w:color w:val="000000"/>
              </w:rPr>
            </w:pPr>
          </w:p>
        </w:tc>
        <w:tc>
          <w:tcPr>
            <w:tcW w:w="1800" w:type="dxa"/>
            <w:tcBorders>
              <w:top w:val="single" w:sz="4" w:space="0" w:color="auto"/>
              <w:left w:val="nil"/>
              <w:bottom w:val="single" w:sz="4" w:space="0" w:color="auto"/>
              <w:right w:val="nil"/>
            </w:tcBorders>
            <w:shd w:val="clear" w:color="auto" w:fill="F2F2F2" w:themeFill="background1" w:themeFillShade="F2"/>
            <w:noWrap/>
            <w:vAlign w:val="bottom"/>
            <w:hideMark/>
          </w:tcPr>
          <w:p w:rsidR="00C32A81" w:rsidRPr="007B5B40" w:rsidRDefault="00C32A81">
            <w:pPr>
              <w:rPr>
                <w:rFonts w:ascii="Book Antiqua" w:hAnsi="Book Antiqua" w:cs="Calibri"/>
                <w:color w:val="000000"/>
              </w:rPr>
            </w:pPr>
          </w:p>
        </w:tc>
        <w:tc>
          <w:tcPr>
            <w:tcW w:w="2300" w:type="dxa"/>
            <w:tcBorders>
              <w:top w:val="single" w:sz="4" w:space="0" w:color="auto"/>
              <w:left w:val="nil"/>
              <w:bottom w:val="single" w:sz="4" w:space="0" w:color="auto"/>
              <w:right w:val="nil"/>
            </w:tcBorders>
            <w:shd w:val="clear" w:color="auto" w:fill="F2F2F2" w:themeFill="background1" w:themeFillShade="F2"/>
            <w:noWrap/>
            <w:vAlign w:val="bottom"/>
            <w:hideMark/>
          </w:tcPr>
          <w:p w:rsidR="00C32A81" w:rsidRPr="007B5B40" w:rsidRDefault="00C32A81">
            <w:pPr>
              <w:rPr>
                <w:rFonts w:ascii="Book Antiqua" w:hAnsi="Book Antiqua" w:cs="Calibri"/>
                <w:color w:val="000000"/>
              </w:rPr>
            </w:pPr>
          </w:p>
        </w:tc>
        <w:tc>
          <w:tcPr>
            <w:tcW w:w="1720"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C32A81" w:rsidRPr="007B5B40" w:rsidRDefault="00C32A81">
            <w:pPr>
              <w:rPr>
                <w:rFonts w:ascii="Book Antiqua" w:hAnsi="Book Antiqua" w:cs="Calibri"/>
                <w:color w:val="000000"/>
              </w:rPr>
            </w:pPr>
          </w:p>
        </w:tc>
        <w:tc>
          <w:tcPr>
            <w:tcW w:w="1916"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rsidR="00C32A81" w:rsidRPr="007B5B40" w:rsidRDefault="00C32A81">
            <w:pPr>
              <w:jc w:val="right"/>
              <w:rPr>
                <w:rFonts w:ascii="Book Antiqua" w:hAnsi="Book Antiqua" w:cs="Calibri"/>
                <w:color w:val="000000"/>
              </w:rPr>
            </w:pPr>
            <w:r w:rsidRPr="007B5B40">
              <w:rPr>
                <w:rFonts w:ascii="Book Antiqua" w:hAnsi="Book Antiqua" w:cs="Calibri"/>
                <w:color w:val="000000"/>
              </w:rPr>
              <w:t>1,904,000,000</w:t>
            </w:r>
          </w:p>
        </w:tc>
      </w:tr>
    </w:tbl>
    <w:p w:rsidR="0002380C" w:rsidRPr="007B5B40" w:rsidRDefault="0002380C" w:rsidP="0002380C">
      <w:pPr>
        <w:rPr>
          <w:rFonts w:ascii="Book Antiqua" w:hAnsi="Book Antiqua"/>
        </w:rPr>
      </w:pPr>
    </w:p>
    <w:p w:rsidR="0002380C" w:rsidRPr="007B5B40" w:rsidRDefault="0002380C" w:rsidP="0002380C">
      <w:pPr>
        <w:rPr>
          <w:rFonts w:ascii="Book Antiqua" w:hAnsi="Book Antiqua"/>
        </w:rPr>
      </w:pPr>
    </w:p>
    <w:p w:rsidR="008D19B5" w:rsidRPr="007B5B40" w:rsidRDefault="00C87664" w:rsidP="0002380C">
      <w:pPr>
        <w:rPr>
          <w:rFonts w:ascii="Book Antiqua" w:hAnsi="Book Antiqua"/>
        </w:rPr>
      </w:pPr>
      <w:r w:rsidRPr="007B5B40">
        <w:rPr>
          <w:rFonts w:ascii="Book Antiqua" w:hAnsi="Book Antiqua"/>
          <w:b/>
        </w:rPr>
        <w:t>Commentaire :</w:t>
      </w:r>
      <w:r w:rsidRPr="007B5B40">
        <w:rPr>
          <w:rFonts w:ascii="Book Antiqua" w:hAnsi="Book Antiqua"/>
        </w:rPr>
        <w:t xml:space="preserve"> Pour obtenir les produits des années suivantes à partir de l’année 1, nous avons appliqué une projection de 10%</w:t>
      </w:r>
    </w:p>
    <w:p w:rsidR="008D19B5" w:rsidRDefault="008D19B5" w:rsidP="0002380C">
      <w:pPr>
        <w:rPr>
          <w:rFonts w:ascii="Book Antiqua" w:hAnsi="Book Antiqua"/>
        </w:rPr>
      </w:pPr>
    </w:p>
    <w:p w:rsidR="00C819DE" w:rsidRDefault="00C819DE" w:rsidP="0002380C">
      <w:pPr>
        <w:rPr>
          <w:rFonts w:ascii="Book Antiqua" w:hAnsi="Book Antiqua"/>
        </w:rPr>
      </w:pPr>
    </w:p>
    <w:p w:rsidR="00C819DE" w:rsidRDefault="00C819DE" w:rsidP="0002380C">
      <w:pPr>
        <w:rPr>
          <w:rFonts w:ascii="Book Antiqua" w:hAnsi="Book Antiqua"/>
        </w:rPr>
      </w:pPr>
    </w:p>
    <w:p w:rsidR="00C819DE" w:rsidRDefault="00C819DE" w:rsidP="0002380C">
      <w:pPr>
        <w:rPr>
          <w:rFonts w:ascii="Book Antiqua" w:hAnsi="Book Antiqua"/>
        </w:rPr>
      </w:pPr>
    </w:p>
    <w:p w:rsidR="00C819DE" w:rsidRPr="007B5B40" w:rsidRDefault="00C819DE" w:rsidP="0002380C">
      <w:pPr>
        <w:rPr>
          <w:rFonts w:ascii="Book Antiqua" w:hAnsi="Book Antiqua"/>
        </w:rPr>
      </w:pPr>
    </w:p>
    <w:p w:rsidR="0002380C" w:rsidRPr="007B5B40" w:rsidRDefault="0002380C" w:rsidP="00BF1195">
      <w:pPr>
        <w:pStyle w:val="Paragraphedeliste"/>
        <w:ind w:left="450"/>
        <w:outlineLvl w:val="3"/>
        <w:rPr>
          <w:rFonts w:ascii="Book Antiqua" w:hAnsi="Book Antiqua"/>
          <w:b/>
          <w:sz w:val="24"/>
          <w:szCs w:val="24"/>
        </w:rPr>
      </w:pPr>
      <w:bookmarkStart w:id="42" w:name="_Toc493001530"/>
      <w:r w:rsidRPr="007B5B40">
        <w:rPr>
          <w:rFonts w:ascii="Book Antiqua" w:hAnsi="Book Antiqua" w:cs="Tahoma"/>
          <w:b/>
          <w:sz w:val="24"/>
          <w:szCs w:val="24"/>
        </w:rPr>
        <w:lastRenderedPageBreak/>
        <w:t>VIII.</w:t>
      </w:r>
      <w:r w:rsidR="00DF216F" w:rsidRPr="007B5B40">
        <w:rPr>
          <w:rFonts w:ascii="Book Antiqua" w:hAnsi="Book Antiqua" w:cs="Tahoma"/>
          <w:b/>
          <w:sz w:val="24"/>
          <w:szCs w:val="24"/>
        </w:rPr>
        <w:t>1.</w:t>
      </w:r>
      <w:r w:rsidRPr="007B5B40">
        <w:rPr>
          <w:rFonts w:ascii="Book Antiqua" w:hAnsi="Book Antiqua" w:cs="Tahoma"/>
          <w:b/>
          <w:sz w:val="24"/>
          <w:szCs w:val="24"/>
        </w:rPr>
        <w:t>2.</w:t>
      </w:r>
      <w:r w:rsidR="00BF1195" w:rsidRPr="007B5B40">
        <w:rPr>
          <w:rFonts w:ascii="Book Antiqua" w:hAnsi="Book Antiqua" w:cs="Tahoma"/>
          <w:b/>
          <w:sz w:val="24"/>
          <w:szCs w:val="24"/>
        </w:rPr>
        <w:t>2</w:t>
      </w:r>
      <w:r w:rsidRPr="007B5B40">
        <w:rPr>
          <w:rFonts w:ascii="Book Antiqua" w:hAnsi="Book Antiqua" w:cs="Tahoma"/>
          <w:b/>
          <w:sz w:val="24"/>
          <w:szCs w:val="24"/>
        </w:rPr>
        <w:t xml:space="preserve">. </w:t>
      </w:r>
      <w:r w:rsidRPr="007B5B40">
        <w:rPr>
          <w:rFonts w:ascii="Book Antiqua" w:hAnsi="Book Antiqua"/>
          <w:b/>
          <w:sz w:val="24"/>
          <w:szCs w:val="24"/>
        </w:rPr>
        <w:t>Détail des charges d’exploitation</w:t>
      </w:r>
      <w:r w:rsidR="00C819DE">
        <w:rPr>
          <w:rFonts w:ascii="Book Antiqua" w:hAnsi="Book Antiqua"/>
          <w:b/>
          <w:sz w:val="24"/>
          <w:szCs w:val="24"/>
        </w:rPr>
        <w:t xml:space="preserve"> </w:t>
      </w:r>
      <w:r w:rsidR="003A76A5" w:rsidRPr="007B5B40">
        <w:rPr>
          <w:rFonts w:ascii="Book Antiqua" w:hAnsi="Book Antiqua" w:cs="Tahoma"/>
          <w:b/>
          <w:sz w:val="24"/>
          <w:szCs w:val="24"/>
        </w:rPr>
        <w:t>d’</w:t>
      </w:r>
      <w:r w:rsidR="00D26A5F">
        <w:rPr>
          <w:rFonts w:ascii="Book Antiqua" w:hAnsi="Book Antiqua" w:cs="Tahoma"/>
          <w:b/>
          <w:sz w:val="24"/>
          <w:szCs w:val="24"/>
        </w:rPr>
        <w:t>AD-ICC</w:t>
      </w:r>
      <w:bookmarkEnd w:id="42"/>
    </w:p>
    <w:tbl>
      <w:tblPr>
        <w:tblStyle w:val="TableauGrille5Fonc-Accentuation3"/>
        <w:tblW w:w="14674" w:type="dxa"/>
        <w:tblLook w:val="04A0" w:firstRow="1" w:lastRow="0" w:firstColumn="1" w:lastColumn="0" w:noHBand="0" w:noVBand="1"/>
      </w:tblPr>
      <w:tblGrid>
        <w:gridCol w:w="5140"/>
        <w:gridCol w:w="1974"/>
        <w:gridCol w:w="1890"/>
        <w:gridCol w:w="1890"/>
        <w:gridCol w:w="1890"/>
        <w:gridCol w:w="1890"/>
      </w:tblGrid>
      <w:tr w:rsidR="0002380C" w:rsidRPr="007B5B40" w:rsidTr="00C819DE">
        <w:trPr>
          <w:cnfStyle w:val="100000000000" w:firstRow="1" w:lastRow="0" w:firstColumn="0" w:lastColumn="0" w:oddVBand="0" w:evenVBand="0" w:oddHBand="0" w:evenHBand="0" w:firstRowFirstColumn="0" w:firstRowLastColumn="0" w:lastRowFirstColumn="0" w:lastRowLastColumn="0"/>
          <w:trHeight w:val="162"/>
        </w:trPr>
        <w:tc>
          <w:tcPr>
            <w:cnfStyle w:val="001000000000" w:firstRow="0" w:lastRow="0" w:firstColumn="1" w:lastColumn="0" w:oddVBand="0" w:evenVBand="0" w:oddHBand="0" w:evenHBand="0" w:firstRowFirstColumn="0" w:firstRowLastColumn="0" w:lastRowFirstColumn="0" w:lastRowLastColumn="0"/>
            <w:tcW w:w="5140" w:type="dxa"/>
            <w:hideMark/>
          </w:tcPr>
          <w:p w:rsidR="0002380C" w:rsidRPr="00C819DE" w:rsidRDefault="0002380C" w:rsidP="00FE63BD">
            <w:pPr>
              <w:jc w:val="both"/>
              <w:rPr>
                <w:rFonts w:ascii="Book Antiqua" w:hAnsi="Book Antiqua" w:cs="Tahoma"/>
                <w:color w:val="000000"/>
              </w:rPr>
            </w:pPr>
            <w:r w:rsidRPr="00C819DE">
              <w:rPr>
                <w:rFonts w:ascii="Book Antiqua" w:hAnsi="Book Antiqua" w:cs="Tahoma"/>
                <w:color w:val="000000"/>
              </w:rPr>
              <w:t>Rubriques</w:t>
            </w:r>
          </w:p>
        </w:tc>
        <w:tc>
          <w:tcPr>
            <w:tcW w:w="1974" w:type="dxa"/>
            <w:noWrap/>
            <w:hideMark/>
          </w:tcPr>
          <w:p w:rsidR="0002380C" w:rsidRPr="007B5B40" w:rsidRDefault="0002380C" w:rsidP="00C819DE">
            <w:pPr>
              <w:jc w:val="right"/>
              <w:cnfStyle w:val="100000000000" w:firstRow="1" w:lastRow="0" w:firstColumn="0" w:lastColumn="0" w:oddVBand="0" w:evenVBand="0" w:oddHBand="0" w:evenHBand="0" w:firstRowFirstColumn="0" w:firstRowLastColumn="0" w:lastRowFirstColumn="0" w:lastRowLastColumn="0"/>
              <w:rPr>
                <w:rFonts w:ascii="Book Antiqua" w:hAnsi="Book Antiqua" w:cs="Tahoma"/>
                <w:b w:val="0"/>
                <w:color w:val="000000"/>
              </w:rPr>
            </w:pPr>
            <w:r w:rsidRPr="007B5B40">
              <w:rPr>
                <w:rFonts w:ascii="Book Antiqua" w:hAnsi="Book Antiqua" w:cs="Tahoma"/>
                <w:b w:val="0"/>
                <w:color w:val="000000"/>
              </w:rPr>
              <w:t>20</w:t>
            </w:r>
            <w:r w:rsidR="00C819DE">
              <w:rPr>
                <w:rFonts w:ascii="Book Antiqua" w:hAnsi="Book Antiqua" w:cs="Tahoma"/>
                <w:b w:val="0"/>
                <w:color w:val="000000"/>
              </w:rPr>
              <w:t>20</w:t>
            </w:r>
          </w:p>
        </w:tc>
        <w:tc>
          <w:tcPr>
            <w:tcW w:w="1890" w:type="dxa"/>
            <w:noWrap/>
            <w:hideMark/>
          </w:tcPr>
          <w:p w:rsidR="0002380C" w:rsidRPr="007B5B40" w:rsidRDefault="0002380C" w:rsidP="00C819DE">
            <w:pPr>
              <w:jc w:val="right"/>
              <w:cnfStyle w:val="100000000000" w:firstRow="1" w:lastRow="0" w:firstColumn="0" w:lastColumn="0" w:oddVBand="0" w:evenVBand="0" w:oddHBand="0" w:evenHBand="0" w:firstRowFirstColumn="0" w:firstRowLastColumn="0" w:lastRowFirstColumn="0" w:lastRowLastColumn="0"/>
              <w:rPr>
                <w:rFonts w:ascii="Book Antiqua" w:hAnsi="Book Antiqua" w:cs="Tahoma"/>
                <w:b w:val="0"/>
                <w:color w:val="000000"/>
              </w:rPr>
            </w:pPr>
            <w:r w:rsidRPr="007B5B40">
              <w:rPr>
                <w:rFonts w:ascii="Book Antiqua" w:hAnsi="Book Antiqua" w:cs="Tahoma"/>
                <w:b w:val="0"/>
                <w:color w:val="000000"/>
              </w:rPr>
              <w:t>20</w:t>
            </w:r>
            <w:r w:rsidR="00C819DE">
              <w:rPr>
                <w:rFonts w:ascii="Book Antiqua" w:hAnsi="Book Antiqua" w:cs="Tahoma"/>
                <w:b w:val="0"/>
                <w:color w:val="000000"/>
              </w:rPr>
              <w:t>21</w:t>
            </w:r>
          </w:p>
        </w:tc>
        <w:tc>
          <w:tcPr>
            <w:tcW w:w="1890" w:type="dxa"/>
            <w:noWrap/>
            <w:hideMark/>
          </w:tcPr>
          <w:p w:rsidR="0002380C" w:rsidRPr="007B5B40" w:rsidRDefault="0002380C" w:rsidP="00FE63BD">
            <w:pPr>
              <w:jc w:val="right"/>
              <w:cnfStyle w:val="100000000000" w:firstRow="1" w:lastRow="0" w:firstColumn="0" w:lastColumn="0" w:oddVBand="0" w:evenVBand="0" w:oddHBand="0" w:evenHBand="0" w:firstRowFirstColumn="0" w:firstRowLastColumn="0" w:lastRowFirstColumn="0" w:lastRowLastColumn="0"/>
              <w:rPr>
                <w:rFonts w:ascii="Book Antiqua" w:hAnsi="Book Antiqua" w:cs="Tahoma"/>
                <w:b w:val="0"/>
                <w:color w:val="000000"/>
              </w:rPr>
            </w:pPr>
            <w:r w:rsidRPr="007B5B40">
              <w:rPr>
                <w:rFonts w:ascii="Book Antiqua" w:hAnsi="Book Antiqua" w:cs="Tahoma"/>
                <w:b w:val="0"/>
                <w:color w:val="000000"/>
              </w:rPr>
              <w:t>2</w:t>
            </w:r>
            <w:r w:rsidR="00C819DE">
              <w:rPr>
                <w:rFonts w:ascii="Book Antiqua" w:hAnsi="Book Antiqua" w:cs="Tahoma"/>
                <w:b w:val="0"/>
                <w:color w:val="000000"/>
              </w:rPr>
              <w:t>022</w:t>
            </w:r>
          </w:p>
        </w:tc>
        <w:tc>
          <w:tcPr>
            <w:tcW w:w="1890" w:type="dxa"/>
            <w:noWrap/>
            <w:hideMark/>
          </w:tcPr>
          <w:p w:rsidR="0002380C" w:rsidRPr="007B5B40" w:rsidRDefault="00C819DE" w:rsidP="00FE63BD">
            <w:pPr>
              <w:jc w:val="right"/>
              <w:cnfStyle w:val="100000000000" w:firstRow="1" w:lastRow="0" w:firstColumn="0" w:lastColumn="0" w:oddVBand="0" w:evenVBand="0" w:oddHBand="0" w:evenHBand="0" w:firstRowFirstColumn="0" w:firstRowLastColumn="0" w:lastRowFirstColumn="0" w:lastRowLastColumn="0"/>
              <w:rPr>
                <w:rFonts w:ascii="Book Antiqua" w:hAnsi="Book Antiqua" w:cs="Tahoma"/>
                <w:b w:val="0"/>
                <w:color w:val="000000"/>
              </w:rPr>
            </w:pPr>
            <w:r>
              <w:rPr>
                <w:rFonts w:ascii="Book Antiqua" w:hAnsi="Book Antiqua" w:cs="Tahoma"/>
                <w:b w:val="0"/>
                <w:color w:val="000000"/>
              </w:rPr>
              <w:t>2023</w:t>
            </w:r>
          </w:p>
        </w:tc>
        <w:tc>
          <w:tcPr>
            <w:tcW w:w="1890" w:type="dxa"/>
            <w:noWrap/>
            <w:hideMark/>
          </w:tcPr>
          <w:p w:rsidR="0002380C" w:rsidRPr="007B5B40" w:rsidRDefault="0002380C" w:rsidP="00C819DE">
            <w:pPr>
              <w:jc w:val="right"/>
              <w:cnfStyle w:val="100000000000" w:firstRow="1" w:lastRow="0" w:firstColumn="0" w:lastColumn="0" w:oddVBand="0" w:evenVBand="0" w:oddHBand="0" w:evenHBand="0" w:firstRowFirstColumn="0" w:firstRowLastColumn="0" w:lastRowFirstColumn="0" w:lastRowLastColumn="0"/>
              <w:rPr>
                <w:rFonts w:ascii="Book Antiqua" w:hAnsi="Book Antiqua" w:cs="Tahoma"/>
                <w:b w:val="0"/>
                <w:color w:val="000000"/>
              </w:rPr>
            </w:pPr>
            <w:r w:rsidRPr="007B5B40">
              <w:rPr>
                <w:rFonts w:ascii="Book Antiqua" w:hAnsi="Book Antiqua" w:cs="Tahoma"/>
                <w:b w:val="0"/>
                <w:color w:val="000000"/>
              </w:rPr>
              <w:t>202</w:t>
            </w:r>
            <w:r w:rsidR="00C819DE">
              <w:rPr>
                <w:rFonts w:ascii="Book Antiqua" w:hAnsi="Book Antiqua" w:cs="Tahoma"/>
                <w:b w:val="0"/>
                <w:color w:val="000000"/>
              </w:rPr>
              <w:t>4</w:t>
            </w:r>
          </w:p>
        </w:tc>
      </w:tr>
      <w:tr w:rsidR="0002380C" w:rsidRPr="007B5B40" w:rsidTr="00C819DE">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5140" w:type="dxa"/>
            <w:hideMark/>
          </w:tcPr>
          <w:p w:rsidR="0002380C" w:rsidRPr="007B5B40" w:rsidRDefault="0002380C" w:rsidP="00FE63BD">
            <w:pPr>
              <w:jc w:val="both"/>
              <w:rPr>
                <w:rFonts w:ascii="Book Antiqua" w:hAnsi="Book Antiqua" w:cs="Tahoma"/>
                <w:color w:val="000000"/>
              </w:rPr>
            </w:pPr>
            <w:r w:rsidRPr="007B5B40">
              <w:rPr>
                <w:rFonts w:ascii="Book Antiqua" w:hAnsi="Book Antiqua" w:cs="Tahoma"/>
                <w:color w:val="000000"/>
              </w:rPr>
              <w:t>Directeur Gérant</w:t>
            </w:r>
          </w:p>
        </w:tc>
        <w:tc>
          <w:tcPr>
            <w:tcW w:w="1974"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196,800,000</w:t>
            </w:r>
          </w:p>
        </w:tc>
        <w:tc>
          <w:tcPr>
            <w:tcW w:w="1890"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210,576,000</w:t>
            </w:r>
          </w:p>
        </w:tc>
        <w:tc>
          <w:tcPr>
            <w:tcW w:w="1890"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225,316,320</w:t>
            </w:r>
          </w:p>
        </w:tc>
        <w:tc>
          <w:tcPr>
            <w:tcW w:w="1890"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241,088,462</w:t>
            </w:r>
          </w:p>
        </w:tc>
        <w:tc>
          <w:tcPr>
            <w:tcW w:w="1890"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257,964,655</w:t>
            </w:r>
          </w:p>
        </w:tc>
      </w:tr>
      <w:tr w:rsidR="0002380C" w:rsidRPr="007B5B40" w:rsidTr="00C819DE">
        <w:trPr>
          <w:trHeight w:val="60"/>
        </w:trPr>
        <w:tc>
          <w:tcPr>
            <w:cnfStyle w:val="001000000000" w:firstRow="0" w:lastRow="0" w:firstColumn="1" w:lastColumn="0" w:oddVBand="0" w:evenVBand="0" w:oddHBand="0" w:evenHBand="0" w:firstRowFirstColumn="0" w:firstRowLastColumn="0" w:lastRowFirstColumn="0" w:lastRowLastColumn="0"/>
            <w:tcW w:w="5140" w:type="dxa"/>
            <w:hideMark/>
          </w:tcPr>
          <w:p w:rsidR="0002380C" w:rsidRPr="007B5B40" w:rsidRDefault="0002380C" w:rsidP="00FE63BD">
            <w:pPr>
              <w:jc w:val="both"/>
              <w:rPr>
                <w:rFonts w:ascii="Book Antiqua" w:hAnsi="Book Antiqua" w:cs="Tahoma"/>
                <w:color w:val="000000"/>
              </w:rPr>
            </w:pPr>
            <w:r w:rsidRPr="007B5B40">
              <w:rPr>
                <w:rFonts w:ascii="Book Antiqua" w:hAnsi="Book Antiqua" w:cs="Tahoma"/>
                <w:color w:val="000000"/>
              </w:rPr>
              <w:t>Directeur Administratif et Financier</w:t>
            </w:r>
          </w:p>
        </w:tc>
        <w:tc>
          <w:tcPr>
            <w:tcW w:w="1974" w:type="dxa"/>
            <w:noWrap/>
            <w:hideMark/>
          </w:tcPr>
          <w:p w:rsidR="0002380C" w:rsidRPr="007B5B4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11,400,000</w:t>
            </w:r>
          </w:p>
        </w:tc>
        <w:tc>
          <w:tcPr>
            <w:tcW w:w="1890" w:type="dxa"/>
            <w:noWrap/>
            <w:hideMark/>
          </w:tcPr>
          <w:p w:rsidR="0002380C" w:rsidRPr="007B5B4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12,198,000</w:t>
            </w:r>
          </w:p>
        </w:tc>
        <w:tc>
          <w:tcPr>
            <w:tcW w:w="1890" w:type="dxa"/>
            <w:noWrap/>
            <w:hideMark/>
          </w:tcPr>
          <w:p w:rsidR="0002380C" w:rsidRPr="007B5B4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13,051,860</w:t>
            </w:r>
          </w:p>
        </w:tc>
        <w:tc>
          <w:tcPr>
            <w:tcW w:w="1890" w:type="dxa"/>
            <w:noWrap/>
            <w:hideMark/>
          </w:tcPr>
          <w:p w:rsidR="0002380C" w:rsidRPr="007B5B4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13,965,490</w:t>
            </w:r>
          </w:p>
        </w:tc>
        <w:tc>
          <w:tcPr>
            <w:tcW w:w="1890" w:type="dxa"/>
            <w:noWrap/>
            <w:hideMark/>
          </w:tcPr>
          <w:p w:rsidR="0002380C" w:rsidRPr="007B5B4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14,943,075</w:t>
            </w:r>
          </w:p>
        </w:tc>
      </w:tr>
      <w:tr w:rsidR="0002380C" w:rsidRPr="007B5B40" w:rsidTr="00C819DE">
        <w:trPr>
          <w:cnfStyle w:val="000000100000" w:firstRow="0" w:lastRow="0" w:firstColumn="0" w:lastColumn="0" w:oddVBand="0" w:evenVBand="0" w:oddHBand="1" w:evenHBand="0" w:firstRowFirstColumn="0" w:firstRowLastColumn="0" w:lastRowFirstColumn="0" w:lastRowLastColumn="0"/>
          <w:trHeight w:val="499"/>
        </w:trPr>
        <w:tc>
          <w:tcPr>
            <w:cnfStyle w:val="001000000000" w:firstRow="0" w:lastRow="0" w:firstColumn="1" w:lastColumn="0" w:oddVBand="0" w:evenVBand="0" w:oddHBand="0" w:evenHBand="0" w:firstRowFirstColumn="0" w:firstRowLastColumn="0" w:lastRowFirstColumn="0" w:lastRowLastColumn="0"/>
            <w:tcW w:w="5140" w:type="dxa"/>
            <w:hideMark/>
          </w:tcPr>
          <w:p w:rsidR="0002380C" w:rsidRPr="00C819DE" w:rsidRDefault="0002380C" w:rsidP="00C819DE">
            <w:pPr>
              <w:rPr>
                <w:color w:val="auto"/>
              </w:rPr>
            </w:pPr>
            <w:r w:rsidRPr="00C819DE">
              <w:rPr>
                <w:color w:val="auto"/>
              </w:rPr>
              <w:t>Directeur technique (Chargé des productions, transformation et commercialisation)</w:t>
            </w:r>
          </w:p>
        </w:tc>
        <w:tc>
          <w:tcPr>
            <w:tcW w:w="1974"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11,400,000</w:t>
            </w:r>
          </w:p>
        </w:tc>
        <w:tc>
          <w:tcPr>
            <w:tcW w:w="1890"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12,198,000</w:t>
            </w:r>
          </w:p>
        </w:tc>
        <w:tc>
          <w:tcPr>
            <w:tcW w:w="1890"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13,051,860</w:t>
            </w:r>
          </w:p>
        </w:tc>
        <w:tc>
          <w:tcPr>
            <w:tcW w:w="1890"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13,965,490</w:t>
            </w:r>
          </w:p>
        </w:tc>
        <w:tc>
          <w:tcPr>
            <w:tcW w:w="1890"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14,943,075</w:t>
            </w:r>
          </w:p>
        </w:tc>
      </w:tr>
      <w:tr w:rsidR="0002380C" w:rsidRPr="007B5B40" w:rsidTr="00C819DE">
        <w:trPr>
          <w:trHeight w:val="42"/>
        </w:trPr>
        <w:tc>
          <w:tcPr>
            <w:cnfStyle w:val="001000000000" w:firstRow="0" w:lastRow="0" w:firstColumn="1" w:lastColumn="0" w:oddVBand="0" w:evenVBand="0" w:oddHBand="0" w:evenHBand="0" w:firstRowFirstColumn="0" w:firstRowLastColumn="0" w:lastRowFirstColumn="0" w:lastRowLastColumn="0"/>
            <w:tcW w:w="5140" w:type="dxa"/>
            <w:hideMark/>
          </w:tcPr>
          <w:p w:rsidR="0002380C" w:rsidRPr="007B5B40" w:rsidRDefault="0002380C" w:rsidP="00FE63BD">
            <w:pPr>
              <w:jc w:val="both"/>
              <w:rPr>
                <w:rFonts w:ascii="Book Antiqua" w:hAnsi="Book Antiqua" w:cs="Tahoma"/>
                <w:color w:val="000000"/>
              </w:rPr>
            </w:pPr>
            <w:r w:rsidRPr="007B5B40">
              <w:rPr>
                <w:rFonts w:ascii="Book Antiqua" w:hAnsi="Book Antiqua" w:cs="Tahoma"/>
                <w:color w:val="000000"/>
              </w:rPr>
              <w:t>Comptable</w:t>
            </w:r>
          </w:p>
        </w:tc>
        <w:tc>
          <w:tcPr>
            <w:tcW w:w="1974" w:type="dxa"/>
            <w:noWrap/>
            <w:hideMark/>
          </w:tcPr>
          <w:p w:rsidR="0002380C" w:rsidRPr="007B5B4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144,000,000</w:t>
            </w:r>
          </w:p>
        </w:tc>
        <w:tc>
          <w:tcPr>
            <w:tcW w:w="1890" w:type="dxa"/>
            <w:noWrap/>
            <w:hideMark/>
          </w:tcPr>
          <w:p w:rsidR="0002380C" w:rsidRPr="007B5B4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154,080,000</w:t>
            </w:r>
          </w:p>
        </w:tc>
        <w:tc>
          <w:tcPr>
            <w:tcW w:w="1890" w:type="dxa"/>
            <w:noWrap/>
            <w:hideMark/>
          </w:tcPr>
          <w:p w:rsidR="0002380C" w:rsidRPr="007B5B4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164,865,600</w:t>
            </w:r>
          </w:p>
        </w:tc>
        <w:tc>
          <w:tcPr>
            <w:tcW w:w="1890" w:type="dxa"/>
            <w:noWrap/>
            <w:hideMark/>
          </w:tcPr>
          <w:p w:rsidR="0002380C" w:rsidRPr="007B5B4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176,406,192</w:t>
            </w:r>
          </w:p>
        </w:tc>
        <w:tc>
          <w:tcPr>
            <w:tcW w:w="1890" w:type="dxa"/>
            <w:noWrap/>
            <w:hideMark/>
          </w:tcPr>
          <w:p w:rsidR="0002380C" w:rsidRPr="007B5B4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188,754,625</w:t>
            </w:r>
          </w:p>
        </w:tc>
      </w:tr>
      <w:tr w:rsidR="0002380C" w:rsidRPr="007B5B40" w:rsidTr="00C819DE">
        <w:trPr>
          <w:cnfStyle w:val="000000100000" w:firstRow="0" w:lastRow="0" w:firstColumn="0" w:lastColumn="0" w:oddVBand="0" w:evenVBand="0" w:oddHBand="1"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5140" w:type="dxa"/>
            <w:hideMark/>
          </w:tcPr>
          <w:p w:rsidR="0002380C" w:rsidRPr="007B5B40" w:rsidRDefault="0002380C" w:rsidP="00FE63BD">
            <w:pPr>
              <w:jc w:val="both"/>
              <w:rPr>
                <w:rFonts w:ascii="Book Antiqua" w:hAnsi="Book Antiqua" w:cs="Tahoma"/>
                <w:color w:val="000000"/>
              </w:rPr>
            </w:pPr>
            <w:r w:rsidRPr="007B5B40">
              <w:rPr>
                <w:rFonts w:ascii="Book Antiqua" w:hAnsi="Book Antiqua" w:cs="Tahoma"/>
                <w:color w:val="000000"/>
              </w:rPr>
              <w:t>Chauffeur</w:t>
            </w:r>
          </w:p>
        </w:tc>
        <w:tc>
          <w:tcPr>
            <w:tcW w:w="1974"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67,200,000</w:t>
            </w:r>
          </w:p>
        </w:tc>
        <w:tc>
          <w:tcPr>
            <w:tcW w:w="1890"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71,904,000</w:t>
            </w:r>
          </w:p>
        </w:tc>
        <w:tc>
          <w:tcPr>
            <w:tcW w:w="1890"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76,937,280</w:t>
            </w:r>
          </w:p>
        </w:tc>
        <w:tc>
          <w:tcPr>
            <w:tcW w:w="1890"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82,322,890</w:t>
            </w:r>
          </w:p>
        </w:tc>
        <w:tc>
          <w:tcPr>
            <w:tcW w:w="1890"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88,085,492</w:t>
            </w:r>
          </w:p>
        </w:tc>
      </w:tr>
      <w:tr w:rsidR="0002380C" w:rsidRPr="007B5B40" w:rsidTr="00C819DE">
        <w:trPr>
          <w:trHeight w:val="153"/>
        </w:trPr>
        <w:tc>
          <w:tcPr>
            <w:cnfStyle w:val="001000000000" w:firstRow="0" w:lastRow="0" w:firstColumn="1" w:lastColumn="0" w:oddVBand="0" w:evenVBand="0" w:oddHBand="0" w:evenHBand="0" w:firstRowFirstColumn="0" w:firstRowLastColumn="0" w:lastRowFirstColumn="0" w:lastRowLastColumn="0"/>
            <w:tcW w:w="5140" w:type="dxa"/>
            <w:hideMark/>
          </w:tcPr>
          <w:p w:rsidR="0002380C" w:rsidRPr="007B5B40" w:rsidRDefault="0002380C" w:rsidP="00FE63BD">
            <w:pPr>
              <w:jc w:val="both"/>
              <w:rPr>
                <w:rFonts w:ascii="Book Antiqua" w:hAnsi="Book Antiqua" w:cs="Tahoma"/>
                <w:color w:val="000000"/>
              </w:rPr>
            </w:pPr>
            <w:r w:rsidRPr="007B5B40">
              <w:rPr>
                <w:rFonts w:ascii="Book Antiqua" w:hAnsi="Book Antiqua" w:cs="Tahoma"/>
                <w:color w:val="000000"/>
              </w:rPr>
              <w:t>Planton</w:t>
            </w:r>
          </w:p>
        </w:tc>
        <w:tc>
          <w:tcPr>
            <w:tcW w:w="1974" w:type="dxa"/>
            <w:noWrap/>
            <w:hideMark/>
          </w:tcPr>
          <w:p w:rsidR="0002380C" w:rsidRPr="007B5B4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48,000,000</w:t>
            </w:r>
          </w:p>
        </w:tc>
        <w:tc>
          <w:tcPr>
            <w:tcW w:w="1890" w:type="dxa"/>
            <w:noWrap/>
            <w:hideMark/>
          </w:tcPr>
          <w:p w:rsidR="0002380C" w:rsidRPr="007B5B4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51,360,000</w:t>
            </w:r>
          </w:p>
        </w:tc>
        <w:tc>
          <w:tcPr>
            <w:tcW w:w="1890" w:type="dxa"/>
            <w:noWrap/>
            <w:hideMark/>
          </w:tcPr>
          <w:p w:rsidR="0002380C" w:rsidRPr="007B5B4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54,955,200</w:t>
            </w:r>
          </w:p>
        </w:tc>
        <w:tc>
          <w:tcPr>
            <w:tcW w:w="1890" w:type="dxa"/>
            <w:noWrap/>
            <w:hideMark/>
          </w:tcPr>
          <w:p w:rsidR="0002380C" w:rsidRPr="007B5B4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58,802,064</w:t>
            </w:r>
          </w:p>
        </w:tc>
        <w:tc>
          <w:tcPr>
            <w:tcW w:w="1890" w:type="dxa"/>
            <w:noWrap/>
            <w:hideMark/>
          </w:tcPr>
          <w:p w:rsidR="0002380C" w:rsidRPr="007B5B4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62,918,208</w:t>
            </w:r>
          </w:p>
        </w:tc>
      </w:tr>
      <w:tr w:rsidR="0002380C" w:rsidRPr="007B5B40" w:rsidTr="00C819DE">
        <w:trPr>
          <w:cnfStyle w:val="000000100000" w:firstRow="0" w:lastRow="0" w:firstColumn="0" w:lastColumn="0" w:oddVBand="0" w:evenVBand="0" w:oddHBand="1" w:evenHBand="0" w:firstRowFirstColumn="0" w:firstRowLastColumn="0" w:lastRowFirstColumn="0" w:lastRowLastColumn="0"/>
          <w:trHeight w:val="61"/>
        </w:trPr>
        <w:tc>
          <w:tcPr>
            <w:cnfStyle w:val="001000000000" w:firstRow="0" w:lastRow="0" w:firstColumn="1" w:lastColumn="0" w:oddVBand="0" w:evenVBand="0" w:oddHBand="0" w:evenHBand="0" w:firstRowFirstColumn="0" w:firstRowLastColumn="0" w:lastRowFirstColumn="0" w:lastRowLastColumn="0"/>
            <w:tcW w:w="5140" w:type="dxa"/>
            <w:hideMark/>
          </w:tcPr>
          <w:p w:rsidR="0002380C" w:rsidRPr="007B5B40" w:rsidRDefault="0002380C" w:rsidP="00FE63BD">
            <w:pPr>
              <w:jc w:val="both"/>
              <w:rPr>
                <w:rFonts w:ascii="Book Antiqua" w:hAnsi="Book Antiqua" w:cs="Tahoma"/>
                <w:color w:val="000000"/>
              </w:rPr>
            </w:pPr>
            <w:r w:rsidRPr="007B5B40">
              <w:rPr>
                <w:rFonts w:ascii="Book Antiqua" w:hAnsi="Book Antiqua" w:cs="Tahoma"/>
                <w:color w:val="000000"/>
              </w:rPr>
              <w:t>Veilleur</w:t>
            </w:r>
          </w:p>
        </w:tc>
        <w:tc>
          <w:tcPr>
            <w:tcW w:w="1974"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48,000,000</w:t>
            </w:r>
          </w:p>
        </w:tc>
        <w:tc>
          <w:tcPr>
            <w:tcW w:w="1890"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51,360,000</w:t>
            </w:r>
          </w:p>
        </w:tc>
        <w:tc>
          <w:tcPr>
            <w:tcW w:w="1890"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54,955,200</w:t>
            </w:r>
          </w:p>
        </w:tc>
        <w:tc>
          <w:tcPr>
            <w:tcW w:w="1890"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58,802,064</w:t>
            </w:r>
          </w:p>
        </w:tc>
        <w:tc>
          <w:tcPr>
            <w:tcW w:w="1890"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62,918,208</w:t>
            </w:r>
          </w:p>
        </w:tc>
      </w:tr>
      <w:tr w:rsidR="0002380C" w:rsidRPr="007B5B40" w:rsidTr="00C819DE">
        <w:trPr>
          <w:trHeight w:val="42"/>
        </w:trPr>
        <w:tc>
          <w:tcPr>
            <w:cnfStyle w:val="001000000000" w:firstRow="0" w:lastRow="0" w:firstColumn="1" w:lastColumn="0" w:oddVBand="0" w:evenVBand="0" w:oddHBand="0" w:evenHBand="0" w:firstRowFirstColumn="0" w:firstRowLastColumn="0" w:lastRowFirstColumn="0" w:lastRowLastColumn="0"/>
            <w:tcW w:w="5140" w:type="dxa"/>
            <w:hideMark/>
          </w:tcPr>
          <w:p w:rsidR="0002380C" w:rsidRPr="00C819DE" w:rsidRDefault="0002380C" w:rsidP="00C819DE">
            <w:pPr>
              <w:rPr>
                <w:b w:val="0"/>
                <w:color w:val="auto"/>
              </w:rPr>
            </w:pPr>
            <w:r w:rsidRPr="00C819DE">
              <w:rPr>
                <w:b w:val="0"/>
                <w:color w:val="auto"/>
              </w:rPr>
              <w:t>Agents des COCO  provinciales et régionales (2 par COCO)</w:t>
            </w:r>
          </w:p>
        </w:tc>
        <w:tc>
          <w:tcPr>
            <w:tcW w:w="1974" w:type="dxa"/>
            <w:noWrap/>
            <w:hideMark/>
          </w:tcPr>
          <w:p w:rsidR="0002380C" w:rsidRPr="007B5B4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986,400,000</w:t>
            </w:r>
          </w:p>
        </w:tc>
        <w:tc>
          <w:tcPr>
            <w:tcW w:w="1890" w:type="dxa"/>
            <w:noWrap/>
            <w:hideMark/>
          </w:tcPr>
          <w:p w:rsidR="0002380C" w:rsidRPr="007B5B4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1,055,448,000</w:t>
            </w:r>
          </w:p>
        </w:tc>
        <w:tc>
          <w:tcPr>
            <w:tcW w:w="1890" w:type="dxa"/>
            <w:noWrap/>
            <w:hideMark/>
          </w:tcPr>
          <w:p w:rsidR="0002380C" w:rsidRPr="007B5B4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1,129,329,360</w:t>
            </w:r>
          </w:p>
        </w:tc>
        <w:tc>
          <w:tcPr>
            <w:tcW w:w="1890" w:type="dxa"/>
            <w:noWrap/>
            <w:hideMark/>
          </w:tcPr>
          <w:p w:rsidR="0002380C" w:rsidRPr="007B5B4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1,208,382,415</w:t>
            </w:r>
          </w:p>
        </w:tc>
        <w:tc>
          <w:tcPr>
            <w:tcW w:w="1890" w:type="dxa"/>
            <w:noWrap/>
            <w:hideMark/>
          </w:tcPr>
          <w:p w:rsidR="0002380C" w:rsidRPr="007B5B4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1,292,969,184</w:t>
            </w:r>
          </w:p>
        </w:tc>
      </w:tr>
      <w:tr w:rsidR="0002380C" w:rsidRPr="007B5B40" w:rsidTr="00C819DE">
        <w:trPr>
          <w:cnfStyle w:val="000000100000" w:firstRow="0" w:lastRow="0" w:firstColumn="0" w:lastColumn="0" w:oddVBand="0" w:evenVBand="0" w:oddHBand="1" w:evenHBand="0" w:firstRowFirstColumn="0" w:firstRowLastColumn="0" w:lastRowFirstColumn="0" w:lastRowLastColumn="0"/>
          <w:trHeight w:val="499"/>
        </w:trPr>
        <w:tc>
          <w:tcPr>
            <w:cnfStyle w:val="001000000000" w:firstRow="0" w:lastRow="0" w:firstColumn="1" w:lastColumn="0" w:oddVBand="0" w:evenVBand="0" w:oddHBand="0" w:evenHBand="0" w:firstRowFirstColumn="0" w:firstRowLastColumn="0" w:lastRowFirstColumn="0" w:lastRowLastColumn="0"/>
            <w:tcW w:w="5140" w:type="dxa"/>
            <w:hideMark/>
          </w:tcPr>
          <w:p w:rsidR="0002380C" w:rsidRPr="00C819DE" w:rsidRDefault="0002380C" w:rsidP="00C819DE">
            <w:pPr>
              <w:rPr>
                <w:b w:val="0"/>
                <w:color w:val="auto"/>
              </w:rPr>
            </w:pPr>
            <w:r w:rsidRPr="00C819DE">
              <w:rPr>
                <w:b w:val="0"/>
                <w:color w:val="auto"/>
              </w:rPr>
              <w:t>Guichetiers</w:t>
            </w:r>
          </w:p>
        </w:tc>
        <w:tc>
          <w:tcPr>
            <w:tcW w:w="1974"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68,400,000</w:t>
            </w:r>
          </w:p>
        </w:tc>
        <w:tc>
          <w:tcPr>
            <w:tcW w:w="1890"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73,188,000</w:t>
            </w:r>
          </w:p>
        </w:tc>
        <w:tc>
          <w:tcPr>
            <w:tcW w:w="1890"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78,311,160</w:t>
            </w:r>
          </w:p>
        </w:tc>
        <w:tc>
          <w:tcPr>
            <w:tcW w:w="1890"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83,792,941</w:t>
            </w:r>
          </w:p>
        </w:tc>
        <w:tc>
          <w:tcPr>
            <w:tcW w:w="1890"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89,658,447</w:t>
            </w:r>
          </w:p>
        </w:tc>
      </w:tr>
      <w:tr w:rsidR="0002380C" w:rsidRPr="007B5B40" w:rsidTr="00C819DE">
        <w:trPr>
          <w:trHeight w:val="42"/>
        </w:trPr>
        <w:tc>
          <w:tcPr>
            <w:cnfStyle w:val="001000000000" w:firstRow="0" w:lastRow="0" w:firstColumn="1" w:lastColumn="0" w:oddVBand="0" w:evenVBand="0" w:oddHBand="0" w:evenHBand="0" w:firstRowFirstColumn="0" w:firstRowLastColumn="0" w:lastRowFirstColumn="0" w:lastRowLastColumn="0"/>
            <w:tcW w:w="5140" w:type="dxa"/>
            <w:hideMark/>
          </w:tcPr>
          <w:p w:rsidR="0002380C" w:rsidRPr="00684980" w:rsidRDefault="0002380C" w:rsidP="00C819DE">
            <w:pPr>
              <w:rPr>
                <w:color w:val="auto"/>
              </w:rPr>
            </w:pPr>
            <w:r w:rsidRPr="00684980">
              <w:rPr>
                <w:color w:val="auto"/>
              </w:rPr>
              <w:t>Total charges salariales</w:t>
            </w:r>
          </w:p>
        </w:tc>
        <w:tc>
          <w:tcPr>
            <w:tcW w:w="1974" w:type="dxa"/>
            <w:noWrap/>
            <w:hideMark/>
          </w:tcPr>
          <w:p w:rsidR="0002380C" w:rsidRPr="007B5B4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
                <w:color w:val="000000"/>
              </w:rPr>
            </w:pPr>
            <w:r w:rsidRPr="007B5B40">
              <w:rPr>
                <w:rFonts w:ascii="Book Antiqua" w:hAnsi="Book Antiqua" w:cs="Tahoma"/>
                <w:b/>
                <w:color w:val="000000"/>
              </w:rPr>
              <w:t>1,581,600,000</w:t>
            </w:r>
          </w:p>
        </w:tc>
        <w:tc>
          <w:tcPr>
            <w:tcW w:w="1890" w:type="dxa"/>
            <w:noWrap/>
            <w:hideMark/>
          </w:tcPr>
          <w:p w:rsidR="0002380C" w:rsidRPr="007B5B4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
                <w:color w:val="000000"/>
              </w:rPr>
            </w:pPr>
            <w:r w:rsidRPr="007B5B40">
              <w:rPr>
                <w:rFonts w:ascii="Book Antiqua" w:hAnsi="Book Antiqua" w:cs="Tahoma"/>
                <w:b/>
                <w:color w:val="000000"/>
              </w:rPr>
              <w:t>1,692,312,000</w:t>
            </w:r>
          </w:p>
        </w:tc>
        <w:tc>
          <w:tcPr>
            <w:tcW w:w="1890" w:type="dxa"/>
            <w:noWrap/>
            <w:hideMark/>
          </w:tcPr>
          <w:p w:rsidR="0002380C" w:rsidRPr="007B5B4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
                <w:color w:val="000000"/>
              </w:rPr>
            </w:pPr>
            <w:r w:rsidRPr="007B5B40">
              <w:rPr>
                <w:rFonts w:ascii="Book Antiqua" w:hAnsi="Book Antiqua" w:cs="Tahoma"/>
                <w:b/>
                <w:color w:val="000000"/>
              </w:rPr>
              <w:t>1,810,773,840</w:t>
            </w:r>
          </w:p>
        </w:tc>
        <w:tc>
          <w:tcPr>
            <w:tcW w:w="1890" w:type="dxa"/>
            <w:noWrap/>
            <w:hideMark/>
          </w:tcPr>
          <w:p w:rsidR="0002380C" w:rsidRPr="007B5B4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
                <w:color w:val="000000"/>
              </w:rPr>
            </w:pPr>
            <w:r w:rsidRPr="007B5B40">
              <w:rPr>
                <w:rFonts w:ascii="Book Antiqua" w:hAnsi="Book Antiqua" w:cs="Tahoma"/>
                <w:b/>
                <w:color w:val="000000"/>
              </w:rPr>
              <w:t>1,937,528,009</w:t>
            </w:r>
          </w:p>
        </w:tc>
        <w:tc>
          <w:tcPr>
            <w:tcW w:w="1890" w:type="dxa"/>
            <w:noWrap/>
            <w:hideMark/>
          </w:tcPr>
          <w:p w:rsidR="0002380C" w:rsidRPr="007B5B4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
                <w:color w:val="000000"/>
              </w:rPr>
            </w:pPr>
            <w:r w:rsidRPr="007B5B40">
              <w:rPr>
                <w:rFonts w:ascii="Book Antiqua" w:hAnsi="Book Antiqua" w:cs="Tahoma"/>
                <w:b/>
                <w:color w:val="000000"/>
              </w:rPr>
              <w:t>2,073,154,969</w:t>
            </w:r>
          </w:p>
        </w:tc>
      </w:tr>
      <w:tr w:rsidR="0002380C" w:rsidRPr="007B5B40" w:rsidTr="00C819DE">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5140" w:type="dxa"/>
            <w:hideMark/>
          </w:tcPr>
          <w:p w:rsidR="0002380C" w:rsidRPr="00C819DE" w:rsidRDefault="0002380C" w:rsidP="00C819DE">
            <w:pPr>
              <w:rPr>
                <w:b w:val="0"/>
                <w:color w:val="auto"/>
              </w:rPr>
            </w:pPr>
            <w:r w:rsidRPr="00C819DE">
              <w:rPr>
                <w:b w:val="0"/>
                <w:color w:val="auto"/>
              </w:rPr>
              <w:t>Carburant et lubrifiants</w:t>
            </w:r>
          </w:p>
        </w:tc>
        <w:tc>
          <w:tcPr>
            <w:tcW w:w="1974"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44,352,000</w:t>
            </w:r>
          </w:p>
        </w:tc>
        <w:tc>
          <w:tcPr>
            <w:tcW w:w="1890"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46,368,000</w:t>
            </w:r>
          </w:p>
        </w:tc>
        <w:tc>
          <w:tcPr>
            <w:tcW w:w="1890"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48,384,000</w:t>
            </w:r>
          </w:p>
        </w:tc>
        <w:tc>
          <w:tcPr>
            <w:tcW w:w="1890"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50,400,000</w:t>
            </w:r>
          </w:p>
        </w:tc>
        <w:tc>
          <w:tcPr>
            <w:tcW w:w="1890"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52,416,000</w:t>
            </w:r>
          </w:p>
        </w:tc>
      </w:tr>
      <w:tr w:rsidR="0002380C" w:rsidRPr="007B5B40" w:rsidTr="00C819DE">
        <w:trPr>
          <w:trHeight w:val="42"/>
        </w:trPr>
        <w:tc>
          <w:tcPr>
            <w:cnfStyle w:val="001000000000" w:firstRow="0" w:lastRow="0" w:firstColumn="1" w:lastColumn="0" w:oddVBand="0" w:evenVBand="0" w:oddHBand="0" w:evenHBand="0" w:firstRowFirstColumn="0" w:firstRowLastColumn="0" w:lastRowFirstColumn="0" w:lastRowLastColumn="0"/>
            <w:tcW w:w="5140" w:type="dxa"/>
            <w:hideMark/>
          </w:tcPr>
          <w:p w:rsidR="0002380C" w:rsidRPr="00C819DE" w:rsidRDefault="0002380C" w:rsidP="00C819DE">
            <w:pPr>
              <w:rPr>
                <w:b w:val="0"/>
                <w:color w:val="auto"/>
              </w:rPr>
            </w:pPr>
            <w:r w:rsidRPr="00C819DE">
              <w:rPr>
                <w:b w:val="0"/>
                <w:color w:val="auto"/>
              </w:rPr>
              <w:t>Fournitures de bureau et autres consommables</w:t>
            </w:r>
          </w:p>
        </w:tc>
        <w:tc>
          <w:tcPr>
            <w:tcW w:w="1974" w:type="dxa"/>
            <w:noWrap/>
            <w:hideMark/>
          </w:tcPr>
          <w:p w:rsidR="0002380C" w:rsidRPr="007B5B4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117,600,000</w:t>
            </w:r>
          </w:p>
        </w:tc>
        <w:tc>
          <w:tcPr>
            <w:tcW w:w="1890" w:type="dxa"/>
            <w:noWrap/>
            <w:hideMark/>
          </w:tcPr>
          <w:p w:rsidR="0002380C" w:rsidRPr="007B5B4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129,360,000</w:t>
            </w:r>
          </w:p>
        </w:tc>
        <w:tc>
          <w:tcPr>
            <w:tcW w:w="1890" w:type="dxa"/>
            <w:noWrap/>
            <w:hideMark/>
          </w:tcPr>
          <w:p w:rsidR="0002380C" w:rsidRPr="007B5B4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142,296,000</w:t>
            </w:r>
          </w:p>
        </w:tc>
        <w:tc>
          <w:tcPr>
            <w:tcW w:w="1890" w:type="dxa"/>
            <w:noWrap/>
            <w:hideMark/>
          </w:tcPr>
          <w:p w:rsidR="0002380C" w:rsidRPr="007B5B4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156,525,600</w:t>
            </w:r>
          </w:p>
        </w:tc>
        <w:tc>
          <w:tcPr>
            <w:tcW w:w="1890" w:type="dxa"/>
            <w:noWrap/>
            <w:hideMark/>
          </w:tcPr>
          <w:p w:rsidR="0002380C" w:rsidRPr="007B5B4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172,178,160</w:t>
            </w:r>
          </w:p>
        </w:tc>
      </w:tr>
      <w:tr w:rsidR="0002380C" w:rsidRPr="007B5B40" w:rsidTr="00C819DE">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5140" w:type="dxa"/>
            <w:hideMark/>
          </w:tcPr>
          <w:p w:rsidR="0002380C" w:rsidRPr="00C819DE" w:rsidRDefault="0002380C" w:rsidP="00C819DE">
            <w:pPr>
              <w:rPr>
                <w:b w:val="0"/>
                <w:color w:val="auto"/>
              </w:rPr>
            </w:pPr>
            <w:r w:rsidRPr="00C819DE">
              <w:rPr>
                <w:b w:val="0"/>
                <w:color w:val="auto"/>
              </w:rPr>
              <w:t>Catalogues, dépliants et autres frais de promotion</w:t>
            </w:r>
          </w:p>
        </w:tc>
        <w:tc>
          <w:tcPr>
            <w:tcW w:w="1974"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2,400,000</w:t>
            </w:r>
          </w:p>
        </w:tc>
        <w:tc>
          <w:tcPr>
            <w:tcW w:w="1890"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2,640,000</w:t>
            </w:r>
          </w:p>
        </w:tc>
        <w:tc>
          <w:tcPr>
            <w:tcW w:w="1890"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2,904,000</w:t>
            </w:r>
          </w:p>
        </w:tc>
        <w:tc>
          <w:tcPr>
            <w:tcW w:w="1890"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3,194,400</w:t>
            </w:r>
          </w:p>
        </w:tc>
        <w:tc>
          <w:tcPr>
            <w:tcW w:w="1890"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3,513,840</w:t>
            </w:r>
          </w:p>
        </w:tc>
      </w:tr>
      <w:tr w:rsidR="0002380C" w:rsidRPr="007B5B40" w:rsidTr="00C819DE">
        <w:trPr>
          <w:trHeight w:val="499"/>
        </w:trPr>
        <w:tc>
          <w:tcPr>
            <w:cnfStyle w:val="001000000000" w:firstRow="0" w:lastRow="0" w:firstColumn="1" w:lastColumn="0" w:oddVBand="0" w:evenVBand="0" w:oddHBand="0" w:evenHBand="0" w:firstRowFirstColumn="0" w:firstRowLastColumn="0" w:lastRowFirstColumn="0" w:lastRowLastColumn="0"/>
            <w:tcW w:w="5140" w:type="dxa"/>
            <w:hideMark/>
          </w:tcPr>
          <w:p w:rsidR="0002380C" w:rsidRPr="00C819DE" w:rsidRDefault="004C04A8" w:rsidP="00C819DE">
            <w:pPr>
              <w:rPr>
                <w:b w:val="0"/>
                <w:color w:val="auto"/>
              </w:rPr>
            </w:pPr>
            <w:r w:rsidRPr="00C819DE">
              <w:rPr>
                <w:b w:val="0"/>
                <w:color w:val="auto"/>
              </w:rPr>
              <w:t>Carnets, chéquiers</w:t>
            </w:r>
            <w:r w:rsidR="0002380C" w:rsidRPr="00C819DE">
              <w:rPr>
                <w:b w:val="0"/>
                <w:color w:val="auto"/>
              </w:rPr>
              <w:t xml:space="preserve"> et autres frais de promotion</w:t>
            </w:r>
          </w:p>
        </w:tc>
        <w:tc>
          <w:tcPr>
            <w:tcW w:w="1974" w:type="dxa"/>
            <w:noWrap/>
            <w:hideMark/>
          </w:tcPr>
          <w:p w:rsidR="0002380C" w:rsidRPr="007B5B4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95,000,000</w:t>
            </w:r>
          </w:p>
        </w:tc>
        <w:tc>
          <w:tcPr>
            <w:tcW w:w="1890" w:type="dxa"/>
            <w:noWrap/>
            <w:hideMark/>
          </w:tcPr>
          <w:p w:rsidR="0002380C" w:rsidRPr="007B5B4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95,000,000</w:t>
            </w:r>
          </w:p>
        </w:tc>
        <w:tc>
          <w:tcPr>
            <w:tcW w:w="1890" w:type="dxa"/>
            <w:noWrap/>
            <w:hideMark/>
          </w:tcPr>
          <w:p w:rsidR="0002380C" w:rsidRPr="007B5B4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95,000,000</w:t>
            </w:r>
          </w:p>
        </w:tc>
        <w:tc>
          <w:tcPr>
            <w:tcW w:w="1890" w:type="dxa"/>
            <w:noWrap/>
            <w:hideMark/>
          </w:tcPr>
          <w:p w:rsidR="0002380C" w:rsidRPr="007B5B4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95,000,000</w:t>
            </w:r>
          </w:p>
        </w:tc>
        <w:tc>
          <w:tcPr>
            <w:tcW w:w="1890" w:type="dxa"/>
            <w:noWrap/>
            <w:hideMark/>
          </w:tcPr>
          <w:p w:rsidR="0002380C" w:rsidRPr="007B5B4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95,000,000</w:t>
            </w:r>
          </w:p>
        </w:tc>
      </w:tr>
      <w:tr w:rsidR="0002380C" w:rsidRPr="007B5B40" w:rsidTr="00C819DE">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5140" w:type="dxa"/>
            <w:hideMark/>
          </w:tcPr>
          <w:p w:rsidR="0002380C" w:rsidRPr="00C819DE" w:rsidRDefault="0002380C" w:rsidP="00C819DE">
            <w:pPr>
              <w:rPr>
                <w:b w:val="0"/>
                <w:color w:val="auto"/>
              </w:rPr>
            </w:pPr>
            <w:r w:rsidRPr="00C819DE">
              <w:rPr>
                <w:b w:val="0"/>
                <w:color w:val="auto"/>
              </w:rPr>
              <w:t>Frais de formation</w:t>
            </w:r>
          </w:p>
        </w:tc>
        <w:tc>
          <w:tcPr>
            <w:tcW w:w="1974"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60,000,000</w:t>
            </w:r>
          </w:p>
        </w:tc>
        <w:tc>
          <w:tcPr>
            <w:tcW w:w="1890"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25,000,000</w:t>
            </w:r>
          </w:p>
        </w:tc>
        <w:tc>
          <w:tcPr>
            <w:tcW w:w="1890"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12,500,000</w:t>
            </w:r>
          </w:p>
        </w:tc>
        <w:tc>
          <w:tcPr>
            <w:tcW w:w="1890"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6,250,000</w:t>
            </w:r>
          </w:p>
        </w:tc>
        <w:tc>
          <w:tcPr>
            <w:tcW w:w="1890"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3,125,000</w:t>
            </w:r>
          </w:p>
        </w:tc>
      </w:tr>
      <w:tr w:rsidR="0002380C" w:rsidRPr="007B5B40" w:rsidTr="00C819DE">
        <w:trPr>
          <w:trHeight w:val="42"/>
        </w:trPr>
        <w:tc>
          <w:tcPr>
            <w:cnfStyle w:val="001000000000" w:firstRow="0" w:lastRow="0" w:firstColumn="1" w:lastColumn="0" w:oddVBand="0" w:evenVBand="0" w:oddHBand="0" w:evenHBand="0" w:firstRowFirstColumn="0" w:firstRowLastColumn="0" w:lastRowFirstColumn="0" w:lastRowLastColumn="0"/>
            <w:tcW w:w="5140" w:type="dxa"/>
            <w:hideMark/>
          </w:tcPr>
          <w:p w:rsidR="0002380C" w:rsidRPr="00C819DE" w:rsidRDefault="0002380C" w:rsidP="00C819DE">
            <w:pPr>
              <w:rPr>
                <w:b w:val="0"/>
                <w:color w:val="auto"/>
              </w:rPr>
            </w:pPr>
            <w:r w:rsidRPr="00C819DE">
              <w:rPr>
                <w:b w:val="0"/>
                <w:color w:val="auto"/>
              </w:rPr>
              <w:t>Loyers</w:t>
            </w:r>
          </w:p>
        </w:tc>
        <w:tc>
          <w:tcPr>
            <w:tcW w:w="1974" w:type="dxa"/>
            <w:noWrap/>
            <w:hideMark/>
          </w:tcPr>
          <w:p w:rsidR="0002380C" w:rsidRPr="007B5B4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189,000,000</w:t>
            </w:r>
          </w:p>
        </w:tc>
        <w:tc>
          <w:tcPr>
            <w:tcW w:w="1890" w:type="dxa"/>
            <w:noWrap/>
            <w:hideMark/>
          </w:tcPr>
          <w:p w:rsidR="0002380C" w:rsidRPr="007B5B4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207,900,000</w:t>
            </w:r>
          </w:p>
        </w:tc>
        <w:tc>
          <w:tcPr>
            <w:tcW w:w="1890" w:type="dxa"/>
            <w:noWrap/>
            <w:hideMark/>
          </w:tcPr>
          <w:p w:rsidR="0002380C" w:rsidRPr="007B5B4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228,690,000</w:t>
            </w:r>
          </w:p>
        </w:tc>
        <w:tc>
          <w:tcPr>
            <w:tcW w:w="1890" w:type="dxa"/>
            <w:noWrap/>
            <w:hideMark/>
          </w:tcPr>
          <w:p w:rsidR="0002380C" w:rsidRPr="007B5B4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251,559,000</w:t>
            </w:r>
          </w:p>
        </w:tc>
        <w:tc>
          <w:tcPr>
            <w:tcW w:w="1890" w:type="dxa"/>
            <w:noWrap/>
            <w:hideMark/>
          </w:tcPr>
          <w:p w:rsidR="0002380C" w:rsidRPr="007B5B4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276,714,900</w:t>
            </w:r>
          </w:p>
        </w:tc>
      </w:tr>
      <w:tr w:rsidR="0002380C" w:rsidRPr="007B5B40" w:rsidTr="00C819DE">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5140" w:type="dxa"/>
            <w:hideMark/>
          </w:tcPr>
          <w:p w:rsidR="0002380C" w:rsidRPr="00C819DE" w:rsidRDefault="0002380C" w:rsidP="00C819DE">
            <w:pPr>
              <w:rPr>
                <w:b w:val="0"/>
                <w:color w:val="auto"/>
              </w:rPr>
            </w:pPr>
            <w:r w:rsidRPr="00C819DE">
              <w:rPr>
                <w:b w:val="0"/>
                <w:color w:val="auto"/>
              </w:rPr>
              <w:t>Frais de coordination</w:t>
            </w:r>
          </w:p>
        </w:tc>
        <w:tc>
          <w:tcPr>
            <w:tcW w:w="1974"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20,000,000</w:t>
            </w:r>
          </w:p>
        </w:tc>
        <w:tc>
          <w:tcPr>
            <w:tcW w:w="1890"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20,000,000</w:t>
            </w:r>
          </w:p>
        </w:tc>
        <w:tc>
          <w:tcPr>
            <w:tcW w:w="1890"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20,000,000</w:t>
            </w:r>
          </w:p>
        </w:tc>
        <w:tc>
          <w:tcPr>
            <w:tcW w:w="1890"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20,000,000</w:t>
            </w:r>
          </w:p>
        </w:tc>
        <w:tc>
          <w:tcPr>
            <w:tcW w:w="1890"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20,000,000</w:t>
            </w:r>
          </w:p>
        </w:tc>
      </w:tr>
      <w:tr w:rsidR="0002380C" w:rsidRPr="007B5B40" w:rsidTr="00C819DE">
        <w:trPr>
          <w:trHeight w:val="499"/>
        </w:trPr>
        <w:tc>
          <w:tcPr>
            <w:cnfStyle w:val="001000000000" w:firstRow="0" w:lastRow="0" w:firstColumn="1" w:lastColumn="0" w:oddVBand="0" w:evenVBand="0" w:oddHBand="0" w:evenHBand="0" w:firstRowFirstColumn="0" w:firstRowLastColumn="0" w:lastRowFirstColumn="0" w:lastRowLastColumn="0"/>
            <w:tcW w:w="5140" w:type="dxa"/>
            <w:hideMark/>
          </w:tcPr>
          <w:p w:rsidR="0002380C" w:rsidRPr="00C819DE" w:rsidRDefault="0002380C" w:rsidP="00C819DE">
            <w:pPr>
              <w:rPr>
                <w:b w:val="0"/>
                <w:color w:val="auto"/>
              </w:rPr>
            </w:pPr>
            <w:r w:rsidRPr="00C819DE">
              <w:rPr>
                <w:b w:val="0"/>
                <w:color w:val="auto"/>
              </w:rPr>
              <w:t>Etude d'inventaire des produits à échanger, région par région, et à importer  et d'identification des projets</w:t>
            </w:r>
          </w:p>
        </w:tc>
        <w:tc>
          <w:tcPr>
            <w:tcW w:w="1974" w:type="dxa"/>
            <w:noWrap/>
            <w:hideMark/>
          </w:tcPr>
          <w:p w:rsidR="0002380C" w:rsidRPr="007B5B4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0</w:t>
            </w:r>
          </w:p>
        </w:tc>
        <w:tc>
          <w:tcPr>
            <w:tcW w:w="1890" w:type="dxa"/>
            <w:noWrap/>
            <w:hideMark/>
          </w:tcPr>
          <w:p w:rsidR="0002380C" w:rsidRPr="007B5B4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10,000,000</w:t>
            </w:r>
          </w:p>
        </w:tc>
        <w:tc>
          <w:tcPr>
            <w:tcW w:w="1890" w:type="dxa"/>
            <w:noWrap/>
            <w:hideMark/>
          </w:tcPr>
          <w:p w:rsidR="0002380C" w:rsidRPr="007B5B4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0</w:t>
            </w:r>
          </w:p>
        </w:tc>
        <w:tc>
          <w:tcPr>
            <w:tcW w:w="1890" w:type="dxa"/>
            <w:noWrap/>
            <w:hideMark/>
          </w:tcPr>
          <w:p w:rsidR="0002380C" w:rsidRPr="007B5B4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0</w:t>
            </w:r>
          </w:p>
        </w:tc>
        <w:tc>
          <w:tcPr>
            <w:tcW w:w="1890" w:type="dxa"/>
            <w:noWrap/>
            <w:hideMark/>
          </w:tcPr>
          <w:p w:rsidR="0002380C" w:rsidRPr="007B5B4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0</w:t>
            </w:r>
          </w:p>
        </w:tc>
      </w:tr>
      <w:tr w:rsidR="0002380C" w:rsidRPr="007B5B40" w:rsidTr="00C819DE">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5140" w:type="dxa"/>
            <w:hideMark/>
          </w:tcPr>
          <w:p w:rsidR="0002380C" w:rsidRPr="00C819DE" w:rsidRDefault="0002380C" w:rsidP="00C819DE">
            <w:pPr>
              <w:rPr>
                <w:b w:val="0"/>
                <w:color w:val="auto"/>
              </w:rPr>
            </w:pPr>
            <w:r w:rsidRPr="00C819DE">
              <w:rPr>
                <w:b w:val="0"/>
                <w:color w:val="auto"/>
              </w:rPr>
              <w:t>Frais liés aux échanges inter provinciales</w:t>
            </w:r>
          </w:p>
        </w:tc>
        <w:tc>
          <w:tcPr>
            <w:tcW w:w="1974"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20,000,000</w:t>
            </w:r>
          </w:p>
        </w:tc>
        <w:tc>
          <w:tcPr>
            <w:tcW w:w="1890"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20,000,000</w:t>
            </w:r>
          </w:p>
        </w:tc>
        <w:tc>
          <w:tcPr>
            <w:tcW w:w="1890"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20,000,000</w:t>
            </w:r>
          </w:p>
        </w:tc>
        <w:tc>
          <w:tcPr>
            <w:tcW w:w="1890"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20,000,000</w:t>
            </w:r>
          </w:p>
        </w:tc>
        <w:tc>
          <w:tcPr>
            <w:tcW w:w="1890"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20,000,000</w:t>
            </w:r>
          </w:p>
        </w:tc>
      </w:tr>
      <w:tr w:rsidR="0002380C" w:rsidRPr="007B5B40" w:rsidTr="00C819DE">
        <w:trPr>
          <w:trHeight w:val="146"/>
        </w:trPr>
        <w:tc>
          <w:tcPr>
            <w:cnfStyle w:val="001000000000" w:firstRow="0" w:lastRow="0" w:firstColumn="1" w:lastColumn="0" w:oddVBand="0" w:evenVBand="0" w:oddHBand="0" w:evenHBand="0" w:firstRowFirstColumn="0" w:firstRowLastColumn="0" w:lastRowFirstColumn="0" w:lastRowLastColumn="0"/>
            <w:tcW w:w="5140" w:type="dxa"/>
            <w:hideMark/>
          </w:tcPr>
          <w:p w:rsidR="0002380C" w:rsidRPr="007B5B40" w:rsidRDefault="0002380C" w:rsidP="00FE63BD">
            <w:pPr>
              <w:jc w:val="both"/>
              <w:rPr>
                <w:rFonts w:ascii="Book Antiqua" w:hAnsi="Book Antiqua" w:cs="Tahoma"/>
                <w:color w:val="000000"/>
              </w:rPr>
            </w:pPr>
            <w:r w:rsidRPr="007B5B40">
              <w:rPr>
                <w:rFonts w:ascii="Book Antiqua" w:hAnsi="Book Antiqua" w:cs="Tahoma"/>
                <w:color w:val="000000"/>
              </w:rPr>
              <w:t>Amortissements</w:t>
            </w:r>
          </w:p>
        </w:tc>
        <w:tc>
          <w:tcPr>
            <w:tcW w:w="1974" w:type="dxa"/>
            <w:noWrap/>
            <w:hideMark/>
          </w:tcPr>
          <w:p w:rsidR="0002380C" w:rsidRPr="0068498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
                <w:color w:val="000000"/>
              </w:rPr>
            </w:pPr>
            <w:r w:rsidRPr="00684980">
              <w:rPr>
                <w:rFonts w:ascii="Book Antiqua" w:hAnsi="Book Antiqua" w:cs="Tahoma"/>
                <w:b/>
                <w:color w:val="000000"/>
              </w:rPr>
              <w:t>438,704,036</w:t>
            </w:r>
          </w:p>
        </w:tc>
        <w:tc>
          <w:tcPr>
            <w:tcW w:w="1890" w:type="dxa"/>
            <w:noWrap/>
            <w:hideMark/>
          </w:tcPr>
          <w:p w:rsidR="0002380C" w:rsidRPr="0068498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
                <w:color w:val="000000"/>
              </w:rPr>
            </w:pPr>
            <w:r w:rsidRPr="00684980">
              <w:rPr>
                <w:rFonts w:ascii="Book Antiqua" w:hAnsi="Book Antiqua" w:cs="Tahoma"/>
                <w:b/>
                <w:color w:val="000000"/>
              </w:rPr>
              <w:t>438,704,038</w:t>
            </w:r>
          </w:p>
        </w:tc>
        <w:tc>
          <w:tcPr>
            <w:tcW w:w="1890" w:type="dxa"/>
            <w:noWrap/>
            <w:hideMark/>
          </w:tcPr>
          <w:p w:rsidR="0002380C" w:rsidRPr="0068498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
                <w:color w:val="000000"/>
              </w:rPr>
            </w:pPr>
            <w:r w:rsidRPr="00684980">
              <w:rPr>
                <w:rFonts w:ascii="Book Antiqua" w:hAnsi="Book Antiqua" w:cs="Tahoma"/>
                <w:b/>
                <w:color w:val="000000"/>
              </w:rPr>
              <w:t>183,629,040</w:t>
            </w:r>
          </w:p>
        </w:tc>
        <w:tc>
          <w:tcPr>
            <w:tcW w:w="1890" w:type="dxa"/>
            <w:noWrap/>
            <w:hideMark/>
          </w:tcPr>
          <w:p w:rsidR="0002380C" w:rsidRPr="0068498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
                <w:color w:val="000000"/>
              </w:rPr>
            </w:pPr>
            <w:r w:rsidRPr="00684980">
              <w:rPr>
                <w:rFonts w:ascii="Book Antiqua" w:hAnsi="Book Antiqua" w:cs="Tahoma"/>
                <w:b/>
                <w:color w:val="000000"/>
              </w:rPr>
              <w:t>183,629,042</w:t>
            </w:r>
          </w:p>
        </w:tc>
        <w:tc>
          <w:tcPr>
            <w:tcW w:w="1890" w:type="dxa"/>
            <w:noWrap/>
            <w:hideMark/>
          </w:tcPr>
          <w:p w:rsidR="0002380C" w:rsidRPr="0068498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
                <w:color w:val="000000"/>
              </w:rPr>
            </w:pPr>
            <w:r w:rsidRPr="00684980">
              <w:rPr>
                <w:rFonts w:ascii="Book Antiqua" w:hAnsi="Book Antiqua" w:cs="Tahoma"/>
                <w:b/>
                <w:color w:val="000000"/>
              </w:rPr>
              <w:t>0</w:t>
            </w:r>
          </w:p>
        </w:tc>
      </w:tr>
      <w:tr w:rsidR="0002380C" w:rsidRPr="007B5B40" w:rsidTr="00C819DE">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5140" w:type="dxa"/>
            <w:hideMark/>
          </w:tcPr>
          <w:p w:rsidR="0002380C" w:rsidRPr="007B5B40" w:rsidRDefault="0002380C" w:rsidP="00FE63BD">
            <w:pPr>
              <w:jc w:val="both"/>
              <w:rPr>
                <w:rFonts w:ascii="Book Antiqua" w:hAnsi="Book Antiqua" w:cs="Tahoma"/>
                <w:b w:val="0"/>
                <w:color w:val="000000"/>
              </w:rPr>
            </w:pPr>
            <w:r w:rsidRPr="007B5B40">
              <w:rPr>
                <w:rFonts w:ascii="Book Antiqua" w:hAnsi="Book Antiqua" w:cs="Tahoma"/>
                <w:b w:val="0"/>
                <w:color w:val="000000"/>
              </w:rPr>
              <w:t>Total charges de fonctionnement</w:t>
            </w:r>
          </w:p>
        </w:tc>
        <w:tc>
          <w:tcPr>
            <w:tcW w:w="1974"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
                <w:color w:val="000000"/>
              </w:rPr>
            </w:pPr>
            <w:r w:rsidRPr="007B5B40">
              <w:rPr>
                <w:rFonts w:ascii="Book Antiqua" w:hAnsi="Book Antiqua" w:cs="Tahoma"/>
                <w:b/>
                <w:color w:val="000000"/>
              </w:rPr>
              <w:t>987,056,036</w:t>
            </w:r>
          </w:p>
        </w:tc>
        <w:tc>
          <w:tcPr>
            <w:tcW w:w="1890"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
                <w:color w:val="000000"/>
              </w:rPr>
            </w:pPr>
            <w:r w:rsidRPr="007B5B40">
              <w:rPr>
                <w:rFonts w:ascii="Book Antiqua" w:hAnsi="Book Antiqua" w:cs="Tahoma"/>
                <w:b/>
                <w:color w:val="000000"/>
              </w:rPr>
              <w:t>994,972,038</w:t>
            </w:r>
          </w:p>
        </w:tc>
        <w:tc>
          <w:tcPr>
            <w:tcW w:w="1890"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
                <w:color w:val="000000"/>
              </w:rPr>
            </w:pPr>
            <w:r w:rsidRPr="007B5B40">
              <w:rPr>
                <w:rFonts w:ascii="Book Antiqua" w:hAnsi="Book Antiqua" w:cs="Tahoma"/>
                <w:b/>
                <w:color w:val="000000"/>
              </w:rPr>
              <w:t>753,403,040</w:t>
            </w:r>
          </w:p>
        </w:tc>
        <w:tc>
          <w:tcPr>
            <w:tcW w:w="1890"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
                <w:color w:val="000000"/>
              </w:rPr>
            </w:pPr>
            <w:r w:rsidRPr="007B5B40">
              <w:rPr>
                <w:rFonts w:ascii="Book Antiqua" w:hAnsi="Book Antiqua" w:cs="Tahoma"/>
                <w:b/>
                <w:color w:val="000000"/>
              </w:rPr>
              <w:t>786,558,042</w:t>
            </w:r>
          </w:p>
        </w:tc>
        <w:tc>
          <w:tcPr>
            <w:tcW w:w="1890" w:type="dxa"/>
            <w:noWrap/>
            <w:hideMark/>
          </w:tcPr>
          <w:p w:rsidR="0002380C" w:rsidRPr="007B5B40" w:rsidRDefault="0002380C" w:rsidP="00FE63BD">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
                <w:color w:val="000000"/>
              </w:rPr>
            </w:pPr>
            <w:r w:rsidRPr="007B5B40">
              <w:rPr>
                <w:rFonts w:ascii="Book Antiqua" w:hAnsi="Book Antiqua" w:cs="Tahoma"/>
                <w:b/>
                <w:color w:val="000000"/>
              </w:rPr>
              <w:t>642,947,900</w:t>
            </w:r>
          </w:p>
        </w:tc>
      </w:tr>
      <w:tr w:rsidR="0002380C" w:rsidRPr="007B5B40" w:rsidTr="00C819DE">
        <w:trPr>
          <w:trHeight w:val="42"/>
        </w:trPr>
        <w:tc>
          <w:tcPr>
            <w:cnfStyle w:val="001000000000" w:firstRow="0" w:lastRow="0" w:firstColumn="1" w:lastColumn="0" w:oddVBand="0" w:evenVBand="0" w:oddHBand="0" w:evenHBand="0" w:firstRowFirstColumn="0" w:firstRowLastColumn="0" w:lastRowFirstColumn="0" w:lastRowLastColumn="0"/>
            <w:tcW w:w="5140" w:type="dxa"/>
            <w:hideMark/>
          </w:tcPr>
          <w:p w:rsidR="0002380C" w:rsidRPr="00684980" w:rsidRDefault="0002380C" w:rsidP="00FE63BD">
            <w:pPr>
              <w:jc w:val="both"/>
              <w:rPr>
                <w:rFonts w:ascii="Book Antiqua" w:hAnsi="Book Antiqua" w:cs="Tahoma"/>
                <w:color w:val="000000"/>
              </w:rPr>
            </w:pPr>
            <w:r w:rsidRPr="00684980">
              <w:rPr>
                <w:rFonts w:ascii="Book Antiqua" w:hAnsi="Book Antiqua" w:cs="Tahoma"/>
                <w:color w:val="000000"/>
              </w:rPr>
              <w:t>Total autres charges</w:t>
            </w:r>
          </w:p>
        </w:tc>
        <w:tc>
          <w:tcPr>
            <w:tcW w:w="1974" w:type="dxa"/>
            <w:noWrap/>
            <w:hideMark/>
          </w:tcPr>
          <w:p w:rsidR="0002380C" w:rsidRPr="007B5B4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
                <w:color w:val="000000"/>
              </w:rPr>
            </w:pPr>
            <w:r w:rsidRPr="007B5B40">
              <w:rPr>
                <w:rFonts w:ascii="Book Antiqua" w:hAnsi="Book Antiqua" w:cs="Tahoma"/>
                <w:b/>
                <w:color w:val="000000"/>
              </w:rPr>
              <w:t>2,568,656,036</w:t>
            </w:r>
          </w:p>
        </w:tc>
        <w:tc>
          <w:tcPr>
            <w:tcW w:w="1890" w:type="dxa"/>
            <w:noWrap/>
            <w:hideMark/>
          </w:tcPr>
          <w:p w:rsidR="0002380C" w:rsidRPr="007B5B4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
                <w:color w:val="000000"/>
              </w:rPr>
            </w:pPr>
            <w:r w:rsidRPr="007B5B40">
              <w:rPr>
                <w:rFonts w:ascii="Book Antiqua" w:hAnsi="Book Antiqua" w:cs="Tahoma"/>
                <w:b/>
                <w:color w:val="000000"/>
              </w:rPr>
              <w:t>2,687,284,038</w:t>
            </w:r>
          </w:p>
        </w:tc>
        <w:tc>
          <w:tcPr>
            <w:tcW w:w="1890" w:type="dxa"/>
            <w:noWrap/>
            <w:hideMark/>
          </w:tcPr>
          <w:p w:rsidR="0002380C" w:rsidRPr="007B5B4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
                <w:color w:val="000000"/>
              </w:rPr>
            </w:pPr>
            <w:r w:rsidRPr="007B5B40">
              <w:rPr>
                <w:rFonts w:ascii="Book Antiqua" w:hAnsi="Book Antiqua" w:cs="Tahoma"/>
                <w:b/>
                <w:color w:val="000000"/>
              </w:rPr>
              <w:t>2,564,176,880</w:t>
            </w:r>
          </w:p>
        </w:tc>
        <w:tc>
          <w:tcPr>
            <w:tcW w:w="1890" w:type="dxa"/>
            <w:noWrap/>
            <w:hideMark/>
          </w:tcPr>
          <w:p w:rsidR="0002380C" w:rsidRPr="007B5B4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
                <w:color w:val="000000"/>
              </w:rPr>
            </w:pPr>
            <w:r w:rsidRPr="007B5B40">
              <w:rPr>
                <w:rFonts w:ascii="Book Antiqua" w:hAnsi="Book Antiqua" w:cs="Tahoma"/>
                <w:b/>
                <w:color w:val="000000"/>
              </w:rPr>
              <w:t>2,724,086,051</w:t>
            </w:r>
          </w:p>
        </w:tc>
        <w:tc>
          <w:tcPr>
            <w:tcW w:w="1890" w:type="dxa"/>
            <w:noWrap/>
            <w:hideMark/>
          </w:tcPr>
          <w:p w:rsidR="0002380C" w:rsidRPr="007B5B40" w:rsidRDefault="0002380C" w:rsidP="00FE63BD">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
                <w:color w:val="000000"/>
              </w:rPr>
            </w:pPr>
            <w:r w:rsidRPr="007B5B40">
              <w:rPr>
                <w:rFonts w:ascii="Book Antiqua" w:hAnsi="Book Antiqua" w:cs="Tahoma"/>
                <w:b/>
                <w:color w:val="000000"/>
              </w:rPr>
              <w:t>2,716,102,869</w:t>
            </w:r>
          </w:p>
        </w:tc>
      </w:tr>
    </w:tbl>
    <w:p w:rsidR="0002380C" w:rsidRPr="007B5B40" w:rsidRDefault="0002380C" w:rsidP="0002380C">
      <w:pPr>
        <w:jc w:val="both"/>
        <w:rPr>
          <w:rFonts w:ascii="Book Antiqua" w:hAnsi="Book Antiqua" w:cs="Calibri"/>
          <w:color w:val="000000"/>
        </w:rPr>
      </w:pPr>
    </w:p>
    <w:p w:rsidR="00CE58EE" w:rsidRPr="00C207E5" w:rsidRDefault="00CE58EE" w:rsidP="00BF1195">
      <w:pPr>
        <w:pStyle w:val="Titre4"/>
        <w:rPr>
          <w:rFonts w:ascii="Book Antiqua" w:hAnsi="Book Antiqua" w:cs="Calibri"/>
          <w:b/>
          <w:i w:val="0"/>
          <w:color w:val="auto"/>
        </w:rPr>
      </w:pPr>
      <w:bookmarkStart w:id="43" w:name="_Toc493001531"/>
      <w:r w:rsidRPr="00C207E5">
        <w:rPr>
          <w:rFonts w:ascii="Book Antiqua" w:hAnsi="Book Antiqua" w:cs="Tahoma"/>
          <w:b/>
          <w:i w:val="0"/>
          <w:color w:val="auto"/>
        </w:rPr>
        <w:lastRenderedPageBreak/>
        <w:t>VIII.1.2.3. Amort</w:t>
      </w:r>
      <w:r w:rsidR="00C207E5" w:rsidRPr="00C207E5">
        <w:rPr>
          <w:rFonts w:ascii="Book Antiqua" w:hAnsi="Book Antiqua" w:cs="Tahoma"/>
          <w:b/>
          <w:i w:val="0"/>
          <w:color w:val="auto"/>
        </w:rPr>
        <w:t>issements des immobilisations d’</w:t>
      </w:r>
      <w:r w:rsidR="00D26A5F" w:rsidRPr="00C207E5">
        <w:rPr>
          <w:rFonts w:ascii="Book Antiqua" w:hAnsi="Book Antiqua" w:cs="Tahoma"/>
          <w:b/>
          <w:i w:val="0"/>
          <w:color w:val="auto"/>
        </w:rPr>
        <w:t>AD-ICC</w:t>
      </w:r>
      <w:bookmarkEnd w:id="43"/>
    </w:p>
    <w:p w:rsidR="00CE58EE" w:rsidRPr="007B5B40" w:rsidRDefault="00CE58EE" w:rsidP="0002380C">
      <w:pPr>
        <w:jc w:val="both"/>
        <w:rPr>
          <w:rFonts w:ascii="Book Antiqua" w:hAnsi="Book Antiqua" w:cs="Calibri"/>
          <w:color w:val="000000"/>
        </w:rPr>
      </w:pPr>
    </w:p>
    <w:tbl>
      <w:tblPr>
        <w:tblStyle w:val="TableauGrille5Fonc-Accentuation5"/>
        <w:tblW w:w="14775" w:type="dxa"/>
        <w:tblLook w:val="04A0" w:firstRow="1" w:lastRow="0" w:firstColumn="1" w:lastColumn="0" w:noHBand="0" w:noVBand="1"/>
      </w:tblPr>
      <w:tblGrid>
        <w:gridCol w:w="4155"/>
        <w:gridCol w:w="763"/>
        <w:gridCol w:w="1937"/>
        <w:gridCol w:w="1980"/>
        <w:gridCol w:w="2160"/>
        <w:gridCol w:w="1980"/>
        <w:gridCol w:w="1800"/>
      </w:tblGrid>
      <w:tr w:rsidR="00CE58EE" w:rsidRPr="007B5B40" w:rsidTr="00C207E5">
        <w:trPr>
          <w:cnfStyle w:val="100000000000" w:firstRow="1" w:lastRow="0" w:firstColumn="0" w:lastColumn="0" w:oddVBand="0" w:evenVBand="0" w:oddHBand="0" w:evenHBand="0" w:firstRowFirstColumn="0" w:firstRowLastColumn="0" w:lastRowFirstColumn="0" w:lastRowLastColumn="0"/>
          <w:trHeight w:val="107"/>
        </w:trPr>
        <w:tc>
          <w:tcPr>
            <w:cnfStyle w:val="001000000000" w:firstRow="0" w:lastRow="0" w:firstColumn="1" w:lastColumn="0" w:oddVBand="0" w:evenVBand="0" w:oddHBand="0" w:evenHBand="0" w:firstRowFirstColumn="0" w:firstRowLastColumn="0" w:lastRowFirstColumn="0" w:lastRowLastColumn="0"/>
            <w:tcW w:w="4155" w:type="dxa"/>
            <w:hideMark/>
          </w:tcPr>
          <w:p w:rsidR="00CE58EE" w:rsidRPr="00C207E5" w:rsidRDefault="00CE58EE" w:rsidP="005D4525">
            <w:pPr>
              <w:rPr>
                <w:rFonts w:ascii="Book Antiqua" w:hAnsi="Book Antiqua" w:cs="Tahoma"/>
                <w:bCs w:val="0"/>
                <w:color w:val="000000"/>
              </w:rPr>
            </w:pPr>
            <w:r w:rsidRPr="00C207E5">
              <w:rPr>
                <w:rFonts w:ascii="Book Antiqua" w:hAnsi="Book Antiqua" w:cs="Tahoma"/>
                <w:bCs w:val="0"/>
                <w:color w:val="000000"/>
              </w:rPr>
              <w:t>Immobilisations</w:t>
            </w:r>
          </w:p>
        </w:tc>
        <w:tc>
          <w:tcPr>
            <w:tcW w:w="763" w:type="dxa"/>
            <w:hideMark/>
          </w:tcPr>
          <w:p w:rsidR="00CE58EE" w:rsidRPr="007B5B40" w:rsidRDefault="00CE58EE" w:rsidP="005D4525">
            <w:pPr>
              <w:cnfStyle w:val="100000000000" w:firstRow="1" w:lastRow="0" w:firstColumn="0" w:lastColumn="0" w:oddVBand="0" w:evenVBand="0" w:oddHBand="0" w:evenHBand="0" w:firstRowFirstColumn="0" w:firstRowLastColumn="0" w:lastRowFirstColumn="0" w:lastRowLastColumn="0"/>
              <w:rPr>
                <w:rFonts w:ascii="Book Antiqua" w:hAnsi="Book Antiqua" w:cs="Tahoma"/>
                <w:b w:val="0"/>
                <w:bCs w:val="0"/>
                <w:color w:val="000000"/>
              </w:rPr>
            </w:pPr>
            <w:r w:rsidRPr="007B5B40">
              <w:rPr>
                <w:rFonts w:ascii="Book Antiqua" w:hAnsi="Book Antiqua" w:cs="Tahoma"/>
                <w:b w:val="0"/>
                <w:bCs w:val="0"/>
                <w:color w:val="000000"/>
              </w:rPr>
              <w:t xml:space="preserve">Taux </w:t>
            </w:r>
          </w:p>
        </w:tc>
        <w:tc>
          <w:tcPr>
            <w:tcW w:w="1937" w:type="dxa"/>
            <w:noWrap/>
            <w:hideMark/>
          </w:tcPr>
          <w:p w:rsidR="00CE58EE" w:rsidRPr="007B5B40" w:rsidRDefault="00A163B2" w:rsidP="005D4525">
            <w:pPr>
              <w:cnfStyle w:val="100000000000" w:firstRow="1" w:lastRow="0" w:firstColumn="0" w:lastColumn="0" w:oddVBand="0" w:evenVBand="0" w:oddHBand="0" w:evenHBand="0" w:firstRowFirstColumn="0" w:firstRowLastColumn="0" w:lastRowFirstColumn="0" w:lastRowLastColumn="0"/>
              <w:rPr>
                <w:rFonts w:ascii="Book Antiqua" w:hAnsi="Book Antiqua" w:cs="Tahoma"/>
                <w:b w:val="0"/>
                <w:bCs w:val="0"/>
                <w:color w:val="000000"/>
              </w:rPr>
            </w:pPr>
            <w:r>
              <w:rPr>
                <w:rFonts w:ascii="Book Antiqua" w:hAnsi="Book Antiqua" w:cs="Tahoma"/>
                <w:b w:val="0"/>
                <w:bCs w:val="0"/>
                <w:color w:val="000000"/>
              </w:rPr>
              <w:t>Coût Total</w:t>
            </w:r>
          </w:p>
        </w:tc>
        <w:tc>
          <w:tcPr>
            <w:tcW w:w="1980" w:type="dxa"/>
            <w:hideMark/>
          </w:tcPr>
          <w:p w:rsidR="00CE58EE" w:rsidRPr="007B5B40" w:rsidRDefault="00CE58EE" w:rsidP="00A163B2">
            <w:pPr>
              <w:jc w:val="right"/>
              <w:cnfStyle w:val="100000000000" w:firstRow="1" w:lastRow="0" w:firstColumn="0" w:lastColumn="0" w:oddVBand="0" w:evenVBand="0" w:oddHBand="0" w:evenHBand="0" w:firstRowFirstColumn="0" w:firstRowLastColumn="0" w:lastRowFirstColumn="0" w:lastRowLastColumn="0"/>
              <w:rPr>
                <w:rFonts w:ascii="Book Antiqua" w:hAnsi="Book Antiqua" w:cs="Tahoma"/>
                <w:b w:val="0"/>
                <w:bCs w:val="0"/>
                <w:color w:val="000000"/>
              </w:rPr>
            </w:pPr>
            <w:r w:rsidRPr="007B5B40">
              <w:rPr>
                <w:rFonts w:ascii="Book Antiqua" w:hAnsi="Book Antiqua" w:cs="Tahoma"/>
                <w:b w:val="0"/>
                <w:bCs w:val="0"/>
                <w:color w:val="000000"/>
              </w:rPr>
              <w:t>20</w:t>
            </w:r>
            <w:r w:rsidR="00C819DE">
              <w:rPr>
                <w:rFonts w:ascii="Book Antiqua" w:hAnsi="Book Antiqua" w:cs="Tahoma"/>
                <w:b w:val="0"/>
                <w:bCs w:val="0"/>
                <w:color w:val="000000"/>
              </w:rPr>
              <w:t>2</w:t>
            </w:r>
            <w:r w:rsidR="00A163B2">
              <w:rPr>
                <w:rFonts w:ascii="Book Antiqua" w:hAnsi="Book Antiqua" w:cs="Tahoma"/>
                <w:b w:val="0"/>
                <w:bCs w:val="0"/>
                <w:color w:val="000000"/>
              </w:rPr>
              <w:t>0</w:t>
            </w:r>
          </w:p>
        </w:tc>
        <w:tc>
          <w:tcPr>
            <w:tcW w:w="2160" w:type="dxa"/>
            <w:hideMark/>
          </w:tcPr>
          <w:p w:rsidR="00CE58EE" w:rsidRPr="007B5B40" w:rsidRDefault="00CE58EE" w:rsidP="00C207E5">
            <w:pPr>
              <w:jc w:val="right"/>
              <w:cnfStyle w:val="100000000000" w:firstRow="1" w:lastRow="0" w:firstColumn="0" w:lastColumn="0" w:oddVBand="0" w:evenVBand="0" w:oddHBand="0" w:evenHBand="0" w:firstRowFirstColumn="0" w:firstRowLastColumn="0" w:lastRowFirstColumn="0" w:lastRowLastColumn="0"/>
              <w:rPr>
                <w:rFonts w:ascii="Book Antiqua" w:hAnsi="Book Antiqua" w:cs="Tahoma"/>
                <w:b w:val="0"/>
                <w:bCs w:val="0"/>
                <w:color w:val="000000"/>
              </w:rPr>
            </w:pPr>
            <w:r w:rsidRPr="007B5B40">
              <w:rPr>
                <w:rFonts w:ascii="Book Antiqua" w:hAnsi="Book Antiqua" w:cs="Tahoma"/>
                <w:b w:val="0"/>
                <w:bCs w:val="0"/>
                <w:color w:val="000000"/>
              </w:rPr>
              <w:t>20</w:t>
            </w:r>
            <w:r w:rsidR="00C819DE">
              <w:rPr>
                <w:rFonts w:ascii="Book Antiqua" w:hAnsi="Book Antiqua" w:cs="Tahoma"/>
                <w:b w:val="0"/>
                <w:bCs w:val="0"/>
                <w:color w:val="000000"/>
              </w:rPr>
              <w:t>2</w:t>
            </w:r>
            <w:r w:rsidR="00A163B2">
              <w:rPr>
                <w:rFonts w:ascii="Book Antiqua" w:hAnsi="Book Antiqua" w:cs="Tahoma"/>
                <w:b w:val="0"/>
                <w:bCs w:val="0"/>
                <w:color w:val="000000"/>
              </w:rPr>
              <w:t>1</w:t>
            </w:r>
          </w:p>
        </w:tc>
        <w:tc>
          <w:tcPr>
            <w:tcW w:w="1980" w:type="dxa"/>
            <w:hideMark/>
          </w:tcPr>
          <w:p w:rsidR="00CE58EE" w:rsidRPr="007B5B40" w:rsidRDefault="00CE58EE" w:rsidP="00C819DE">
            <w:pPr>
              <w:jc w:val="right"/>
              <w:cnfStyle w:val="100000000000" w:firstRow="1" w:lastRow="0" w:firstColumn="0" w:lastColumn="0" w:oddVBand="0" w:evenVBand="0" w:oddHBand="0" w:evenHBand="0" w:firstRowFirstColumn="0" w:firstRowLastColumn="0" w:lastRowFirstColumn="0" w:lastRowLastColumn="0"/>
              <w:rPr>
                <w:rFonts w:ascii="Book Antiqua" w:hAnsi="Book Antiqua" w:cs="Tahoma"/>
                <w:b w:val="0"/>
                <w:bCs w:val="0"/>
                <w:color w:val="000000"/>
              </w:rPr>
            </w:pPr>
            <w:r w:rsidRPr="007B5B40">
              <w:rPr>
                <w:rFonts w:ascii="Book Antiqua" w:hAnsi="Book Antiqua" w:cs="Tahoma"/>
                <w:b w:val="0"/>
                <w:bCs w:val="0"/>
                <w:color w:val="000000"/>
              </w:rPr>
              <w:t>20</w:t>
            </w:r>
            <w:r w:rsidR="00A163B2">
              <w:rPr>
                <w:rFonts w:ascii="Book Antiqua" w:hAnsi="Book Antiqua" w:cs="Tahoma"/>
                <w:b w:val="0"/>
                <w:bCs w:val="0"/>
                <w:color w:val="000000"/>
              </w:rPr>
              <w:t>22</w:t>
            </w:r>
          </w:p>
        </w:tc>
        <w:tc>
          <w:tcPr>
            <w:tcW w:w="1800" w:type="dxa"/>
            <w:hideMark/>
          </w:tcPr>
          <w:p w:rsidR="00CE58EE" w:rsidRPr="007B5B40" w:rsidRDefault="00CE58EE" w:rsidP="00C207E5">
            <w:pPr>
              <w:jc w:val="right"/>
              <w:cnfStyle w:val="100000000000" w:firstRow="1" w:lastRow="0" w:firstColumn="0" w:lastColumn="0" w:oddVBand="0" w:evenVBand="0" w:oddHBand="0" w:evenHBand="0" w:firstRowFirstColumn="0" w:firstRowLastColumn="0" w:lastRowFirstColumn="0" w:lastRowLastColumn="0"/>
              <w:rPr>
                <w:rFonts w:ascii="Book Antiqua" w:hAnsi="Book Antiqua" w:cs="Tahoma"/>
                <w:b w:val="0"/>
                <w:bCs w:val="0"/>
                <w:color w:val="000000"/>
              </w:rPr>
            </w:pPr>
            <w:r w:rsidRPr="007B5B40">
              <w:rPr>
                <w:rFonts w:ascii="Book Antiqua" w:hAnsi="Book Antiqua" w:cs="Tahoma"/>
                <w:b w:val="0"/>
                <w:bCs w:val="0"/>
                <w:color w:val="000000"/>
              </w:rPr>
              <w:t>20</w:t>
            </w:r>
            <w:r w:rsidR="00C819DE">
              <w:rPr>
                <w:rFonts w:ascii="Book Antiqua" w:hAnsi="Book Antiqua" w:cs="Tahoma"/>
                <w:b w:val="0"/>
                <w:bCs w:val="0"/>
                <w:color w:val="000000"/>
              </w:rPr>
              <w:t>2</w:t>
            </w:r>
            <w:r w:rsidR="00A163B2">
              <w:rPr>
                <w:rFonts w:ascii="Book Antiqua" w:hAnsi="Book Antiqua" w:cs="Tahoma"/>
                <w:b w:val="0"/>
                <w:bCs w:val="0"/>
                <w:color w:val="000000"/>
              </w:rPr>
              <w:t>3</w:t>
            </w:r>
          </w:p>
        </w:tc>
      </w:tr>
      <w:tr w:rsidR="00CE58EE" w:rsidRPr="007B5B40" w:rsidTr="00C207E5">
        <w:trPr>
          <w:cnfStyle w:val="000000100000" w:firstRow="0" w:lastRow="0" w:firstColumn="0" w:lastColumn="0" w:oddVBand="0" w:evenVBand="0" w:oddHBand="1" w:evenHBand="0"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4155" w:type="dxa"/>
            <w:hideMark/>
          </w:tcPr>
          <w:p w:rsidR="00CE58EE" w:rsidRPr="00C207E5" w:rsidRDefault="00CE58EE" w:rsidP="005D4525">
            <w:pPr>
              <w:rPr>
                <w:rFonts w:ascii="Book Antiqua" w:hAnsi="Book Antiqua" w:cs="Tahoma"/>
                <w:color w:val="000000"/>
              </w:rPr>
            </w:pPr>
            <w:r w:rsidRPr="00C207E5">
              <w:rPr>
                <w:rFonts w:ascii="Book Antiqua" w:hAnsi="Book Antiqua" w:cs="Tahoma"/>
                <w:color w:val="000000"/>
              </w:rPr>
              <w:t>1. Logiciel de gestion</w:t>
            </w:r>
          </w:p>
        </w:tc>
        <w:tc>
          <w:tcPr>
            <w:tcW w:w="763" w:type="dxa"/>
            <w:hideMark/>
          </w:tcPr>
          <w:p w:rsidR="00CE58EE" w:rsidRPr="007B5B40" w:rsidRDefault="00CE58EE" w:rsidP="005D452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50%</w:t>
            </w:r>
          </w:p>
        </w:tc>
        <w:tc>
          <w:tcPr>
            <w:tcW w:w="1937" w:type="dxa"/>
            <w:hideMark/>
          </w:tcPr>
          <w:p w:rsidR="00CE58EE" w:rsidRPr="007B5B40" w:rsidRDefault="00CE58EE" w:rsidP="005D452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20,000,000</w:t>
            </w:r>
          </w:p>
        </w:tc>
        <w:tc>
          <w:tcPr>
            <w:tcW w:w="1980" w:type="dxa"/>
            <w:hideMark/>
          </w:tcPr>
          <w:p w:rsidR="00CE58EE" w:rsidRPr="007B5B40" w:rsidRDefault="00CE58EE" w:rsidP="005D452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10,000,000</w:t>
            </w:r>
          </w:p>
        </w:tc>
        <w:tc>
          <w:tcPr>
            <w:tcW w:w="2160" w:type="dxa"/>
            <w:hideMark/>
          </w:tcPr>
          <w:p w:rsidR="00CE58EE" w:rsidRPr="007B5B40" w:rsidRDefault="00CE58EE" w:rsidP="005D452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10,000,000</w:t>
            </w:r>
          </w:p>
        </w:tc>
        <w:tc>
          <w:tcPr>
            <w:tcW w:w="1980" w:type="dxa"/>
            <w:noWrap/>
            <w:hideMark/>
          </w:tcPr>
          <w:p w:rsidR="00CE58EE" w:rsidRPr="007B5B40" w:rsidRDefault="00C207E5" w:rsidP="00C207E5">
            <w:pPr>
              <w:jc w:val="center"/>
              <w:cnfStyle w:val="000000100000" w:firstRow="0" w:lastRow="0" w:firstColumn="0" w:lastColumn="0" w:oddVBand="0" w:evenVBand="0" w:oddHBand="1" w:evenHBand="0" w:firstRowFirstColumn="0" w:firstRowLastColumn="0" w:lastRowFirstColumn="0" w:lastRowLastColumn="0"/>
              <w:rPr>
                <w:rFonts w:ascii="Book Antiqua" w:hAnsi="Book Antiqua" w:cs="Calibri"/>
                <w:color w:val="000000"/>
              </w:rPr>
            </w:pPr>
            <w:r>
              <w:rPr>
                <w:rFonts w:ascii="Book Antiqua" w:hAnsi="Book Antiqua" w:cs="Calibri"/>
                <w:color w:val="000000"/>
              </w:rPr>
              <w:t>-</w:t>
            </w:r>
          </w:p>
        </w:tc>
        <w:tc>
          <w:tcPr>
            <w:tcW w:w="1800" w:type="dxa"/>
            <w:noWrap/>
            <w:hideMark/>
          </w:tcPr>
          <w:p w:rsidR="00CE58EE" w:rsidRPr="007B5B40" w:rsidRDefault="00C207E5" w:rsidP="00C207E5">
            <w:pPr>
              <w:jc w:val="center"/>
              <w:cnfStyle w:val="000000100000" w:firstRow="0" w:lastRow="0" w:firstColumn="0" w:lastColumn="0" w:oddVBand="0" w:evenVBand="0" w:oddHBand="1" w:evenHBand="0" w:firstRowFirstColumn="0" w:firstRowLastColumn="0" w:lastRowFirstColumn="0" w:lastRowLastColumn="0"/>
              <w:rPr>
                <w:rFonts w:ascii="Book Antiqua" w:hAnsi="Book Antiqua" w:cs="Calibri"/>
                <w:color w:val="000000"/>
              </w:rPr>
            </w:pPr>
            <w:r>
              <w:rPr>
                <w:rFonts w:ascii="Book Antiqua" w:hAnsi="Book Antiqua" w:cs="Calibri"/>
                <w:color w:val="000000"/>
              </w:rPr>
              <w:t>-</w:t>
            </w:r>
          </w:p>
        </w:tc>
      </w:tr>
      <w:tr w:rsidR="00CE58EE" w:rsidRPr="007B5B40" w:rsidTr="00C207E5">
        <w:trPr>
          <w:trHeight w:val="132"/>
        </w:trPr>
        <w:tc>
          <w:tcPr>
            <w:cnfStyle w:val="001000000000" w:firstRow="0" w:lastRow="0" w:firstColumn="1" w:lastColumn="0" w:oddVBand="0" w:evenVBand="0" w:oddHBand="0" w:evenHBand="0" w:firstRowFirstColumn="0" w:firstRowLastColumn="0" w:lastRowFirstColumn="0" w:lastRowLastColumn="0"/>
            <w:tcW w:w="4155" w:type="dxa"/>
            <w:hideMark/>
          </w:tcPr>
          <w:p w:rsidR="00CE58EE" w:rsidRPr="007B5B40" w:rsidRDefault="00CE58EE" w:rsidP="005D4525">
            <w:pPr>
              <w:rPr>
                <w:rFonts w:ascii="Book Antiqua" w:hAnsi="Book Antiqua" w:cs="Tahoma"/>
                <w:color w:val="000000"/>
              </w:rPr>
            </w:pPr>
            <w:r w:rsidRPr="007B5B40">
              <w:rPr>
                <w:rFonts w:ascii="Book Antiqua" w:hAnsi="Book Antiqua" w:cs="Tahoma"/>
                <w:color w:val="000000"/>
              </w:rPr>
              <w:t>2. Ordinateurs et leurs accessoires</w:t>
            </w:r>
          </w:p>
        </w:tc>
        <w:tc>
          <w:tcPr>
            <w:tcW w:w="763" w:type="dxa"/>
            <w:hideMark/>
          </w:tcPr>
          <w:p w:rsidR="00CE58EE" w:rsidRPr="007B5B40" w:rsidRDefault="00CE58EE" w:rsidP="005D452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50%</w:t>
            </w:r>
          </w:p>
        </w:tc>
        <w:tc>
          <w:tcPr>
            <w:tcW w:w="1937" w:type="dxa"/>
            <w:hideMark/>
          </w:tcPr>
          <w:p w:rsidR="00CE58EE" w:rsidRPr="007B5B40" w:rsidRDefault="00CE58EE" w:rsidP="005D452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248,000,000</w:t>
            </w:r>
          </w:p>
        </w:tc>
        <w:tc>
          <w:tcPr>
            <w:tcW w:w="1980" w:type="dxa"/>
            <w:hideMark/>
          </w:tcPr>
          <w:p w:rsidR="00CE58EE" w:rsidRPr="007B5B40" w:rsidRDefault="00CE58EE" w:rsidP="005D452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124,000,000</w:t>
            </w:r>
          </w:p>
        </w:tc>
        <w:tc>
          <w:tcPr>
            <w:tcW w:w="2160" w:type="dxa"/>
            <w:hideMark/>
          </w:tcPr>
          <w:p w:rsidR="00CE58EE" w:rsidRPr="007B5B40" w:rsidRDefault="00CE58EE" w:rsidP="005D452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124,000,000</w:t>
            </w:r>
          </w:p>
        </w:tc>
        <w:tc>
          <w:tcPr>
            <w:tcW w:w="1980" w:type="dxa"/>
            <w:noWrap/>
            <w:hideMark/>
          </w:tcPr>
          <w:p w:rsidR="00CE58EE" w:rsidRPr="007B5B40" w:rsidRDefault="00C207E5" w:rsidP="00C207E5">
            <w:pPr>
              <w:jc w:val="center"/>
              <w:cnfStyle w:val="000000000000" w:firstRow="0" w:lastRow="0" w:firstColumn="0" w:lastColumn="0" w:oddVBand="0" w:evenVBand="0" w:oddHBand="0" w:evenHBand="0" w:firstRowFirstColumn="0" w:firstRowLastColumn="0" w:lastRowFirstColumn="0" w:lastRowLastColumn="0"/>
              <w:rPr>
                <w:rFonts w:ascii="Book Antiqua" w:hAnsi="Book Antiqua" w:cs="Calibri"/>
                <w:color w:val="000000"/>
              </w:rPr>
            </w:pPr>
            <w:r>
              <w:rPr>
                <w:rFonts w:ascii="Book Antiqua" w:hAnsi="Book Antiqua" w:cs="Calibri"/>
                <w:color w:val="000000"/>
              </w:rPr>
              <w:t>-</w:t>
            </w:r>
          </w:p>
        </w:tc>
        <w:tc>
          <w:tcPr>
            <w:tcW w:w="1800" w:type="dxa"/>
            <w:noWrap/>
            <w:hideMark/>
          </w:tcPr>
          <w:p w:rsidR="00CE58EE" w:rsidRPr="007B5B40" w:rsidRDefault="00C207E5" w:rsidP="00C207E5">
            <w:pPr>
              <w:jc w:val="center"/>
              <w:cnfStyle w:val="000000000000" w:firstRow="0" w:lastRow="0" w:firstColumn="0" w:lastColumn="0" w:oddVBand="0" w:evenVBand="0" w:oddHBand="0" w:evenHBand="0" w:firstRowFirstColumn="0" w:firstRowLastColumn="0" w:lastRowFirstColumn="0" w:lastRowLastColumn="0"/>
              <w:rPr>
                <w:rFonts w:ascii="Book Antiqua" w:hAnsi="Book Antiqua" w:cs="Calibri"/>
                <w:color w:val="000000"/>
              </w:rPr>
            </w:pPr>
            <w:r>
              <w:rPr>
                <w:rFonts w:ascii="Book Antiqua" w:hAnsi="Book Antiqua" w:cs="Calibri"/>
                <w:color w:val="000000"/>
              </w:rPr>
              <w:t>-</w:t>
            </w:r>
          </w:p>
        </w:tc>
      </w:tr>
      <w:tr w:rsidR="00CE58EE" w:rsidRPr="007B5B40" w:rsidTr="00C207E5">
        <w:trPr>
          <w:cnfStyle w:val="000000100000" w:firstRow="0" w:lastRow="0" w:firstColumn="0" w:lastColumn="0" w:oddVBand="0" w:evenVBand="0" w:oddHBand="1" w:evenHBand="0"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4155" w:type="dxa"/>
            <w:hideMark/>
          </w:tcPr>
          <w:p w:rsidR="00CE58EE" w:rsidRPr="007B5B40" w:rsidRDefault="00CE58EE" w:rsidP="005D4525">
            <w:pPr>
              <w:rPr>
                <w:rFonts w:ascii="Book Antiqua" w:hAnsi="Book Antiqua" w:cs="Tahoma"/>
                <w:color w:val="000000"/>
              </w:rPr>
            </w:pPr>
            <w:r w:rsidRPr="007B5B40">
              <w:rPr>
                <w:rFonts w:ascii="Book Antiqua" w:hAnsi="Book Antiqua" w:cs="Tahoma"/>
                <w:color w:val="000000"/>
              </w:rPr>
              <w:t>3. Véhicule tout terrain</w:t>
            </w:r>
          </w:p>
        </w:tc>
        <w:tc>
          <w:tcPr>
            <w:tcW w:w="763" w:type="dxa"/>
            <w:hideMark/>
          </w:tcPr>
          <w:p w:rsidR="00CE58EE" w:rsidRPr="007B5B40" w:rsidRDefault="00CE58EE" w:rsidP="005D452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25%</w:t>
            </w:r>
          </w:p>
        </w:tc>
        <w:tc>
          <w:tcPr>
            <w:tcW w:w="1937" w:type="dxa"/>
            <w:hideMark/>
          </w:tcPr>
          <w:p w:rsidR="00CE58EE" w:rsidRPr="007B5B40" w:rsidRDefault="00CE58EE" w:rsidP="005D452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180,000,000</w:t>
            </w:r>
          </w:p>
        </w:tc>
        <w:tc>
          <w:tcPr>
            <w:tcW w:w="1980" w:type="dxa"/>
            <w:hideMark/>
          </w:tcPr>
          <w:p w:rsidR="00CE58EE" w:rsidRPr="007B5B40" w:rsidRDefault="00CE58EE" w:rsidP="005D452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45,000,000</w:t>
            </w:r>
          </w:p>
        </w:tc>
        <w:tc>
          <w:tcPr>
            <w:tcW w:w="2160" w:type="dxa"/>
            <w:hideMark/>
          </w:tcPr>
          <w:p w:rsidR="00CE58EE" w:rsidRPr="007B5B40" w:rsidRDefault="00CE58EE" w:rsidP="005D452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45,000,000</w:t>
            </w:r>
          </w:p>
        </w:tc>
        <w:tc>
          <w:tcPr>
            <w:tcW w:w="1980" w:type="dxa"/>
            <w:hideMark/>
          </w:tcPr>
          <w:p w:rsidR="00CE58EE" w:rsidRPr="007B5B40" w:rsidRDefault="00CE58EE" w:rsidP="005D452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45,000,000</w:t>
            </w:r>
          </w:p>
        </w:tc>
        <w:tc>
          <w:tcPr>
            <w:tcW w:w="1800" w:type="dxa"/>
            <w:hideMark/>
          </w:tcPr>
          <w:p w:rsidR="00CE58EE" w:rsidRPr="007B5B40" w:rsidRDefault="00CE58EE" w:rsidP="005D452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45,000,000</w:t>
            </w:r>
          </w:p>
        </w:tc>
      </w:tr>
      <w:tr w:rsidR="00CE58EE" w:rsidRPr="007B5B40" w:rsidTr="00C207E5">
        <w:trPr>
          <w:trHeight w:val="42"/>
        </w:trPr>
        <w:tc>
          <w:tcPr>
            <w:cnfStyle w:val="001000000000" w:firstRow="0" w:lastRow="0" w:firstColumn="1" w:lastColumn="0" w:oddVBand="0" w:evenVBand="0" w:oddHBand="0" w:evenHBand="0" w:firstRowFirstColumn="0" w:firstRowLastColumn="0" w:lastRowFirstColumn="0" w:lastRowLastColumn="0"/>
            <w:tcW w:w="4155" w:type="dxa"/>
            <w:hideMark/>
          </w:tcPr>
          <w:p w:rsidR="00CE58EE" w:rsidRPr="007B5B40" w:rsidRDefault="00CE58EE" w:rsidP="005D4525">
            <w:pPr>
              <w:rPr>
                <w:rFonts w:ascii="Book Antiqua" w:hAnsi="Book Antiqua" w:cs="Tahoma"/>
                <w:color w:val="000000"/>
              </w:rPr>
            </w:pPr>
            <w:r w:rsidRPr="007B5B40">
              <w:rPr>
                <w:rFonts w:ascii="Book Antiqua" w:hAnsi="Book Antiqua" w:cs="Tahoma"/>
                <w:color w:val="000000"/>
              </w:rPr>
              <w:t>3. Véhicule Directeur Gérant</w:t>
            </w:r>
          </w:p>
        </w:tc>
        <w:tc>
          <w:tcPr>
            <w:tcW w:w="763" w:type="dxa"/>
            <w:hideMark/>
          </w:tcPr>
          <w:p w:rsidR="00CE58EE" w:rsidRPr="007B5B40" w:rsidRDefault="00CE58EE" w:rsidP="005D452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25%</w:t>
            </w:r>
          </w:p>
        </w:tc>
        <w:tc>
          <w:tcPr>
            <w:tcW w:w="1937" w:type="dxa"/>
            <w:hideMark/>
          </w:tcPr>
          <w:p w:rsidR="00CE58EE" w:rsidRPr="007B5B40" w:rsidRDefault="00CE58EE" w:rsidP="005D452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30,000,000</w:t>
            </w:r>
          </w:p>
        </w:tc>
        <w:tc>
          <w:tcPr>
            <w:tcW w:w="1980" w:type="dxa"/>
            <w:hideMark/>
          </w:tcPr>
          <w:p w:rsidR="00CE58EE" w:rsidRPr="007B5B40" w:rsidRDefault="00CE58EE" w:rsidP="005D452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7,500,000</w:t>
            </w:r>
          </w:p>
        </w:tc>
        <w:tc>
          <w:tcPr>
            <w:tcW w:w="2160" w:type="dxa"/>
            <w:hideMark/>
          </w:tcPr>
          <w:p w:rsidR="00CE58EE" w:rsidRPr="007B5B40" w:rsidRDefault="00CE58EE" w:rsidP="005D452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7,500,000</w:t>
            </w:r>
          </w:p>
        </w:tc>
        <w:tc>
          <w:tcPr>
            <w:tcW w:w="1980" w:type="dxa"/>
            <w:hideMark/>
          </w:tcPr>
          <w:p w:rsidR="00CE58EE" w:rsidRPr="007B5B40" w:rsidRDefault="00CE58EE" w:rsidP="005D452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7,500,000</w:t>
            </w:r>
          </w:p>
        </w:tc>
        <w:tc>
          <w:tcPr>
            <w:tcW w:w="1800" w:type="dxa"/>
            <w:hideMark/>
          </w:tcPr>
          <w:p w:rsidR="00CE58EE" w:rsidRPr="007B5B40" w:rsidRDefault="00CE58EE" w:rsidP="005D452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7,500,000</w:t>
            </w:r>
          </w:p>
        </w:tc>
      </w:tr>
      <w:tr w:rsidR="00CE58EE" w:rsidRPr="007B5B40" w:rsidTr="00C207E5">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155" w:type="dxa"/>
            <w:hideMark/>
          </w:tcPr>
          <w:p w:rsidR="00CE58EE" w:rsidRPr="007B5B40" w:rsidRDefault="00CE58EE" w:rsidP="005D4525">
            <w:pPr>
              <w:rPr>
                <w:rFonts w:ascii="Book Antiqua" w:hAnsi="Book Antiqua" w:cs="Tahoma"/>
                <w:color w:val="000000"/>
              </w:rPr>
            </w:pPr>
            <w:r w:rsidRPr="007B5B40">
              <w:rPr>
                <w:rFonts w:ascii="Book Antiqua" w:hAnsi="Book Antiqua" w:cs="Tahoma"/>
                <w:color w:val="000000"/>
              </w:rPr>
              <w:t>4. Deux motos de service</w:t>
            </w:r>
          </w:p>
        </w:tc>
        <w:tc>
          <w:tcPr>
            <w:tcW w:w="763" w:type="dxa"/>
            <w:hideMark/>
          </w:tcPr>
          <w:p w:rsidR="00CE58EE" w:rsidRPr="007B5B40" w:rsidRDefault="00CE58EE" w:rsidP="005D452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25%</w:t>
            </w:r>
          </w:p>
        </w:tc>
        <w:tc>
          <w:tcPr>
            <w:tcW w:w="1937" w:type="dxa"/>
            <w:hideMark/>
          </w:tcPr>
          <w:p w:rsidR="00CE58EE" w:rsidRPr="007B5B40" w:rsidRDefault="00CE58EE" w:rsidP="005D452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54,000,000</w:t>
            </w:r>
          </w:p>
        </w:tc>
        <w:tc>
          <w:tcPr>
            <w:tcW w:w="1980" w:type="dxa"/>
            <w:hideMark/>
          </w:tcPr>
          <w:p w:rsidR="00CE58EE" w:rsidRPr="007B5B40" w:rsidRDefault="00CE58EE" w:rsidP="005D452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13,500,000</w:t>
            </w:r>
          </w:p>
        </w:tc>
        <w:tc>
          <w:tcPr>
            <w:tcW w:w="2160" w:type="dxa"/>
            <w:hideMark/>
          </w:tcPr>
          <w:p w:rsidR="00CE58EE" w:rsidRPr="007B5B40" w:rsidRDefault="00CE58EE" w:rsidP="005D452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13,500,000</w:t>
            </w:r>
          </w:p>
        </w:tc>
        <w:tc>
          <w:tcPr>
            <w:tcW w:w="1980" w:type="dxa"/>
            <w:hideMark/>
          </w:tcPr>
          <w:p w:rsidR="00CE58EE" w:rsidRPr="007B5B40" w:rsidRDefault="00CE58EE" w:rsidP="005D452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13,500,000</w:t>
            </w:r>
          </w:p>
        </w:tc>
        <w:tc>
          <w:tcPr>
            <w:tcW w:w="1800" w:type="dxa"/>
            <w:hideMark/>
          </w:tcPr>
          <w:p w:rsidR="00CE58EE" w:rsidRPr="007B5B40" w:rsidRDefault="00CE58EE" w:rsidP="005D452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13,500,000</w:t>
            </w:r>
          </w:p>
        </w:tc>
      </w:tr>
      <w:tr w:rsidR="00CE58EE" w:rsidRPr="007B5B40" w:rsidTr="00C207E5">
        <w:trPr>
          <w:trHeight w:val="42"/>
        </w:trPr>
        <w:tc>
          <w:tcPr>
            <w:cnfStyle w:val="001000000000" w:firstRow="0" w:lastRow="0" w:firstColumn="1" w:lastColumn="0" w:oddVBand="0" w:evenVBand="0" w:oddHBand="0" w:evenHBand="0" w:firstRowFirstColumn="0" w:firstRowLastColumn="0" w:lastRowFirstColumn="0" w:lastRowLastColumn="0"/>
            <w:tcW w:w="4155" w:type="dxa"/>
            <w:hideMark/>
          </w:tcPr>
          <w:p w:rsidR="00CE58EE" w:rsidRPr="007B5B40" w:rsidRDefault="00CE58EE" w:rsidP="005D4525">
            <w:pPr>
              <w:rPr>
                <w:rFonts w:ascii="Book Antiqua" w:hAnsi="Book Antiqua" w:cs="Tahoma"/>
                <w:color w:val="000000"/>
              </w:rPr>
            </w:pPr>
            <w:r w:rsidRPr="007B5B40">
              <w:rPr>
                <w:rFonts w:ascii="Book Antiqua" w:hAnsi="Book Antiqua" w:cs="Tahoma"/>
                <w:color w:val="000000"/>
              </w:rPr>
              <w:t>5. Deux imprimantes</w:t>
            </w:r>
          </w:p>
        </w:tc>
        <w:tc>
          <w:tcPr>
            <w:tcW w:w="763" w:type="dxa"/>
            <w:hideMark/>
          </w:tcPr>
          <w:p w:rsidR="00CE58EE" w:rsidRPr="007B5B40" w:rsidRDefault="00CE58EE" w:rsidP="005D452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50%</w:t>
            </w:r>
          </w:p>
        </w:tc>
        <w:tc>
          <w:tcPr>
            <w:tcW w:w="1937" w:type="dxa"/>
            <w:hideMark/>
          </w:tcPr>
          <w:p w:rsidR="00CE58EE" w:rsidRPr="007B5B40" w:rsidRDefault="00CE58EE" w:rsidP="005D452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60,500,000</w:t>
            </w:r>
          </w:p>
        </w:tc>
        <w:tc>
          <w:tcPr>
            <w:tcW w:w="1980" w:type="dxa"/>
            <w:hideMark/>
          </w:tcPr>
          <w:p w:rsidR="00CE58EE" w:rsidRPr="007B5B40" w:rsidRDefault="00CE58EE" w:rsidP="005D452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30,250,000</w:t>
            </w:r>
          </w:p>
        </w:tc>
        <w:tc>
          <w:tcPr>
            <w:tcW w:w="2160" w:type="dxa"/>
            <w:hideMark/>
          </w:tcPr>
          <w:p w:rsidR="00CE58EE" w:rsidRPr="007B5B40" w:rsidRDefault="00CE58EE" w:rsidP="005D452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30,250,000</w:t>
            </w:r>
          </w:p>
        </w:tc>
        <w:tc>
          <w:tcPr>
            <w:tcW w:w="1980" w:type="dxa"/>
            <w:noWrap/>
            <w:hideMark/>
          </w:tcPr>
          <w:p w:rsidR="00CE58EE" w:rsidRPr="007B5B40" w:rsidRDefault="00C207E5" w:rsidP="00C207E5">
            <w:pPr>
              <w:jc w:val="center"/>
              <w:cnfStyle w:val="000000000000" w:firstRow="0" w:lastRow="0" w:firstColumn="0" w:lastColumn="0" w:oddVBand="0" w:evenVBand="0" w:oddHBand="0" w:evenHBand="0" w:firstRowFirstColumn="0" w:firstRowLastColumn="0" w:lastRowFirstColumn="0" w:lastRowLastColumn="0"/>
              <w:rPr>
                <w:rFonts w:ascii="Book Antiqua" w:hAnsi="Book Antiqua" w:cs="Calibri"/>
                <w:color w:val="000000"/>
              </w:rPr>
            </w:pPr>
            <w:r>
              <w:rPr>
                <w:rFonts w:ascii="Book Antiqua" w:hAnsi="Book Antiqua" w:cs="Calibri"/>
                <w:color w:val="000000"/>
              </w:rPr>
              <w:t>-</w:t>
            </w:r>
          </w:p>
        </w:tc>
        <w:tc>
          <w:tcPr>
            <w:tcW w:w="1800" w:type="dxa"/>
            <w:noWrap/>
            <w:hideMark/>
          </w:tcPr>
          <w:p w:rsidR="00CE58EE" w:rsidRPr="007B5B40" w:rsidRDefault="00C207E5" w:rsidP="00C207E5">
            <w:pPr>
              <w:jc w:val="center"/>
              <w:cnfStyle w:val="000000000000" w:firstRow="0" w:lastRow="0" w:firstColumn="0" w:lastColumn="0" w:oddVBand="0" w:evenVBand="0" w:oddHBand="0" w:evenHBand="0" w:firstRowFirstColumn="0" w:firstRowLastColumn="0" w:lastRowFirstColumn="0" w:lastRowLastColumn="0"/>
              <w:rPr>
                <w:rFonts w:ascii="Book Antiqua" w:hAnsi="Book Antiqua" w:cs="Calibri"/>
                <w:color w:val="000000"/>
              </w:rPr>
            </w:pPr>
            <w:r>
              <w:rPr>
                <w:rFonts w:ascii="Book Antiqua" w:hAnsi="Book Antiqua" w:cs="Calibri"/>
                <w:color w:val="000000"/>
              </w:rPr>
              <w:t>-</w:t>
            </w:r>
          </w:p>
        </w:tc>
      </w:tr>
      <w:tr w:rsidR="00CE58EE" w:rsidRPr="007B5B40" w:rsidTr="00C207E5">
        <w:trPr>
          <w:cnfStyle w:val="000000100000" w:firstRow="0" w:lastRow="0" w:firstColumn="0" w:lastColumn="0" w:oddVBand="0" w:evenVBand="0" w:oddHBand="1" w:evenHBand="0" w:firstRowFirstColumn="0" w:firstRowLastColumn="0" w:lastRowFirstColumn="0" w:lastRowLastColumn="0"/>
          <w:trHeight w:val="66"/>
        </w:trPr>
        <w:tc>
          <w:tcPr>
            <w:cnfStyle w:val="001000000000" w:firstRow="0" w:lastRow="0" w:firstColumn="1" w:lastColumn="0" w:oddVBand="0" w:evenVBand="0" w:oddHBand="0" w:evenHBand="0" w:firstRowFirstColumn="0" w:firstRowLastColumn="0" w:lastRowFirstColumn="0" w:lastRowLastColumn="0"/>
            <w:tcW w:w="4155" w:type="dxa"/>
            <w:hideMark/>
          </w:tcPr>
          <w:p w:rsidR="00CE58EE" w:rsidRPr="007B5B40" w:rsidRDefault="00CE58EE" w:rsidP="005D4525">
            <w:pPr>
              <w:rPr>
                <w:rFonts w:ascii="Book Antiqua" w:hAnsi="Book Antiqua" w:cs="Tahoma"/>
                <w:color w:val="000000"/>
              </w:rPr>
            </w:pPr>
            <w:r w:rsidRPr="007B5B40">
              <w:rPr>
                <w:rFonts w:ascii="Book Antiqua" w:hAnsi="Book Antiqua" w:cs="Tahoma"/>
                <w:color w:val="000000"/>
              </w:rPr>
              <w:t>6. Energie solaire (Kit)</w:t>
            </w:r>
          </w:p>
        </w:tc>
        <w:tc>
          <w:tcPr>
            <w:tcW w:w="763" w:type="dxa"/>
            <w:hideMark/>
          </w:tcPr>
          <w:p w:rsidR="00CE58EE" w:rsidRPr="007B5B40" w:rsidRDefault="00CE58EE" w:rsidP="005D452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50%</w:t>
            </w:r>
          </w:p>
        </w:tc>
        <w:tc>
          <w:tcPr>
            <w:tcW w:w="1937" w:type="dxa"/>
            <w:hideMark/>
          </w:tcPr>
          <w:p w:rsidR="00CE58EE" w:rsidRPr="007B5B40" w:rsidRDefault="00CE58EE" w:rsidP="005D452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5,000,000</w:t>
            </w:r>
          </w:p>
        </w:tc>
        <w:tc>
          <w:tcPr>
            <w:tcW w:w="1980" w:type="dxa"/>
            <w:hideMark/>
          </w:tcPr>
          <w:p w:rsidR="00CE58EE" w:rsidRPr="007B5B40" w:rsidRDefault="00CE58EE" w:rsidP="005D452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2,500,000</w:t>
            </w:r>
          </w:p>
        </w:tc>
        <w:tc>
          <w:tcPr>
            <w:tcW w:w="2160" w:type="dxa"/>
            <w:hideMark/>
          </w:tcPr>
          <w:p w:rsidR="00CE58EE" w:rsidRPr="007B5B40" w:rsidRDefault="00CE58EE" w:rsidP="005D452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2,500,000</w:t>
            </w:r>
          </w:p>
        </w:tc>
        <w:tc>
          <w:tcPr>
            <w:tcW w:w="1980" w:type="dxa"/>
            <w:noWrap/>
            <w:hideMark/>
          </w:tcPr>
          <w:p w:rsidR="00CE58EE" w:rsidRPr="007B5B40" w:rsidRDefault="00C207E5" w:rsidP="00C207E5">
            <w:pPr>
              <w:jc w:val="center"/>
              <w:cnfStyle w:val="000000100000" w:firstRow="0" w:lastRow="0" w:firstColumn="0" w:lastColumn="0" w:oddVBand="0" w:evenVBand="0" w:oddHBand="1" w:evenHBand="0" w:firstRowFirstColumn="0" w:firstRowLastColumn="0" w:lastRowFirstColumn="0" w:lastRowLastColumn="0"/>
              <w:rPr>
                <w:rFonts w:ascii="Book Antiqua" w:hAnsi="Book Antiqua" w:cs="Calibri"/>
                <w:color w:val="000000"/>
              </w:rPr>
            </w:pPr>
            <w:r>
              <w:rPr>
                <w:rFonts w:ascii="Book Antiqua" w:hAnsi="Book Antiqua" w:cs="Calibri"/>
                <w:color w:val="000000"/>
              </w:rPr>
              <w:t>-</w:t>
            </w:r>
          </w:p>
        </w:tc>
        <w:tc>
          <w:tcPr>
            <w:tcW w:w="1800" w:type="dxa"/>
            <w:noWrap/>
            <w:hideMark/>
          </w:tcPr>
          <w:p w:rsidR="00CE58EE" w:rsidRPr="007B5B40" w:rsidRDefault="00C207E5" w:rsidP="00C207E5">
            <w:pPr>
              <w:jc w:val="center"/>
              <w:cnfStyle w:val="000000100000" w:firstRow="0" w:lastRow="0" w:firstColumn="0" w:lastColumn="0" w:oddVBand="0" w:evenVBand="0" w:oddHBand="1" w:evenHBand="0" w:firstRowFirstColumn="0" w:firstRowLastColumn="0" w:lastRowFirstColumn="0" w:lastRowLastColumn="0"/>
              <w:rPr>
                <w:rFonts w:ascii="Book Antiqua" w:hAnsi="Book Antiqua" w:cs="Calibri"/>
                <w:color w:val="000000"/>
              </w:rPr>
            </w:pPr>
            <w:r>
              <w:rPr>
                <w:rFonts w:ascii="Book Antiqua" w:hAnsi="Book Antiqua" w:cs="Calibri"/>
                <w:color w:val="000000"/>
              </w:rPr>
              <w:t>-</w:t>
            </w:r>
          </w:p>
        </w:tc>
      </w:tr>
      <w:tr w:rsidR="00CE58EE" w:rsidRPr="007B5B40" w:rsidTr="00C207E5">
        <w:trPr>
          <w:trHeight w:val="42"/>
        </w:trPr>
        <w:tc>
          <w:tcPr>
            <w:cnfStyle w:val="001000000000" w:firstRow="0" w:lastRow="0" w:firstColumn="1" w:lastColumn="0" w:oddVBand="0" w:evenVBand="0" w:oddHBand="0" w:evenHBand="0" w:firstRowFirstColumn="0" w:firstRowLastColumn="0" w:lastRowFirstColumn="0" w:lastRowLastColumn="0"/>
            <w:tcW w:w="4155" w:type="dxa"/>
            <w:hideMark/>
          </w:tcPr>
          <w:p w:rsidR="00CE58EE" w:rsidRPr="007B5B40" w:rsidRDefault="00CE58EE" w:rsidP="005D4525">
            <w:pPr>
              <w:rPr>
                <w:rFonts w:ascii="Book Antiqua" w:hAnsi="Book Antiqua" w:cs="Tahoma"/>
                <w:color w:val="000000"/>
              </w:rPr>
            </w:pPr>
            <w:r w:rsidRPr="007B5B40">
              <w:rPr>
                <w:rFonts w:ascii="Book Antiqua" w:hAnsi="Book Antiqua" w:cs="Tahoma"/>
                <w:color w:val="000000"/>
              </w:rPr>
              <w:t>7. Accessoires internet</w:t>
            </w:r>
          </w:p>
        </w:tc>
        <w:tc>
          <w:tcPr>
            <w:tcW w:w="763" w:type="dxa"/>
            <w:hideMark/>
          </w:tcPr>
          <w:p w:rsidR="00CE58EE" w:rsidRPr="007B5B40" w:rsidRDefault="00CE58EE" w:rsidP="005D452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50%</w:t>
            </w:r>
          </w:p>
        </w:tc>
        <w:tc>
          <w:tcPr>
            <w:tcW w:w="1937" w:type="dxa"/>
            <w:hideMark/>
          </w:tcPr>
          <w:p w:rsidR="00CE58EE" w:rsidRPr="007B5B40" w:rsidRDefault="00CE58EE" w:rsidP="005D452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6,000,000</w:t>
            </w:r>
          </w:p>
        </w:tc>
        <w:tc>
          <w:tcPr>
            <w:tcW w:w="1980" w:type="dxa"/>
            <w:hideMark/>
          </w:tcPr>
          <w:p w:rsidR="00CE58EE" w:rsidRPr="007B5B40" w:rsidRDefault="00CE58EE" w:rsidP="005D452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3,000,000</w:t>
            </w:r>
          </w:p>
        </w:tc>
        <w:tc>
          <w:tcPr>
            <w:tcW w:w="2160" w:type="dxa"/>
            <w:hideMark/>
          </w:tcPr>
          <w:p w:rsidR="00CE58EE" w:rsidRPr="007B5B40" w:rsidRDefault="00CE58EE" w:rsidP="005D452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3,000,000</w:t>
            </w:r>
          </w:p>
        </w:tc>
        <w:tc>
          <w:tcPr>
            <w:tcW w:w="1980" w:type="dxa"/>
            <w:noWrap/>
            <w:hideMark/>
          </w:tcPr>
          <w:p w:rsidR="00CE58EE" w:rsidRPr="007B5B40" w:rsidRDefault="00C207E5" w:rsidP="00C207E5">
            <w:pPr>
              <w:jc w:val="center"/>
              <w:cnfStyle w:val="000000000000" w:firstRow="0" w:lastRow="0" w:firstColumn="0" w:lastColumn="0" w:oddVBand="0" w:evenVBand="0" w:oddHBand="0" w:evenHBand="0" w:firstRowFirstColumn="0" w:firstRowLastColumn="0" w:lastRowFirstColumn="0" w:lastRowLastColumn="0"/>
              <w:rPr>
                <w:rFonts w:ascii="Book Antiqua" w:hAnsi="Book Antiqua" w:cs="Calibri"/>
                <w:color w:val="000000"/>
              </w:rPr>
            </w:pPr>
            <w:r>
              <w:rPr>
                <w:rFonts w:ascii="Book Antiqua" w:hAnsi="Book Antiqua" w:cs="Calibri"/>
                <w:color w:val="000000"/>
              </w:rPr>
              <w:t>-</w:t>
            </w:r>
          </w:p>
        </w:tc>
        <w:tc>
          <w:tcPr>
            <w:tcW w:w="1800" w:type="dxa"/>
            <w:noWrap/>
            <w:hideMark/>
          </w:tcPr>
          <w:p w:rsidR="00CE58EE" w:rsidRPr="007B5B40" w:rsidRDefault="00CE58EE" w:rsidP="00C207E5">
            <w:pPr>
              <w:jc w:val="center"/>
              <w:cnfStyle w:val="000000000000" w:firstRow="0" w:lastRow="0" w:firstColumn="0" w:lastColumn="0" w:oddVBand="0" w:evenVBand="0" w:oddHBand="0" w:evenHBand="0" w:firstRowFirstColumn="0" w:firstRowLastColumn="0" w:lastRowFirstColumn="0" w:lastRowLastColumn="0"/>
              <w:rPr>
                <w:rFonts w:ascii="Book Antiqua" w:hAnsi="Book Antiqua" w:cs="Calibri"/>
                <w:color w:val="000000"/>
              </w:rPr>
            </w:pPr>
          </w:p>
        </w:tc>
      </w:tr>
      <w:tr w:rsidR="00CE58EE" w:rsidRPr="007B5B40" w:rsidTr="00C207E5">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155" w:type="dxa"/>
            <w:hideMark/>
          </w:tcPr>
          <w:p w:rsidR="00CE58EE" w:rsidRPr="007B5B40" w:rsidRDefault="00CE58EE" w:rsidP="005D4525">
            <w:pPr>
              <w:rPr>
                <w:rFonts w:ascii="Book Antiqua" w:hAnsi="Book Antiqua" w:cs="Tahoma"/>
                <w:color w:val="000000"/>
              </w:rPr>
            </w:pPr>
            <w:r w:rsidRPr="007B5B40">
              <w:rPr>
                <w:rFonts w:ascii="Book Antiqua" w:hAnsi="Book Antiqua" w:cs="Tahoma"/>
                <w:color w:val="000000"/>
              </w:rPr>
              <w:t>8. Photocopieuse</w:t>
            </w:r>
          </w:p>
        </w:tc>
        <w:tc>
          <w:tcPr>
            <w:tcW w:w="763" w:type="dxa"/>
            <w:hideMark/>
          </w:tcPr>
          <w:p w:rsidR="00CE58EE" w:rsidRPr="007B5B40" w:rsidRDefault="00CE58EE" w:rsidP="005D452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50%</w:t>
            </w:r>
          </w:p>
        </w:tc>
        <w:tc>
          <w:tcPr>
            <w:tcW w:w="1937" w:type="dxa"/>
            <w:hideMark/>
          </w:tcPr>
          <w:p w:rsidR="00CE58EE" w:rsidRPr="007B5B40" w:rsidRDefault="00CE58EE" w:rsidP="005D452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4,000,000</w:t>
            </w:r>
          </w:p>
        </w:tc>
        <w:tc>
          <w:tcPr>
            <w:tcW w:w="1980" w:type="dxa"/>
            <w:hideMark/>
          </w:tcPr>
          <w:p w:rsidR="00CE58EE" w:rsidRPr="007B5B40" w:rsidRDefault="00CE58EE" w:rsidP="005D452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2,000,000</w:t>
            </w:r>
          </w:p>
        </w:tc>
        <w:tc>
          <w:tcPr>
            <w:tcW w:w="2160" w:type="dxa"/>
            <w:hideMark/>
          </w:tcPr>
          <w:p w:rsidR="00CE58EE" w:rsidRPr="007B5B40" w:rsidRDefault="00CE58EE" w:rsidP="005D452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2,000,000</w:t>
            </w:r>
          </w:p>
        </w:tc>
        <w:tc>
          <w:tcPr>
            <w:tcW w:w="1980" w:type="dxa"/>
            <w:noWrap/>
            <w:hideMark/>
          </w:tcPr>
          <w:p w:rsidR="00CE58EE" w:rsidRPr="007B5B40" w:rsidRDefault="00C207E5" w:rsidP="00C207E5">
            <w:pPr>
              <w:jc w:val="center"/>
              <w:cnfStyle w:val="000000100000" w:firstRow="0" w:lastRow="0" w:firstColumn="0" w:lastColumn="0" w:oddVBand="0" w:evenVBand="0" w:oddHBand="1" w:evenHBand="0" w:firstRowFirstColumn="0" w:firstRowLastColumn="0" w:lastRowFirstColumn="0" w:lastRowLastColumn="0"/>
              <w:rPr>
                <w:rFonts w:ascii="Book Antiqua" w:hAnsi="Book Antiqua" w:cs="Calibri"/>
                <w:color w:val="000000"/>
              </w:rPr>
            </w:pPr>
            <w:r>
              <w:rPr>
                <w:rFonts w:ascii="Book Antiqua" w:hAnsi="Book Antiqua" w:cs="Calibri"/>
                <w:color w:val="000000"/>
              </w:rPr>
              <w:t>-</w:t>
            </w:r>
          </w:p>
        </w:tc>
        <w:tc>
          <w:tcPr>
            <w:tcW w:w="1800" w:type="dxa"/>
            <w:noWrap/>
            <w:hideMark/>
          </w:tcPr>
          <w:p w:rsidR="00CE58EE" w:rsidRPr="007B5B40" w:rsidRDefault="00C207E5" w:rsidP="00C207E5">
            <w:pPr>
              <w:jc w:val="center"/>
              <w:cnfStyle w:val="000000100000" w:firstRow="0" w:lastRow="0" w:firstColumn="0" w:lastColumn="0" w:oddVBand="0" w:evenVBand="0" w:oddHBand="1" w:evenHBand="0" w:firstRowFirstColumn="0" w:firstRowLastColumn="0" w:lastRowFirstColumn="0" w:lastRowLastColumn="0"/>
              <w:rPr>
                <w:rFonts w:ascii="Book Antiqua" w:hAnsi="Book Antiqua" w:cs="Calibri"/>
                <w:color w:val="000000"/>
              </w:rPr>
            </w:pPr>
            <w:r>
              <w:rPr>
                <w:rFonts w:ascii="Book Antiqua" w:hAnsi="Book Antiqua" w:cs="Calibri"/>
                <w:color w:val="000000"/>
              </w:rPr>
              <w:t>-</w:t>
            </w:r>
          </w:p>
        </w:tc>
      </w:tr>
      <w:tr w:rsidR="00CE58EE" w:rsidRPr="007B5B40" w:rsidTr="00C207E5">
        <w:trPr>
          <w:trHeight w:val="42"/>
        </w:trPr>
        <w:tc>
          <w:tcPr>
            <w:cnfStyle w:val="001000000000" w:firstRow="0" w:lastRow="0" w:firstColumn="1" w:lastColumn="0" w:oddVBand="0" w:evenVBand="0" w:oddHBand="0" w:evenHBand="0" w:firstRowFirstColumn="0" w:firstRowLastColumn="0" w:lastRowFirstColumn="0" w:lastRowLastColumn="0"/>
            <w:tcW w:w="4155" w:type="dxa"/>
            <w:hideMark/>
          </w:tcPr>
          <w:p w:rsidR="00CE58EE" w:rsidRPr="007B5B40" w:rsidRDefault="00CE58EE" w:rsidP="005D4525">
            <w:pPr>
              <w:rPr>
                <w:rFonts w:ascii="Book Antiqua" w:hAnsi="Book Antiqua" w:cs="Tahoma"/>
                <w:color w:val="000000"/>
              </w:rPr>
            </w:pPr>
            <w:r w:rsidRPr="007B5B40">
              <w:rPr>
                <w:rFonts w:ascii="Book Antiqua" w:hAnsi="Book Antiqua" w:cs="Tahoma"/>
                <w:color w:val="000000"/>
              </w:rPr>
              <w:t>9. Salon ordinaire</w:t>
            </w:r>
          </w:p>
        </w:tc>
        <w:tc>
          <w:tcPr>
            <w:tcW w:w="763" w:type="dxa"/>
            <w:hideMark/>
          </w:tcPr>
          <w:p w:rsidR="00CE58EE" w:rsidRPr="007B5B40" w:rsidRDefault="00CE58EE" w:rsidP="005D452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25%</w:t>
            </w:r>
          </w:p>
        </w:tc>
        <w:tc>
          <w:tcPr>
            <w:tcW w:w="1937" w:type="dxa"/>
            <w:hideMark/>
          </w:tcPr>
          <w:p w:rsidR="00CE58EE" w:rsidRPr="007B5B40" w:rsidRDefault="00CE58EE" w:rsidP="005D452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2,000,000</w:t>
            </w:r>
          </w:p>
        </w:tc>
        <w:tc>
          <w:tcPr>
            <w:tcW w:w="1980" w:type="dxa"/>
            <w:hideMark/>
          </w:tcPr>
          <w:p w:rsidR="00CE58EE" w:rsidRPr="007B5B40" w:rsidRDefault="00CE58EE" w:rsidP="005D452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500,000</w:t>
            </w:r>
          </w:p>
        </w:tc>
        <w:tc>
          <w:tcPr>
            <w:tcW w:w="2160" w:type="dxa"/>
            <w:hideMark/>
          </w:tcPr>
          <w:p w:rsidR="00CE58EE" w:rsidRPr="007B5B40" w:rsidRDefault="00CE58EE" w:rsidP="005D452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500,000</w:t>
            </w:r>
          </w:p>
        </w:tc>
        <w:tc>
          <w:tcPr>
            <w:tcW w:w="1980" w:type="dxa"/>
            <w:hideMark/>
          </w:tcPr>
          <w:p w:rsidR="00CE58EE" w:rsidRPr="007B5B40" w:rsidRDefault="00CE58EE" w:rsidP="005D452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500,000</w:t>
            </w:r>
          </w:p>
        </w:tc>
        <w:tc>
          <w:tcPr>
            <w:tcW w:w="1800" w:type="dxa"/>
            <w:hideMark/>
          </w:tcPr>
          <w:p w:rsidR="00CE58EE" w:rsidRPr="007B5B40" w:rsidRDefault="00CE58EE" w:rsidP="005D452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500,000</w:t>
            </w:r>
          </w:p>
        </w:tc>
      </w:tr>
      <w:tr w:rsidR="00CE58EE" w:rsidRPr="007B5B40" w:rsidTr="00C207E5">
        <w:trPr>
          <w:cnfStyle w:val="000000100000" w:firstRow="0" w:lastRow="0" w:firstColumn="0" w:lastColumn="0" w:oddVBand="0" w:evenVBand="0" w:oddHBand="1" w:evenHBand="0" w:firstRowFirstColumn="0" w:firstRowLastColumn="0" w:lastRowFirstColumn="0" w:lastRowLastColumn="0"/>
          <w:trHeight w:val="111"/>
        </w:trPr>
        <w:tc>
          <w:tcPr>
            <w:cnfStyle w:val="001000000000" w:firstRow="0" w:lastRow="0" w:firstColumn="1" w:lastColumn="0" w:oddVBand="0" w:evenVBand="0" w:oddHBand="0" w:evenHBand="0" w:firstRowFirstColumn="0" w:firstRowLastColumn="0" w:lastRowFirstColumn="0" w:lastRowLastColumn="0"/>
            <w:tcW w:w="4155" w:type="dxa"/>
            <w:hideMark/>
          </w:tcPr>
          <w:p w:rsidR="00CE58EE" w:rsidRPr="007B5B40" w:rsidRDefault="00C207E5" w:rsidP="005D4525">
            <w:pPr>
              <w:rPr>
                <w:rFonts w:ascii="Book Antiqua" w:hAnsi="Book Antiqua" w:cs="Tahoma"/>
                <w:color w:val="000000"/>
              </w:rPr>
            </w:pPr>
            <w:r>
              <w:rPr>
                <w:rFonts w:ascii="Book Antiqua" w:hAnsi="Book Antiqua" w:cs="Tahoma"/>
                <w:color w:val="000000"/>
              </w:rPr>
              <w:t xml:space="preserve">10. Bureaux </w:t>
            </w:r>
            <w:r w:rsidR="00CE58EE" w:rsidRPr="007B5B40">
              <w:rPr>
                <w:rFonts w:ascii="Book Antiqua" w:hAnsi="Book Antiqua" w:cs="Tahoma"/>
                <w:color w:val="000000"/>
              </w:rPr>
              <w:t xml:space="preserve"> </w:t>
            </w:r>
            <w:r w:rsidR="00D26A5F">
              <w:rPr>
                <w:rFonts w:ascii="Book Antiqua" w:hAnsi="Book Antiqua" w:cs="Tahoma"/>
                <w:color w:val="000000"/>
              </w:rPr>
              <w:t>AD-ICC</w:t>
            </w:r>
          </w:p>
        </w:tc>
        <w:tc>
          <w:tcPr>
            <w:tcW w:w="763" w:type="dxa"/>
            <w:hideMark/>
          </w:tcPr>
          <w:p w:rsidR="00CE58EE" w:rsidRPr="007B5B40" w:rsidRDefault="00CE58EE" w:rsidP="005D452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25%</w:t>
            </w:r>
          </w:p>
        </w:tc>
        <w:tc>
          <w:tcPr>
            <w:tcW w:w="1937" w:type="dxa"/>
            <w:hideMark/>
          </w:tcPr>
          <w:p w:rsidR="00CE58EE" w:rsidRPr="007B5B40" w:rsidRDefault="00CE58EE" w:rsidP="005D452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24,000,000</w:t>
            </w:r>
          </w:p>
        </w:tc>
        <w:tc>
          <w:tcPr>
            <w:tcW w:w="1980" w:type="dxa"/>
            <w:hideMark/>
          </w:tcPr>
          <w:p w:rsidR="00CE58EE" w:rsidRPr="007B5B40" w:rsidRDefault="00CE58EE" w:rsidP="005D452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6,000,000</w:t>
            </w:r>
          </w:p>
        </w:tc>
        <w:tc>
          <w:tcPr>
            <w:tcW w:w="2160" w:type="dxa"/>
            <w:hideMark/>
          </w:tcPr>
          <w:p w:rsidR="00CE58EE" w:rsidRPr="007B5B40" w:rsidRDefault="00CE58EE" w:rsidP="005D452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6,000,000</w:t>
            </w:r>
          </w:p>
        </w:tc>
        <w:tc>
          <w:tcPr>
            <w:tcW w:w="1980" w:type="dxa"/>
            <w:hideMark/>
          </w:tcPr>
          <w:p w:rsidR="00CE58EE" w:rsidRPr="007B5B40" w:rsidRDefault="00CE58EE" w:rsidP="005D452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6,000,000</w:t>
            </w:r>
          </w:p>
        </w:tc>
        <w:tc>
          <w:tcPr>
            <w:tcW w:w="1800" w:type="dxa"/>
            <w:hideMark/>
          </w:tcPr>
          <w:p w:rsidR="00CE58EE" w:rsidRPr="007B5B40" w:rsidRDefault="00CE58EE" w:rsidP="005D452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6,000,000</w:t>
            </w:r>
          </w:p>
        </w:tc>
      </w:tr>
      <w:tr w:rsidR="00CE58EE" w:rsidRPr="007B5B40" w:rsidTr="00C207E5">
        <w:trPr>
          <w:trHeight w:val="175"/>
        </w:trPr>
        <w:tc>
          <w:tcPr>
            <w:cnfStyle w:val="001000000000" w:firstRow="0" w:lastRow="0" w:firstColumn="1" w:lastColumn="0" w:oddVBand="0" w:evenVBand="0" w:oddHBand="0" w:evenHBand="0" w:firstRowFirstColumn="0" w:firstRowLastColumn="0" w:lastRowFirstColumn="0" w:lastRowLastColumn="0"/>
            <w:tcW w:w="4155" w:type="dxa"/>
            <w:hideMark/>
          </w:tcPr>
          <w:p w:rsidR="00CE58EE" w:rsidRPr="007B5B40" w:rsidRDefault="00C207E5" w:rsidP="005D4525">
            <w:pPr>
              <w:rPr>
                <w:rFonts w:ascii="Book Antiqua" w:hAnsi="Book Antiqua" w:cs="Tahoma"/>
                <w:color w:val="000000"/>
              </w:rPr>
            </w:pPr>
            <w:r>
              <w:rPr>
                <w:rFonts w:ascii="Book Antiqua" w:hAnsi="Book Antiqua" w:cs="Tahoma"/>
                <w:color w:val="000000"/>
              </w:rPr>
              <w:t xml:space="preserve">10. Bureaux </w:t>
            </w:r>
            <w:r w:rsidR="00CE58EE" w:rsidRPr="007B5B40">
              <w:rPr>
                <w:rFonts w:ascii="Book Antiqua" w:hAnsi="Book Antiqua" w:cs="Tahoma"/>
                <w:color w:val="000000"/>
              </w:rPr>
              <w:t xml:space="preserve"> COCO</w:t>
            </w:r>
          </w:p>
        </w:tc>
        <w:tc>
          <w:tcPr>
            <w:tcW w:w="763" w:type="dxa"/>
            <w:hideMark/>
          </w:tcPr>
          <w:p w:rsidR="00CE58EE" w:rsidRPr="007B5B40" w:rsidRDefault="00CE58EE" w:rsidP="005D452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25%</w:t>
            </w:r>
          </w:p>
        </w:tc>
        <w:tc>
          <w:tcPr>
            <w:tcW w:w="1937" w:type="dxa"/>
            <w:hideMark/>
          </w:tcPr>
          <w:p w:rsidR="00CE58EE" w:rsidRPr="007B5B40" w:rsidRDefault="00CE58EE" w:rsidP="005D452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23,800,000</w:t>
            </w:r>
          </w:p>
        </w:tc>
        <w:tc>
          <w:tcPr>
            <w:tcW w:w="1980" w:type="dxa"/>
            <w:hideMark/>
          </w:tcPr>
          <w:p w:rsidR="00CE58EE" w:rsidRPr="007B5B40" w:rsidRDefault="00CE58EE" w:rsidP="005D452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5,950,000</w:t>
            </w:r>
          </w:p>
        </w:tc>
        <w:tc>
          <w:tcPr>
            <w:tcW w:w="2160" w:type="dxa"/>
            <w:hideMark/>
          </w:tcPr>
          <w:p w:rsidR="00CE58EE" w:rsidRPr="007B5B40" w:rsidRDefault="00CE58EE" w:rsidP="005D452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5,950,000</w:t>
            </w:r>
          </w:p>
        </w:tc>
        <w:tc>
          <w:tcPr>
            <w:tcW w:w="1980" w:type="dxa"/>
            <w:hideMark/>
          </w:tcPr>
          <w:p w:rsidR="00CE58EE" w:rsidRPr="007B5B40" w:rsidRDefault="00CE58EE" w:rsidP="005D452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5,950,000</w:t>
            </w:r>
          </w:p>
        </w:tc>
        <w:tc>
          <w:tcPr>
            <w:tcW w:w="1800" w:type="dxa"/>
            <w:hideMark/>
          </w:tcPr>
          <w:p w:rsidR="00CE58EE" w:rsidRPr="007B5B40" w:rsidRDefault="00CE58EE" w:rsidP="005D452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5,950,000</w:t>
            </w:r>
          </w:p>
        </w:tc>
      </w:tr>
      <w:tr w:rsidR="00CE58EE" w:rsidRPr="007B5B40" w:rsidTr="00C207E5">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155" w:type="dxa"/>
            <w:hideMark/>
          </w:tcPr>
          <w:p w:rsidR="00CE58EE" w:rsidRPr="007B5B40" w:rsidRDefault="00CE58EE" w:rsidP="005D4525">
            <w:pPr>
              <w:rPr>
                <w:rFonts w:ascii="Book Antiqua" w:hAnsi="Book Antiqua" w:cs="Tahoma"/>
                <w:color w:val="000000"/>
              </w:rPr>
            </w:pPr>
            <w:r w:rsidRPr="007B5B40">
              <w:rPr>
                <w:rFonts w:ascii="Book Antiqua" w:hAnsi="Book Antiqua" w:cs="Tahoma"/>
                <w:color w:val="000000"/>
              </w:rPr>
              <w:t>12. Chaises</w:t>
            </w:r>
          </w:p>
        </w:tc>
        <w:tc>
          <w:tcPr>
            <w:tcW w:w="763" w:type="dxa"/>
            <w:hideMark/>
          </w:tcPr>
          <w:p w:rsidR="00CE58EE" w:rsidRPr="007B5B40" w:rsidRDefault="00CE58EE" w:rsidP="005D452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25%</w:t>
            </w:r>
          </w:p>
        </w:tc>
        <w:tc>
          <w:tcPr>
            <w:tcW w:w="1937" w:type="dxa"/>
            <w:hideMark/>
          </w:tcPr>
          <w:p w:rsidR="00CE58EE" w:rsidRPr="007B5B40" w:rsidRDefault="00CE58EE" w:rsidP="005D452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15,500,000</w:t>
            </w:r>
          </w:p>
        </w:tc>
        <w:tc>
          <w:tcPr>
            <w:tcW w:w="1980" w:type="dxa"/>
            <w:hideMark/>
          </w:tcPr>
          <w:p w:rsidR="00CE58EE" w:rsidRPr="007B5B40" w:rsidRDefault="00CE58EE" w:rsidP="005D452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3,875,000</w:t>
            </w:r>
          </w:p>
        </w:tc>
        <w:tc>
          <w:tcPr>
            <w:tcW w:w="2160" w:type="dxa"/>
            <w:hideMark/>
          </w:tcPr>
          <w:p w:rsidR="00CE58EE" w:rsidRPr="007B5B40" w:rsidRDefault="00CE58EE" w:rsidP="005D452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3,875,000</w:t>
            </w:r>
          </w:p>
        </w:tc>
        <w:tc>
          <w:tcPr>
            <w:tcW w:w="1980" w:type="dxa"/>
            <w:hideMark/>
          </w:tcPr>
          <w:p w:rsidR="00CE58EE" w:rsidRPr="007B5B40" w:rsidRDefault="00CE58EE" w:rsidP="005D452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3,875,000</w:t>
            </w:r>
          </w:p>
        </w:tc>
        <w:tc>
          <w:tcPr>
            <w:tcW w:w="1800" w:type="dxa"/>
            <w:hideMark/>
          </w:tcPr>
          <w:p w:rsidR="00CE58EE" w:rsidRPr="007B5B40" w:rsidRDefault="00CE58EE" w:rsidP="005D452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3,875,000</w:t>
            </w:r>
          </w:p>
        </w:tc>
      </w:tr>
      <w:tr w:rsidR="00CE58EE" w:rsidRPr="007B5B40" w:rsidTr="00C207E5">
        <w:trPr>
          <w:trHeight w:val="42"/>
        </w:trPr>
        <w:tc>
          <w:tcPr>
            <w:cnfStyle w:val="001000000000" w:firstRow="0" w:lastRow="0" w:firstColumn="1" w:lastColumn="0" w:oddVBand="0" w:evenVBand="0" w:oddHBand="0" w:evenHBand="0" w:firstRowFirstColumn="0" w:firstRowLastColumn="0" w:lastRowFirstColumn="0" w:lastRowLastColumn="0"/>
            <w:tcW w:w="4155" w:type="dxa"/>
            <w:hideMark/>
          </w:tcPr>
          <w:p w:rsidR="00CE58EE" w:rsidRPr="007B5B40" w:rsidRDefault="00CE58EE" w:rsidP="005D4525">
            <w:pPr>
              <w:rPr>
                <w:rFonts w:ascii="Book Antiqua" w:hAnsi="Book Antiqua" w:cs="Tahoma"/>
                <w:color w:val="000000"/>
              </w:rPr>
            </w:pPr>
            <w:r w:rsidRPr="007B5B40">
              <w:rPr>
                <w:rFonts w:ascii="Book Antiqua" w:hAnsi="Book Antiqua" w:cs="Tahoma"/>
                <w:color w:val="000000"/>
              </w:rPr>
              <w:t>13. Armoires</w:t>
            </w:r>
          </w:p>
        </w:tc>
        <w:tc>
          <w:tcPr>
            <w:tcW w:w="763" w:type="dxa"/>
            <w:hideMark/>
          </w:tcPr>
          <w:p w:rsidR="00CE58EE" w:rsidRPr="007B5B40" w:rsidRDefault="00CE58EE" w:rsidP="005D452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25%</w:t>
            </w:r>
          </w:p>
        </w:tc>
        <w:tc>
          <w:tcPr>
            <w:tcW w:w="1937" w:type="dxa"/>
            <w:hideMark/>
          </w:tcPr>
          <w:p w:rsidR="00CE58EE" w:rsidRPr="007B5B40" w:rsidRDefault="00CE58EE" w:rsidP="005D452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18,150,000</w:t>
            </w:r>
          </w:p>
        </w:tc>
        <w:tc>
          <w:tcPr>
            <w:tcW w:w="1980" w:type="dxa"/>
            <w:hideMark/>
          </w:tcPr>
          <w:p w:rsidR="00CE58EE" w:rsidRPr="007B5B40" w:rsidRDefault="00CE58EE" w:rsidP="005D452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4,537,500</w:t>
            </w:r>
          </w:p>
        </w:tc>
        <w:tc>
          <w:tcPr>
            <w:tcW w:w="2160" w:type="dxa"/>
            <w:hideMark/>
          </w:tcPr>
          <w:p w:rsidR="00CE58EE" w:rsidRPr="007B5B40" w:rsidRDefault="00CE58EE" w:rsidP="005D452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4,537,500</w:t>
            </w:r>
          </w:p>
        </w:tc>
        <w:tc>
          <w:tcPr>
            <w:tcW w:w="1980" w:type="dxa"/>
            <w:hideMark/>
          </w:tcPr>
          <w:p w:rsidR="00CE58EE" w:rsidRPr="007B5B40" w:rsidRDefault="00CE58EE" w:rsidP="005D452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4,537,500</w:t>
            </w:r>
          </w:p>
        </w:tc>
        <w:tc>
          <w:tcPr>
            <w:tcW w:w="1800" w:type="dxa"/>
            <w:hideMark/>
          </w:tcPr>
          <w:p w:rsidR="00CE58EE" w:rsidRPr="007B5B40" w:rsidRDefault="00CE58EE" w:rsidP="005D452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4,537,500</w:t>
            </w:r>
          </w:p>
        </w:tc>
      </w:tr>
      <w:tr w:rsidR="00CE58EE" w:rsidRPr="007B5B40" w:rsidTr="00C207E5">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155" w:type="dxa"/>
            <w:hideMark/>
          </w:tcPr>
          <w:p w:rsidR="00CE58EE" w:rsidRPr="007B5B40" w:rsidRDefault="00CE58EE" w:rsidP="005D4525">
            <w:pPr>
              <w:rPr>
                <w:rFonts w:ascii="Book Antiqua" w:hAnsi="Book Antiqua" w:cs="Tahoma"/>
                <w:color w:val="000000"/>
              </w:rPr>
            </w:pPr>
            <w:r w:rsidRPr="007B5B40">
              <w:rPr>
                <w:rFonts w:ascii="Book Antiqua" w:hAnsi="Book Antiqua" w:cs="Tahoma"/>
                <w:color w:val="000000"/>
              </w:rPr>
              <w:t>Banc pupitre</w:t>
            </w:r>
          </w:p>
        </w:tc>
        <w:tc>
          <w:tcPr>
            <w:tcW w:w="763" w:type="dxa"/>
            <w:hideMark/>
          </w:tcPr>
          <w:p w:rsidR="00CE58EE" w:rsidRPr="007B5B40" w:rsidRDefault="00CE58EE" w:rsidP="005D452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25%</w:t>
            </w:r>
          </w:p>
        </w:tc>
        <w:tc>
          <w:tcPr>
            <w:tcW w:w="1937" w:type="dxa"/>
            <w:hideMark/>
          </w:tcPr>
          <w:p w:rsidR="00CE58EE" w:rsidRPr="007B5B40" w:rsidRDefault="00CE58EE" w:rsidP="005D452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6,050,000</w:t>
            </w:r>
          </w:p>
        </w:tc>
        <w:tc>
          <w:tcPr>
            <w:tcW w:w="1980" w:type="dxa"/>
            <w:hideMark/>
          </w:tcPr>
          <w:p w:rsidR="00CE58EE" w:rsidRPr="007B5B40" w:rsidRDefault="00CE58EE" w:rsidP="005D452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1,512,500</w:t>
            </w:r>
          </w:p>
        </w:tc>
        <w:tc>
          <w:tcPr>
            <w:tcW w:w="2160" w:type="dxa"/>
            <w:hideMark/>
          </w:tcPr>
          <w:p w:rsidR="00CE58EE" w:rsidRPr="007B5B40" w:rsidRDefault="00CE58EE" w:rsidP="005D452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1,512,500</w:t>
            </w:r>
          </w:p>
        </w:tc>
        <w:tc>
          <w:tcPr>
            <w:tcW w:w="1980" w:type="dxa"/>
            <w:hideMark/>
          </w:tcPr>
          <w:p w:rsidR="00CE58EE" w:rsidRPr="007B5B40" w:rsidRDefault="00CE58EE" w:rsidP="005D452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1,512,500</w:t>
            </w:r>
          </w:p>
        </w:tc>
        <w:tc>
          <w:tcPr>
            <w:tcW w:w="1800" w:type="dxa"/>
            <w:hideMark/>
          </w:tcPr>
          <w:p w:rsidR="00CE58EE" w:rsidRPr="007B5B40" w:rsidRDefault="00CE58EE" w:rsidP="005D452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1,512,500</w:t>
            </w:r>
          </w:p>
        </w:tc>
      </w:tr>
      <w:tr w:rsidR="00CE58EE" w:rsidRPr="007B5B40" w:rsidTr="00C207E5">
        <w:trPr>
          <w:trHeight w:val="42"/>
        </w:trPr>
        <w:tc>
          <w:tcPr>
            <w:cnfStyle w:val="001000000000" w:firstRow="0" w:lastRow="0" w:firstColumn="1" w:lastColumn="0" w:oddVBand="0" w:evenVBand="0" w:oddHBand="0" w:evenHBand="0" w:firstRowFirstColumn="0" w:firstRowLastColumn="0" w:lastRowFirstColumn="0" w:lastRowLastColumn="0"/>
            <w:tcW w:w="4155" w:type="dxa"/>
            <w:hideMark/>
          </w:tcPr>
          <w:p w:rsidR="00CE58EE" w:rsidRPr="007B5B40" w:rsidRDefault="00C207E5" w:rsidP="005D4525">
            <w:pPr>
              <w:rPr>
                <w:rFonts w:ascii="Book Antiqua" w:hAnsi="Book Antiqua" w:cs="Tahoma"/>
                <w:color w:val="000000"/>
              </w:rPr>
            </w:pPr>
            <w:r>
              <w:rPr>
                <w:rFonts w:ascii="Book Antiqua" w:hAnsi="Book Antiqua" w:cs="Tahoma"/>
                <w:color w:val="000000"/>
              </w:rPr>
              <w:t xml:space="preserve">14. Coffre-fort </w:t>
            </w:r>
            <w:r w:rsidR="00D26A5F">
              <w:rPr>
                <w:rFonts w:ascii="Book Antiqua" w:hAnsi="Book Antiqua" w:cs="Tahoma"/>
                <w:color w:val="000000"/>
              </w:rPr>
              <w:t>AD-ICC</w:t>
            </w:r>
          </w:p>
        </w:tc>
        <w:tc>
          <w:tcPr>
            <w:tcW w:w="763" w:type="dxa"/>
            <w:hideMark/>
          </w:tcPr>
          <w:p w:rsidR="00CE58EE" w:rsidRPr="007B5B40" w:rsidRDefault="00CE58EE" w:rsidP="005D452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25%</w:t>
            </w:r>
          </w:p>
        </w:tc>
        <w:tc>
          <w:tcPr>
            <w:tcW w:w="1937" w:type="dxa"/>
            <w:hideMark/>
          </w:tcPr>
          <w:p w:rsidR="00CE58EE" w:rsidRPr="007B5B40" w:rsidRDefault="00CE58EE" w:rsidP="005D452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10,000,000</w:t>
            </w:r>
          </w:p>
        </w:tc>
        <w:tc>
          <w:tcPr>
            <w:tcW w:w="1980" w:type="dxa"/>
            <w:hideMark/>
          </w:tcPr>
          <w:p w:rsidR="00CE58EE" w:rsidRPr="007B5B40" w:rsidRDefault="00CE58EE" w:rsidP="005D452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2,500,000</w:t>
            </w:r>
          </w:p>
        </w:tc>
        <w:tc>
          <w:tcPr>
            <w:tcW w:w="2160" w:type="dxa"/>
            <w:hideMark/>
          </w:tcPr>
          <w:p w:rsidR="00CE58EE" w:rsidRPr="007B5B40" w:rsidRDefault="00CE58EE" w:rsidP="005D452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2,500,000</w:t>
            </w:r>
          </w:p>
        </w:tc>
        <w:tc>
          <w:tcPr>
            <w:tcW w:w="1980" w:type="dxa"/>
            <w:hideMark/>
          </w:tcPr>
          <w:p w:rsidR="00CE58EE" w:rsidRPr="007B5B40" w:rsidRDefault="00CE58EE" w:rsidP="005D452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2,500,000</w:t>
            </w:r>
          </w:p>
        </w:tc>
        <w:tc>
          <w:tcPr>
            <w:tcW w:w="1800" w:type="dxa"/>
            <w:hideMark/>
          </w:tcPr>
          <w:p w:rsidR="00CE58EE" w:rsidRPr="007B5B40" w:rsidRDefault="00CE58EE" w:rsidP="005D452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2,500,000</w:t>
            </w:r>
          </w:p>
        </w:tc>
      </w:tr>
      <w:tr w:rsidR="00CE58EE" w:rsidRPr="007B5B40" w:rsidTr="00C207E5">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155" w:type="dxa"/>
            <w:hideMark/>
          </w:tcPr>
          <w:p w:rsidR="00CE58EE" w:rsidRPr="007B5B40" w:rsidRDefault="00CE58EE" w:rsidP="005D4525">
            <w:pPr>
              <w:rPr>
                <w:rFonts w:ascii="Book Antiqua" w:hAnsi="Book Antiqua" w:cs="Tahoma"/>
                <w:color w:val="000000"/>
              </w:rPr>
            </w:pPr>
            <w:r w:rsidRPr="007B5B40">
              <w:rPr>
                <w:rFonts w:ascii="Book Antiqua" w:hAnsi="Book Antiqua" w:cs="Tahoma"/>
                <w:color w:val="000000"/>
              </w:rPr>
              <w:t>15. Scanner</w:t>
            </w:r>
          </w:p>
        </w:tc>
        <w:tc>
          <w:tcPr>
            <w:tcW w:w="763" w:type="dxa"/>
            <w:hideMark/>
          </w:tcPr>
          <w:p w:rsidR="00CE58EE" w:rsidRPr="007B5B40" w:rsidRDefault="00CE58EE" w:rsidP="005D452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50%</w:t>
            </w:r>
          </w:p>
        </w:tc>
        <w:tc>
          <w:tcPr>
            <w:tcW w:w="1937" w:type="dxa"/>
            <w:hideMark/>
          </w:tcPr>
          <w:p w:rsidR="00CE58EE" w:rsidRPr="007B5B40" w:rsidRDefault="00CE58EE" w:rsidP="005D452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500,000</w:t>
            </w:r>
          </w:p>
        </w:tc>
        <w:tc>
          <w:tcPr>
            <w:tcW w:w="1980" w:type="dxa"/>
            <w:hideMark/>
          </w:tcPr>
          <w:p w:rsidR="00CE58EE" w:rsidRPr="007B5B40" w:rsidRDefault="00CE58EE" w:rsidP="005D452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250,000</w:t>
            </w:r>
          </w:p>
        </w:tc>
        <w:tc>
          <w:tcPr>
            <w:tcW w:w="2160" w:type="dxa"/>
            <w:hideMark/>
          </w:tcPr>
          <w:p w:rsidR="00CE58EE" w:rsidRPr="007B5B40" w:rsidRDefault="00CE58EE" w:rsidP="005D452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250,000</w:t>
            </w:r>
          </w:p>
        </w:tc>
        <w:tc>
          <w:tcPr>
            <w:tcW w:w="1980" w:type="dxa"/>
            <w:noWrap/>
            <w:hideMark/>
          </w:tcPr>
          <w:p w:rsidR="00CE58EE" w:rsidRPr="007B5B40" w:rsidRDefault="00C207E5" w:rsidP="00C207E5">
            <w:pPr>
              <w:jc w:val="center"/>
              <w:cnfStyle w:val="000000100000" w:firstRow="0" w:lastRow="0" w:firstColumn="0" w:lastColumn="0" w:oddVBand="0" w:evenVBand="0" w:oddHBand="1" w:evenHBand="0" w:firstRowFirstColumn="0" w:firstRowLastColumn="0" w:lastRowFirstColumn="0" w:lastRowLastColumn="0"/>
              <w:rPr>
                <w:rFonts w:ascii="Book Antiqua" w:hAnsi="Book Antiqua" w:cs="Calibri"/>
                <w:color w:val="000000"/>
              </w:rPr>
            </w:pPr>
            <w:r>
              <w:rPr>
                <w:rFonts w:ascii="Book Antiqua" w:hAnsi="Book Antiqua" w:cs="Calibri"/>
                <w:color w:val="000000"/>
              </w:rPr>
              <w:t>-</w:t>
            </w:r>
          </w:p>
        </w:tc>
        <w:tc>
          <w:tcPr>
            <w:tcW w:w="1800" w:type="dxa"/>
            <w:noWrap/>
            <w:hideMark/>
          </w:tcPr>
          <w:p w:rsidR="00CE58EE" w:rsidRPr="007B5B40" w:rsidRDefault="00C207E5" w:rsidP="00C207E5">
            <w:pPr>
              <w:jc w:val="center"/>
              <w:cnfStyle w:val="000000100000" w:firstRow="0" w:lastRow="0" w:firstColumn="0" w:lastColumn="0" w:oddVBand="0" w:evenVBand="0" w:oddHBand="1" w:evenHBand="0" w:firstRowFirstColumn="0" w:firstRowLastColumn="0" w:lastRowFirstColumn="0" w:lastRowLastColumn="0"/>
              <w:rPr>
                <w:rFonts w:ascii="Book Antiqua" w:hAnsi="Book Antiqua" w:cs="Calibri"/>
                <w:color w:val="000000"/>
              </w:rPr>
            </w:pPr>
            <w:r>
              <w:rPr>
                <w:rFonts w:ascii="Book Antiqua" w:hAnsi="Book Antiqua" w:cs="Calibri"/>
                <w:color w:val="000000"/>
              </w:rPr>
              <w:t>-</w:t>
            </w:r>
          </w:p>
        </w:tc>
      </w:tr>
      <w:tr w:rsidR="00CE58EE" w:rsidRPr="007B5B40" w:rsidTr="00C207E5">
        <w:trPr>
          <w:trHeight w:val="42"/>
        </w:trPr>
        <w:tc>
          <w:tcPr>
            <w:cnfStyle w:val="001000000000" w:firstRow="0" w:lastRow="0" w:firstColumn="1" w:lastColumn="0" w:oddVBand="0" w:evenVBand="0" w:oddHBand="0" w:evenHBand="0" w:firstRowFirstColumn="0" w:firstRowLastColumn="0" w:lastRowFirstColumn="0" w:lastRowLastColumn="0"/>
            <w:tcW w:w="4155" w:type="dxa"/>
            <w:hideMark/>
          </w:tcPr>
          <w:p w:rsidR="00CE58EE" w:rsidRPr="007B5B40" w:rsidRDefault="00CE58EE" w:rsidP="005D4525">
            <w:pPr>
              <w:rPr>
                <w:rFonts w:ascii="Book Antiqua" w:hAnsi="Book Antiqua" w:cs="Tahoma"/>
                <w:color w:val="000000"/>
              </w:rPr>
            </w:pPr>
            <w:r w:rsidRPr="007B5B40">
              <w:rPr>
                <w:rFonts w:ascii="Book Antiqua" w:hAnsi="Book Antiqua" w:cs="Tahoma"/>
                <w:color w:val="000000"/>
              </w:rPr>
              <w:t>17. Raccordement téléphonique</w:t>
            </w:r>
          </w:p>
        </w:tc>
        <w:tc>
          <w:tcPr>
            <w:tcW w:w="763" w:type="dxa"/>
            <w:hideMark/>
          </w:tcPr>
          <w:p w:rsidR="00CE58EE" w:rsidRPr="007B5B40" w:rsidRDefault="00CE58EE" w:rsidP="005D452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50%</w:t>
            </w:r>
          </w:p>
        </w:tc>
        <w:tc>
          <w:tcPr>
            <w:tcW w:w="1937" w:type="dxa"/>
            <w:hideMark/>
          </w:tcPr>
          <w:p w:rsidR="00CE58EE" w:rsidRPr="007B5B40" w:rsidRDefault="00CE58EE" w:rsidP="005D452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600,000</w:t>
            </w:r>
          </w:p>
        </w:tc>
        <w:tc>
          <w:tcPr>
            <w:tcW w:w="1980" w:type="dxa"/>
            <w:hideMark/>
          </w:tcPr>
          <w:p w:rsidR="00CE58EE" w:rsidRPr="007B5B40" w:rsidRDefault="00CE58EE" w:rsidP="005D452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300,000</w:t>
            </w:r>
          </w:p>
        </w:tc>
        <w:tc>
          <w:tcPr>
            <w:tcW w:w="2160" w:type="dxa"/>
            <w:hideMark/>
          </w:tcPr>
          <w:p w:rsidR="00CE58EE" w:rsidRPr="007B5B40" w:rsidRDefault="00CE58EE" w:rsidP="005D452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300,000</w:t>
            </w:r>
          </w:p>
        </w:tc>
        <w:tc>
          <w:tcPr>
            <w:tcW w:w="1980" w:type="dxa"/>
            <w:noWrap/>
            <w:hideMark/>
          </w:tcPr>
          <w:p w:rsidR="00CE58EE" w:rsidRPr="007B5B40" w:rsidRDefault="00C207E5" w:rsidP="00C207E5">
            <w:pPr>
              <w:jc w:val="center"/>
              <w:cnfStyle w:val="000000000000" w:firstRow="0" w:lastRow="0" w:firstColumn="0" w:lastColumn="0" w:oddVBand="0" w:evenVBand="0" w:oddHBand="0" w:evenHBand="0" w:firstRowFirstColumn="0" w:firstRowLastColumn="0" w:lastRowFirstColumn="0" w:lastRowLastColumn="0"/>
              <w:rPr>
                <w:rFonts w:ascii="Book Antiqua" w:hAnsi="Book Antiqua" w:cs="Calibri"/>
                <w:color w:val="000000"/>
              </w:rPr>
            </w:pPr>
            <w:r>
              <w:rPr>
                <w:rFonts w:ascii="Book Antiqua" w:hAnsi="Book Antiqua" w:cs="Calibri"/>
                <w:color w:val="000000"/>
              </w:rPr>
              <w:t>-</w:t>
            </w:r>
          </w:p>
        </w:tc>
        <w:tc>
          <w:tcPr>
            <w:tcW w:w="1800" w:type="dxa"/>
            <w:noWrap/>
            <w:hideMark/>
          </w:tcPr>
          <w:p w:rsidR="00CE58EE" w:rsidRPr="007B5B40" w:rsidRDefault="00C207E5" w:rsidP="00C207E5">
            <w:pPr>
              <w:jc w:val="center"/>
              <w:cnfStyle w:val="000000000000" w:firstRow="0" w:lastRow="0" w:firstColumn="0" w:lastColumn="0" w:oddVBand="0" w:evenVBand="0" w:oddHBand="0" w:evenHBand="0" w:firstRowFirstColumn="0" w:firstRowLastColumn="0" w:lastRowFirstColumn="0" w:lastRowLastColumn="0"/>
              <w:rPr>
                <w:rFonts w:ascii="Book Antiqua" w:hAnsi="Book Antiqua" w:cs="Calibri"/>
                <w:color w:val="000000"/>
              </w:rPr>
            </w:pPr>
            <w:r>
              <w:rPr>
                <w:rFonts w:ascii="Book Antiqua" w:hAnsi="Book Antiqua" w:cs="Calibri"/>
                <w:color w:val="000000"/>
              </w:rPr>
              <w:t>-</w:t>
            </w:r>
          </w:p>
        </w:tc>
      </w:tr>
      <w:tr w:rsidR="00CE58EE" w:rsidRPr="007B5B40" w:rsidTr="00C207E5">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155" w:type="dxa"/>
            <w:noWrap/>
            <w:hideMark/>
          </w:tcPr>
          <w:p w:rsidR="00CE58EE" w:rsidRPr="007B5B40" w:rsidRDefault="00CE58EE" w:rsidP="005D4525">
            <w:pPr>
              <w:rPr>
                <w:rFonts w:ascii="Book Antiqua" w:hAnsi="Book Antiqua" w:cs="Calibri"/>
                <w:color w:val="000000"/>
              </w:rPr>
            </w:pPr>
            <w:r w:rsidRPr="007B5B40">
              <w:rPr>
                <w:rFonts w:ascii="Book Antiqua" w:hAnsi="Book Antiqua" w:cs="Calibri"/>
                <w:color w:val="000000"/>
              </w:rPr>
              <w:t> </w:t>
            </w:r>
          </w:p>
        </w:tc>
        <w:tc>
          <w:tcPr>
            <w:tcW w:w="763" w:type="dxa"/>
            <w:noWrap/>
            <w:hideMark/>
          </w:tcPr>
          <w:p w:rsidR="00CE58EE" w:rsidRPr="007B5B40" w:rsidRDefault="00CE58EE" w:rsidP="005D4525">
            <w:pPr>
              <w:cnfStyle w:val="000000100000" w:firstRow="0" w:lastRow="0" w:firstColumn="0" w:lastColumn="0" w:oddVBand="0" w:evenVBand="0" w:oddHBand="1" w:evenHBand="0" w:firstRowFirstColumn="0" w:firstRowLastColumn="0" w:lastRowFirstColumn="0" w:lastRowLastColumn="0"/>
              <w:rPr>
                <w:rFonts w:ascii="Book Antiqua" w:hAnsi="Book Antiqua" w:cs="Calibri"/>
                <w:color w:val="000000"/>
              </w:rPr>
            </w:pPr>
            <w:r w:rsidRPr="007B5B40">
              <w:rPr>
                <w:rFonts w:ascii="Book Antiqua" w:hAnsi="Book Antiqua" w:cs="Calibri"/>
                <w:color w:val="000000"/>
              </w:rPr>
              <w:t> </w:t>
            </w:r>
          </w:p>
        </w:tc>
        <w:tc>
          <w:tcPr>
            <w:tcW w:w="1937" w:type="dxa"/>
            <w:hideMark/>
          </w:tcPr>
          <w:p w:rsidR="00CE58EE" w:rsidRPr="007B5B40" w:rsidRDefault="00CE58EE" w:rsidP="005D452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708,100,000</w:t>
            </w:r>
          </w:p>
        </w:tc>
        <w:tc>
          <w:tcPr>
            <w:tcW w:w="1980" w:type="dxa"/>
            <w:hideMark/>
          </w:tcPr>
          <w:p w:rsidR="00CE58EE" w:rsidRPr="007B5B40" w:rsidRDefault="00CE58EE" w:rsidP="005D452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263,177,018</w:t>
            </w:r>
          </w:p>
        </w:tc>
        <w:tc>
          <w:tcPr>
            <w:tcW w:w="2160" w:type="dxa"/>
            <w:hideMark/>
          </w:tcPr>
          <w:p w:rsidR="00CE58EE" w:rsidRPr="007B5B40" w:rsidRDefault="00CE58EE" w:rsidP="005D452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263,177,019</w:t>
            </w:r>
          </w:p>
        </w:tc>
        <w:tc>
          <w:tcPr>
            <w:tcW w:w="1980" w:type="dxa"/>
            <w:hideMark/>
          </w:tcPr>
          <w:p w:rsidR="00CE58EE" w:rsidRPr="007B5B40" w:rsidRDefault="00CE58EE" w:rsidP="005D452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90,877,020</w:t>
            </w:r>
          </w:p>
        </w:tc>
        <w:tc>
          <w:tcPr>
            <w:tcW w:w="1800" w:type="dxa"/>
            <w:hideMark/>
          </w:tcPr>
          <w:p w:rsidR="00CE58EE" w:rsidRPr="007B5B40" w:rsidRDefault="00CE58EE" w:rsidP="005D452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90,877,021</w:t>
            </w:r>
          </w:p>
        </w:tc>
      </w:tr>
    </w:tbl>
    <w:p w:rsidR="008D19B5" w:rsidRPr="007B5B40" w:rsidRDefault="008D19B5" w:rsidP="0002380C">
      <w:pPr>
        <w:jc w:val="both"/>
        <w:rPr>
          <w:rFonts w:ascii="Book Antiqua" w:hAnsi="Book Antiqua" w:cs="Calibri"/>
          <w:color w:val="000000"/>
        </w:rPr>
      </w:pPr>
    </w:p>
    <w:p w:rsidR="00177400" w:rsidRDefault="00177400" w:rsidP="00BF1195">
      <w:pPr>
        <w:pStyle w:val="Paragraphedeliste"/>
        <w:ind w:left="450"/>
        <w:outlineLvl w:val="3"/>
        <w:rPr>
          <w:rFonts w:ascii="Book Antiqua" w:hAnsi="Book Antiqua" w:cs="Tahoma"/>
          <w:b/>
          <w:sz w:val="24"/>
          <w:szCs w:val="24"/>
        </w:rPr>
        <w:sectPr w:rsidR="00177400" w:rsidSect="00177400">
          <w:footerReference w:type="even" r:id="rId11"/>
          <w:footerReference w:type="default" r:id="rId12"/>
          <w:headerReference w:type="first" r:id="rId13"/>
          <w:pgSz w:w="16838" w:h="11906" w:orient="landscape"/>
          <w:pgMar w:top="1152" w:right="1152" w:bottom="1152" w:left="1152" w:header="706" w:footer="706" w:gutter="0"/>
          <w:cols w:space="708"/>
          <w:titlePg/>
          <w:docGrid w:linePitch="360"/>
        </w:sectPr>
      </w:pPr>
      <w:bookmarkStart w:id="44" w:name="_Toc493001532"/>
    </w:p>
    <w:p w:rsidR="008D19B5" w:rsidRPr="007B5B40" w:rsidRDefault="008D19B5" w:rsidP="00BF1195">
      <w:pPr>
        <w:pStyle w:val="Paragraphedeliste"/>
        <w:ind w:left="450"/>
        <w:outlineLvl w:val="3"/>
        <w:rPr>
          <w:rFonts w:ascii="Book Antiqua" w:hAnsi="Book Antiqua" w:cs="Tahoma"/>
          <w:b/>
          <w:sz w:val="24"/>
          <w:szCs w:val="24"/>
        </w:rPr>
      </w:pPr>
      <w:r w:rsidRPr="007B5B40">
        <w:rPr>
          <w:rFonts w:ascii="Book Antiqua" w:hAnsi="Book Antiqua" w:cs="Tahoma"/>
          <w:b/>
          <w:sz w:val="24"/>
          <w:szCs w:val="24"/>
        </w:rPr>
        <w:lastRenderedPageBreak/>
        <w:t>VIII.</w:t>
      </w:r>
      <w:r w:rsidR="00DF216F" w:rsidRPr="007B5B40">
        <w:rPr>
          <w:rFonts w:ascii="Book Antiqua" w:hAnsi="Book Antiqua" w:cs="Tahoma"/>
          <w:b/>
          <w:sz w:val="24"/>
          <w:szCs w:val="24"/>
        </w:rPr>
        <w:t>1.</w:t>
      </w:r>
      <w:r w:rsidR="00CE58EE" w:rsidRPr="007B5B40">
        <w:rPr>
          <w:rFonts w:ascii="Book Antiqua" w:hAnsi="Book Antiqua" w:cs="Tahoma"/>
          <w:b/>
          <w:sz w:val="24"/>
          <w:szCs w:val="24"/>
        </w:rPr>
        <w:t>2.4</w:t>
      </w:r>
      <w:r w:rsidRPr="007B5B40">
        <w:rPr>
          <w:rFonts w:ascii="Book Antiqua" w:hAnsi="Book Antiqua" w:cs="Tahoma"/>
          <w:b/>
          <w:sz w:val="24"/>
          <w:szCs w:val="24"/>
        </w:rPr>
        <w:t>. Indicateur de rentabilité</w:t>
      </w:r>
      <w:r w:rsidR="003A76A5" w:rsidRPr="007B5B40">
        <w:rPr>
          <w:rFonts w:ascii="Book Antiqua" w:hAnsi="Book Antiqua" w:cs="Tahoma"/>
          <w:b/>
          <w:sz w:val="24"/>
          <w:szCs w:val="24"/>
        </w:rPr>
        <w:t xml:space="preserve"> </w:t>
      </w:r>
      <w:r w:rsidR="006954FB" w:rsidRPr="007B5B40">
        <w:rPr>
          <w:rFonts w:ascii="Book Antiqua" w:hAnsi="Book Antiqua" w:cs="Tahoma"/>
          <w:b/>
          <w:sz w:val="24"/>
          <w:szCs w:val="24"/>
        </w:rPr>
        <w:t>d’</w:t>
      </w:r>
      <w:r w:rsidR="006954FB">
        <w:rPr>
          <w:rFonts w:ascii="Book Antiqua" w:hAnsi="Book Antiqua" w:cs="Tahoma"/>
          <w:b/>
          <w:sz w:val="24"/>
          <w:szCs w:val="24"/>
        </w:rPr>
        <w:t>AD</w:t>
      </w:r>
      <w:r w:rsidR="00D26A5F">
        <w:rPr>
          <w:rFonts w:ascii="Book Antiqua" w:hAnsi="Book Antiqua" w:cs="Tahoma"/>
          <w:b/>
          <w:sz w:val="24"/>
          <w:szCs w:val="24"/>
        </w:rPr>
        <w:t>-ICC</w:t>
      </w:r>
      <w:bookmarkEnd w:id="44"/>
    </w:p>
    <w:p w:rsidR="008D19B5" w:rsidRPr="007B5B40" w:rsidRDefault="008D19B5" w:rsidP="008D19B5">
      <w:pPr>
        <w:pStyle w:val="Paragraphedeliste"/>
        <w:ind w:left="450"/>
        <w:outlineLvl w:val="2"/>
        <w:rPr>
          <w:rFonts w:ascii="Book Antiqua" w:hAnsi="Book Antiqua"/>
          <w:b/>
          <w:sz w:val="24"/>
          <w:szCs w:val="24"/>
        </w:rPr>
      </w:pPr>
    </w:p>
    <w:tbl>
      <w:tblPr>
        <w:tblStyle w:val="TableauGrille1Clair-Accentuation5"/>
        <w:tblW w:w="0" w:type="auto"/>
        <w:tblLook w:val="04A0" w:firstRow="1" w:lastRow="0" w:firstColumn="1" w:lastColumn="0" w:noHBand="0" w:noVBand="1"/>
      </w:tblPr>
      <w:tblGrid>
        <w:gridCol w:w="7607"/>
        <w:gridCol w:w="1985"/>
      </w:tblGrid>
      <w:tr w:rsidR="008D19B5" w:rsidRPr="007B5B40" w:rsidTr="0097086C">
        <w:trPr>
          <w:cnfStyle w:val="100000000000" w:firstRow="1" w:lastRow="0" w:firstColumn="0" w:lastColumn="0" w:oddVBand="0" w:evenVBand="0" w:oddHBand="0"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7819" w:type="dxa"/>
            <w:shd w:val="clear" w:color="auto" w:fill="D6E3BC" w:themeFill="accent3" w:themeFillTint="66"/>
          </w:tcPr>
          <w:p w:rsidR="008D19B5" w:rsidRPr="00874CAF" w:rsidRDefault="00874CAF" w:rsidP="008D19B5">
            <w:pPr>
              <w:spacing w:line="360" w:lineRule="auto"/>
              <w:jc w:val="both"/>
              <w:rPr>
                <w:rFonts w:ascii="Book Antiqua" w:hAnsi="Book Antiqua" w:cs="Calibri"/>
              </w:rPr>
            </w:pPr>
            <w:r w:rsidRPr="00874CAF">
              <w:rPr>
                <w:rFonts w:ascii="Book Antiqua" w:hAnsi="Book Antiqua" w:cs="Calibri"/>
              </w:rPr>
              <w:t>Libellé</w:t>
            </w:r>
          </w:p>
        </w:tc>
        <w:tc>
          <w:tcPr>
            <w:tcW w:w="1999" w:type="dxa"/>
            <w:shd w:val="clear" w:color="auto" w:fill="D6E3BC" w:themeFill="accent3" w:themeFillTint="66"/>
          </w:tcPr>
          <w:p w:rsidR="008D19B5" w:rsidRPr="00874CAF" w:rsidRDefault="00360F89" w:rsidP="008D19B5">
            <w:pPr>
              <w:spacing w:line="360" w:lineRule="auto"/>
              <w:jc w:val="both"/>
              <w:cnfStyle w:val="100000000000" w:firstRow="1" w:lastRow="0" w:firstColumn="0" w:lastColumn="0" w:oddVBand="0" w:evenVBand="0" w:oddHBand="0" w:evenHBand="0" w:firstRowFirstColumn="0" w:firstRowLastColumn="0" w:lastRowFirstColumn="0" w:lastRowLastColumn="0"/>
              <w:rPr>
                <w:rFonts w:ascii="Book Antiqua" w:hAnsi="Book Antiqua" w:cs="Calibri"/>
              </w:rPr>
            </w:pPr>
            <w:r w:rsidRPr="00874CAF">
              <w:rPr>
                <w:rFonts w:ascii="Book Antiqua" w:hAnsi="Book Antiqua" w:cs="Calibri"/>
              </w:rPr>
              <w:t>Valeur</w:t>
            </w:r>
          </w:p>
        </w:tc>
      </w:tr>
      <w:tr w:rsidR="008D19B5" w:rsidRPr="007B5B40" w:rsidTr="00AE637D">
        <w:trPr>
          <w:trHeight w:val="224"/>
        </w:trPr>
        <w:tc>
          <w:tcPr>
            <w:cnfStyle w:val="001000000000" w:firstRow="0" w:lastRow="0" w:firstColumn="1" w:lastColumn="0" w:oddVBand="0" w:evenVBand="0" w:oddHBand="0" w:evenHBand="0" w:firstRowFirstColumn="0" w:firstRowLastColumn="0" w:lastRowFirstColumn="0" w:lastRowLastColumn="0"/>
            <w:tcW w:w="7819" w:type="dxa"/>
          </w:tcPr>
          <w:p w:rsidR="008D19B5" w:rsidRPr="007B5B40" w:rsidRDefault="008D19B5" w:rsidP="008D19B5">
            <w:pPr>
              <w:spacing w:line="360" w:lineRule="auto"/>
              <w:jc w:val="both"/>
              <w:rPr>
                <w:rFonts w:ascii="Book Antiqua" w:hAnsi="Book Antiqua" w:cs="Calibri"/>
                <w:color w:val="000000"/>
              </w:rPr>
            </w:pPr>
            <w:r w:rsidRPr="007B5B40">
              <w:rPr>
                <w:rFonts w:ascii="Book Antiqua" w:hAnsi="Book Antiqua" w:cs="Calibri"/>
                <w:color w:val="000000"/>
              </w:rPr>
              <w:t>Capitaux investis</w:t>
            </w:r>
          </w:p>
        </w:tc>
        <w:tc>
          <w:tcPr>
            <w:tcW w:w="1999" w:type="dxa"/>
          </w:tcPr>
          <w:p w:rsidR="008D19B5" w:rsidRPr="007B5B40" w:rsidRDefault="008D19B5" w:rsidP="00D8469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Calibri"/>
                <w:color w:val="000000"/>
              </w:rPr>
            </w:pPr>
            <w:r w:rsidRPr="007B5B40">
              <w:rPr>
                <w:rFonts w:ascii="Book Antiqua" w:hAnsi="Book Antiqua" w:cs="Calibri"/>
                <w:color w:val="000000"/>
              </w:rPr>
              <w:t>3,740,110,000</w:t>
            </w:r>
          </w:p>
        </w:tc>
      </w:tr>
      <w:tr w:rsidR="008D19B5" w:rsidRPr="007B5B40" w:rsidTr="00874CAF">
        <w:trPr>
          <w:trHeight w:val="147"/>
        </w:trPr>
        <w:tc>
          <w:tcPr>
            <w:cnfStyle w:val="001000000000" w:firstRow="0" w:lastRow="0" w:firstColumn="1" w:lastColumn="0" w:oddVBand="0" w:evenVBand="0" w:oddHBand="0" w:evenHBand="0" w:firstRowFirstColumn="0" w:firstRowLastColumn="0" w:lastRowFirstColumn="0" w:lastRowLastColumn="0"/>
            <w:tcW w:w="7819" w:type="dxa"/>
          </w:tcPr>
          <w:p w:rsidR="008D19B5" w:rsidRPr="007B5B40" w:rsidRDefault="00874CAF" w:rsidP="008D19B5">
            <w:pPr>
              <w:spacing w:line="360" w:lineRule="auto"/>
              <w:jc w:val="both"/>
              <w:rPr>
                <w:rFonts w:ascii="Book Antiqua" w:hAnsi="Book Antiqua" w:cs="Calibri"/>
                <w:color w:val="000000"/>
              </w:rPr>
            </w:pPr>
            <w:r w:rsidRPr="007B5B40">
              <w:rPr>
                <w:rFonts w:ascii="Book Antiqua" w:hAnsi="Book Antiqua" w:cs="Calibri"/>
                <w:color w:val="000000"/>
              </w:rPr>
              <w:t>Cash-flow</w:t>
            </w:r>
            <w:r w:rsidR="008D19B5" w:rsidRPr="007B5B40">
              <w:rPr>
                <w:rFonts w:ascii="Book Antiqua" w:hAnsi="Book Antiqua" w:cs="Calibri"/>
                <w:color w:val="000000"/>
              </w:rPr>
              <w:t xml:space="preserve"> moyen</w:t>
            </w:r>
          </w:p>
        </w:tc>
        <w:tc>
          <w:tcPr>
            <w:tcW w:w="1999" w:type="dxa"/>
          </w:tcPr>
          <w:p w:rsidR="008D19B5" w:rsidRPr="007B5B40" w:rsidRDefault="008D19B5" w:rsidP="00D8469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885,891,616</w:t>
            </w:r>
          </w:p>
        </w:tc>
      </w:tr>
      <w:tr w:rsidR="008D19B5" w:rsidRPr="007B5B40" w:rsidTr="006954FB">
        <w:trPr>
          <w:trHeight w:val="42"/>
        </w:trPr>
        <w:tc>
          <w:tcPr>
            <w:cnfStyle w:val="001000000000" w:firstRow="0" w:lastRow="0" w:firstColumn="1" w:lastColumn="0" w:oddVBand="0" w:evenVBand="0" w:oddHBand="0" w:evenHBand="0" w:firstRowFirstColumn="0" w:firstRowLastColumn="0" w:lastRowFirstColumn="0" w:lastRowLastColumn="0"/>
            <w:tcW w:w="7819" w:type="dxa"/>
          </w:tcPr>
          <w:p w:rsidR="008D19B5" w:rsidRPr="007B5B40" w:rsidRDefault="008D19B5" w:rsidP="008D19B5">
            <w:pPr>
              <w:spacing w:line="360" w:lineRule="auto"/>
              <w:jc w:val="both"/>
              <w:rPr>
                <w:rFonts w:ascii="Book Antiqua" w:hAnsi="Book Antiqua" w:cs="Calibri"/>
                <w:b w:val="0"/>
                <w:color w:val="000000"/>
              </w:rPr>
            </w:pPr>
            <w:r w:rsidRPr="007B5B40">
              <w:rPr>
                <w:rFonts w:ascii="Book Antiqua" w:hAnsi="Book Antiqua" w:cs="Calibri"/>
                <w:b w:val="0"/>
                <w:color w:val="000000"/>
              </w:rPr>
              <w:t>Temps de récupération des capitaux investis</w:t>
            </w:r>
          </w:p>
        </w:tc>
        <w:tc>
          <w:tcPr>
            <w:tcW w:w="1999" w:type="dxa"/>
          </w:tcPr>
          <w:p w:rsidR="008D19B5" w:rsidRPr="007B5B40" w:rsidRDefault="008D19B5" w:rsidP="00D8469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
                <w:color w:val="000000"/>
              </w:rPr>
            </w:pPr>
            <w:r w:rsidRPr="007B5B40">
              <w:rPr>
                <w:rFonts w:ascii="Book Antiqua" w:hAnsi="Book Antiqua" w:cs="Tahoma"/>
                <w:b/>
                <w:color w:val="000000"/>
              </w:rPr>
              <w:t>4</w:t>
            </w:r>
          </w:p>
        </w:tc>
      </w:tr>
    </w:tbl>
    <w:p w:rsidR="00360F89" w:rsidRPr="007B5B40" w:rsidRDefault="00360F89" w:rsidP="00D84695">
      <w:pPr>
        <w:spacing w:before="120"/>
        <w:jc w:val="both"/>
        <w:rPr>
          <w:rFonts w:ascii="Book Antiqua" w:hAnsi="Book Antiqua" w:cs="Calibri"/>
          <w:color w:val="000000"/>
        </w:rPr>
      </w:pPr>
      <w:r w:rsidRPr="007B5B40">
        <w:rPr>
          <w:rFonts w:ascii="Book Antiqua" w:hAnsi="Book Antiqua" w:cs="Calibri"/>
          <w:b/>
          <w:color w:val="000000"/>
        </w:rPr>
        <w:t>Commentaire :</w:t>
      </w:r>
      <w:r w:rsidRPr="007B5B40">
        <w:rPr>
          <w:rFonts w:ascii="Book Antiqua" w:hAnsi="Book Antiqua" w:cs="Calibri"/>
          <w:color w:val="000000"/>
        </w:rPr>
        <w:t xml:space="preserve"> Les capitaux investis seront récupérés dans un délais de 4 ans, ce qui prouve que le projet est suffisamment rentable.</w:t>
      </w:r>
    </w:p>
    <w:p w:rsidR="00796E7B" w:rsidRPr="007B5B40" w:rsidRDefault="00796E7B" w:rsidP="00D84695">
      <w:pPr>
        <w:spacing w:before="120"/>
        <w:jc w:val="both"/>
        <w:rPr>
          <w:rFonts w:ascii="Book Antiqua" w:hAnsi="Book Antiqua" w:cs="Calibri"/>
          <w:color w:val="000000"/>
        </w:rPr>
      </w:pPr>
    </w:p>
    <w:p w:rsidR="00AA5575" w:rsidRPr="006954FB" w:rsidRDefault="00AA5575" w:rsidP="00BF1195">
      <w:pPr>
        <w:pStyle w:val="Titre20"/>
        <w:rPr>
          <w:rFonts w:ascii="Book Antiqua" w:hAnsi="Book Antiqua" w:cs="Tahoma"/>
          <w:color w:val="auto"/>
        </w:rPr>
      </w:pPr>
      <w:bookmarkStart w:id="45" w:name="_Toc493001533"/>
      <w:r w:rsidRPr="006954FB">
        <w:rPr>
          <w:rFonts w:ascii="Book Antiqua" w:hAnsi="Book Antiqua" w:cs="Tahoma"/>
          <w:color w:val="auto"/>
        </w:rPr>
        <w:t>VIII.</w:t>
      </w:r>
      <w:r w:rsidR="004C04A8" w:rsidRPr="006954FB">
        <w:rPr>
          <w:rFonts w:ascii="Book Antiqua" w:hAnsi="Book Antiqua" w:cs="Tahoma"/>
          <w:color w:val="auto"/>
        </w:rPr>
        <w:t>2</w:t>
      </w:r>
      <w:r w:rsidR="00874CAF" w:rsidRPr="006954FB">
        <w:rPr>
          <w:rFonts w:ascii="Book Antiqua" w:hAnsi="Book Antiqua" w:cs="Tahoma"/>
          <w:color w:val="auto"/>
        </w:rPr>
        <w:t>. Projections financières d’AD</w:t>
      </w:r>
      <w:r w:rsidRPr="006954FB">
        <w:rPr>
          <w:rFonts w:ascii="Book Antiqua" w:hAnsi="Book Antiqua" w:cs="Tahoma"/>
          <w:color w:val="auto"/>
        </w:rPr>
        <w:t xml:space="preserve"> – IMF</w:t>
      </w:r>
      <w:bookmarkEnd w:id="45"/>
    </w:p>
    <w:p w:rsidR="00AA5575" w:rsidRPr="006954FB" w:rsidRDefault="00AA5575" w:rsidP="00E35AD1">
      <w:pPr>
        <w:jc w:val="both"/>
        <w:outlineLvl w:val="1"/>
        <w:rPr>
          <w:rFonts w:ascii="Book Antiqua" w:hAnsi="Book Antiqua" w:cs="Tahoma"/>
          <w:b/>
        </w:rPr>
      </w:pPr>
    </w:p>
    <w:p w:rsidR="00FF01D0" w:rsidRPr="006954FB" w:rsidRDefault="00E35AD1" w:rsidP="00AA5575">
      <w:pPr>
        <w:pStyle w:val="Titre3"/>
        <w:rPr>
          <w:rFonts w:ascii="Book Antiqua" w:hAnsi="Book Antiqua" w:cs="Tahoma"/>
          <w:color w:val="auto"/>
          <w:lang w:val="fr-FR"/>
        </w:rPr>
      </w:pPr>
      <w:bookmarkStart w:id="46" w:name="_Toc493001534"/>
      <w:r w:rsidRPr="006954FB">
        <w:rPr>
          <w:rFonts w:ascii="Book Antiqua" w:hAnsi="Book Antiqua" w:cs="Tahoma"/>
          <w:color w:val="auto"/>
          <w:lang w:val="fr-FR"/>
        </w:rPr>
        <w:t xml:space="preserve">VIII.2.1. </w:t>
      </w:r>
      <w:r w:rsidR="00FF01D0" w:rsidRPr="006954FB">
        <w:rPr>
          <w:rFonts w:ascii="Book Antiqua" w:hAnsi="Book Antiqua" w:cs="Tahoma"/>
          <w:bCs w:val="0"/>
          <w:color w:val="auto"/>
          <w:lang w:val="fr-FR"/>
        </w:rPr>
        <w:t>Estimation des besoins financiers de l’IMF</w:t>
      </w:r>
      <w:bookmarkEnd w:id="46"/>
    </w:p>
    <w:p w:rsidR="00137524" w:rsidRPr="007B5B40" w:rsidRDefault="00137524" w:rsidP="008158D2">
      <w:pPr>
        <w:autoSpaceDE w:val="0"/>
        <w:autoSpaceDN w:val="0"/>
        <w:adjustRightInd w:val="0"/>
        <w:jc w:val="both"/>
        <w:rPr>
          <w:rFonts w:ascii="Book Antiqua" w:hAnsi="Book Antiqua" w:cs="Tahoma"/>
          <w:b/>
        </w:rPr>
      </w:pPr>
    </w:p>
    <w:tbl>
      <w:tblPr>
        <w:tblStyle w:val="TableauGrille4-Accentuation5"/>
        <w:tblW w:w="10284" w:type="dxa"/>
        <w:tblLook w:val="04A0" w:firstRow="1" w:lastRow="0" w:firstColumn="1" w:lastColumn="0" w:noHBand="0" w:noVBand="1"/>
      </w:tblPr>
      <w:tblGrid>
        <w:gridCol w:w="516"/>
        <w:gridCol w:w="4695"/>
        <w:gridCol w:w="908"/>
        <w:gridCol w:w="1786"/>
        <w:gridCol w:w="2379"/>
      </w:tblGrid>
      <w:tr w:rsidR="00E35AD1" w:rsidRPr="007B5B40" w:rsidTr="006973C1">
        <w:trPr>
          <w:cnfStyle w:val="100000000000" w:firstRow="1" w:lastRow="0" w:firstColumn="0" w:lastColumn="0" w:oddVBand="0" w:evenVBand="0" w:oddHBand="0" w:evenHBand="0" w:firstRowFirstColumn="0" w:firstRowLastColumn="0" w:lastRowFirstColumn="0" w:lastRowLastColumn="0"/>
          <w:trHeight w:val="499"/>
        </w:trPr>
        <w:tc>
          <w:tcPr>
            <w:cnfStyle w:val="001000000000" w:firstRow="0" w:lastRow="0" w:firstColumn="1" w:lastColumn="0" w:oddVBand="0" w:evenVBand="0" w:oddHBand="0" w:evenHBand="0" w:firstRowFirstColumn="0" w:firstRowLastColumn="0" w:lastRowFirstColumn="0" w:lastRowLastColumn="0"/>
            <w:tcW w:w="516" w:type="dxa"/>
            <w:vMerge w:val="restart"/>
            <w:noWrap/>
            <w:hideMark/>
          </w:tcPr>
          <w:p w:rsidR="00E35AD1" w:rsidRPr="007B5B40" w:rsidRDefault="00E35AD1">
            <w:pPr>
              <w:jc w:val="center"/>
              <w:rPr>
                <w:rFonts w:ascii="Book Antiqua" w:hAnsi="Book Antiqua" w:cs="Tahoma"/>
                <w:b w:val="0"/>
                <w:bCs w:val="0"/>
                <w:color w:val="000000"/>
              </w:rPr>
            </w:pPr>
            <w:r w:rsidRPr="007B5B40">
              <w:rPr>
                <w:rFonts w:ascii="Book Antiqua" w:hAnsi="Book Antiqua" w:cs="Tahoma"/>
                <w:b w:val="0"/>
                <w:bCs w:val="0"/>
                <w:color w:val="000000"/>
              </w:rPr>
              <w:t>N°</w:t>
            </w:r>
          </w:p>
        </w:tc>
        <w:tc>
          <w:tcPr>
            <w:tcW w:w="4695" w:type="dxa"/>
            <w:vMerge w:val="restart"/>
            <w:noWrap/>
            <w:hideMark/>
          </w:tcPr>
          <w:p w:rsidR="00E35AD1" w:rsidRPr="007B5B40" w:rsidRDefault="00E35AD1">
            <w:pPr>
              <w:jc w:val="center"/>
              <w:cnfStyle w:val="100000000000" w:firstRow="1" w:lastRow="0" w:firstColumn="0" w:lastColumn="0" w:oddVBand="0" w:evenVBand="0" w:oddHBand="0" w:evenHBand="0" w:firstRowFirstColumn="0" w:firstRowLastColumn="0" w:lastRowFirstColumn="0" w:lastRowLastColumn="0"/>
              <w:rPr>
                <w:rFonts w:ascii="Book Antiqua" w:hAnsi="Book Antiqua" w:cs="Tahoma"/>
                <w:b w:val="0"/>
                <w:bCs w:val="0"/>
                <w:color w:val="000000"/>
              </w:rPr>
            </w:pPr>
            <w:r w:rsidRPr="007B5B40">
              <w:rPr>
                <w:rFonts w:ascii="Book Antiqua" w:hAnsi="Book Antiqua" w:cs="Tahoma"/>
                <w:b w:val="0"/>
                <w:bCs w:val="0"/>
                <w:color w:val="000000"/>
              </w:rPr>
              <w:t>Rubriques</w:t>
            </w:r>
          </w:p>
        </w:tc>
        <w:tc>
          <w:tcPr>
            <w:tcW w:w="908" w:type="dxa"/>
            <w:vMerge w:val="restart"/>
            <w:noWrap/>
            <w:hideMark/>
          </w:tcPr>
          <w:p w:rsidR="00E35AD1" w:rsidRPr="007B5B40" w:rsidRDefault="00E35AD1">
            <w:pPr>
              <w:jc w:val="center"/>
              <w:cnfStyle w:val="100000000000" w:firstRow="1" w:lastRow="0" w:firstColumn="0" w:lastColumn="0" w:oddVBand="0" w:evenVBand="0" w:oddHBand="0" w:evenHBand="0" w:firstRowFirstColumn="0" w:firstRowLastColumn="0" w:lastRowFirstColumn="0" w:lastRowLastColumn="0"/>
              <w:rPr>
                <w:rFonts w:ascii="Book Antiqua" w:hAnsi="Book Antiqua" w:cs="Tahoma"/>
                <w:b w:val="0"/>
                <w:bCs w:val="0"/>
                <w:color w:val="000000"/>
              </w:rPr>
            </w:pPr>
            <w:r w:rsidRPr="007B5B40">
              <w:rPr>
                <w:rFonts w:ascii="Book Antiqua" w:hAnsi="Book Antiqua" w:cs="Tahoma"/>
                <w:b w:val="0"/>
                <w:bCs w:val="0"/>
                <w:color w:val="000000"/>
              </w:rPr>
              <w:t>Unités</w:t>
            </w:r>
          </w:p>
        </w:tc>
        <w:tc>
          <w:tcPr>
            <w:tcW w:w="1786" w:type="dxa"/>
            <w:vMerge w:val="restart"/>
            <w:hideMark/>
          </w:tcPr>
          <w:p w:rsidR="00E35AD1" w:rsidRPr="007B5B40" w:rsidRDefault="00E35AD1">
            <w:pPr>
              <w:jc w:val="center"/>
              <w:cnfStyle w:val="100000000000" w:firstRow="1" w:lastRow="0" w:firstColumn="0" w:lastColumn="0" w:oddVBand="0" w:evenVBand="0" w:oddHBand="0" w:evenHBand="0" w:firstRowFirstColumn="0" w:firstRowLastColumn="0" w:lastRowFirstColumn="0" w:lastRowLastColumn="0"/>
              <w:rPr>
                <w:rFonts w:ascii="Book Antiqua" w:hAnsi="Book Antiqua" w:cs="Tahoma"/>
                <w:b w:val="0"/>
                <w:bCs w:val="0"/>
                <w:color w:val="000000"/>
              </w:rPr>
            </w:pPr>
            <w:r w:rsidRPr="007B5B40">
              <w:rPr>
                <w:rFonts w:ascii="Book Antiqua" w:hAnsi="Book Antiqua" w:cs="Tahoma"/>
                <w:b w:val="0"/>
                <w:bCs w:val="0"/>
                <w:color w:val="000000"/>
              </w:rPr>
              <w:t>CU (en FBu)</w:t>
            </w:r>
          </w:p>
        </w:tc>
        <w:tc>
          <w:tcPr>
            <w:tcW w:w="2379" w:type="dxa"/>
            <w:vMerge w:val="restart"/>
            <w:noWrap/>
            <w:hideMark/>
          </w:tcPr>
          <w:p w:rsidR="00E35AD1" w:rsidRPr="007B5B40" w:rsidRDefault="00E35AD1">
            <w:pPr>
              <w:jc w:val="center"/>
              <w:cnfStyle w:val="100000000000" w:firstRow="1"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CT (FBu)</w:t>
            </w:r>
          </w:p>
        </w:tc>
      </w:tr>
      <w:tr w:rsidR="00E35AD1" w:rsidRPr="007B5B40" w:rsidTr="006973C1">
        <w:trPr>
          <w:cnfStyle w:val="000000100000" w:firstRow="0" w:lastRow="0" w:firstColumn="0" w:lastColumn="0" w:oddVBand="0" w:evenVBand="0" w:oddHBand="1"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516" w:type="dxa"/>
            <w:vMerge/>
            <w:hideMark/>
          </w:tcPr>
          <w:p w:rsidR="00E35AD1" w:rsidRPr="007B5B40" w:rsidRDefault="00E35AD1">
            <w:pPr>
              <w:rPr>
                <w:rFonts w:ascii="Book Antiqua" w:hAnsi="Book Antiqua" w:cs="Tahoma"/>
                <w:b w:val="0"/>
                <w:bCs w:val="0"/>
                <w:color w:val="000000"/>
              </w:rPr>
            </w:pPr>
          </w:p>
        </w:tc>
        <w:tc>
          <w:tcPr>
            <w:tcW w:w="4695" w:type="dxa"/>
            <w:vMerge/>
            <w:hideMark/>
          </w:tcPr>
          <w:p w:rsidR="00E35AD1" w:rsidRPr="007B5B40" w:rsidRDefault="00E35AD1">
            <w:pPr>
              <w:cnfStyle w:val="000000100000" w:firstRow="0" w:lastRow="0" w:firstColumn="0" w:lastColumn="0" w:oddVBand="0" w:evenVBand="0" w:oddHBand="1" w:evenHBand="0" w:firstRowFirstColumn="0" w:firstRowLastColumn="0" w:lastRowFirstColumn="0" w:lastRowLastColumn="0"/>
              <w:rPr>
                <w:rFonts w:ascii="Book Antiqua" w:hAnsi="Book Antiqua" w:cs="Tahoma"/>
                <w:b/>
                <w:bCs/>
                <w:color w:val="000000"/>
              </w:rPr>
            </w:pPr>
          </w:p>
        </w:tc>
        <w:tc>
          <w:tcPr>
            <w:tcW w:w="908" w:type="dxa"/>
            <w:vMerge/>
            <w:hideMark/>
          </w:tcPr>
          <w:p w:rsidR="00E35AD1" w:rsidRPr="007B5B40" w:rsidRDefault="00E35AD1">
            <w:pPr>
              <w:cnfStyle w:val="000000100000" w:firstRow="0" w:lastRow="0" w:firstColumn="0" w:lastColumn="0" w:oddVBand="0" w:evenVBand="0" w:oddHBand="1" w:evenHBand="0" w:firstRowFirstColumn="0" w:firstRowLastColumn="0" w:lastRowFirstColumn="0" w:lastRowLastColumn="0"/>
              <w:rPr>
                <w:rFonts w:ascii="Book Antiqua" w:hAnsi="Book Antiqua" w:cs="Tahoma"/>
                <w:b/>
                <w:bCs/>
                <w:color w:val="000000"/>
              </w:rPr>
            </w:pPr>
          </w:p>
        </w:tc>
        <w:tc>
          <w:tcPr>
            <w:tcW w:w="1786" w:type="dxa"/>
            <w:vMerge/>
            <w:hideMark/>
          </w:tcPr>
          <w:p w:rsidR="00E35AD1" w:rsidRPr="007B5B40" w:rsidRDefault="00E35AD1">
            <w:pPr>
              <w:cnfStyle w:val="000000100000" w:firstRow="0" w:lastRow="0" w:firstColumn="0" w:lastColumn="0" w:oddVBand="0" w:evenVBand="0" w:oddHBand="1" w:evenHBand="0" w:firstRowFirstColumn="0" w:firstRowLastColumn="0" w:lastRowFirstColumn="0" w:lastRowLastColumn="0"/>
              <w:rPr>
                <w:rFonts w:ascii="Book Antiqua" w:hAnsi="Book Antiqua" w:cs="Tahoma"/>
                <w:b/>
                <w:bCs/>
                <w:color w:val="000000"/>
              </w:rPr>
            </w:pPr>
          </w:p>
        </w:tc>
        <w:tc>
          <w:tcPr>
            <w:tcW w:w="2379" w:type="dxa"/>
            <w:vMerge/>
            <w:hideMark/>
          </w:tcPr>
          <w:p w:rsidR="00E35AD1" w:rsidRPr="007B5B40" w:rsidRDefault="00E35AD1">
            <w:pPr>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p>
        </w:tc>
      </w:tr>
      <w:tr w:rsidR="00E35AD1" w:rsidRPr="007B5B40" w:rsidTr="006973C1">
        <w:trPr>
          <w:trHeight w:val="32"/>
        </w:trPr>
        <w:tc>
          <w:tcPr>
            <w:cnfStyle w:val="001000000000" w:firstRow="0" w:lastRow="0" w:firstColumn="1" w:lastColumn="0" w:oddVBand="0" w:evenVBand="0" w:oddHBand="0" w:evenHBand="0" w:firstRowFirstColumn="0" w:firstRowLastColumn="0" w:lastRowFirstColumn="0" w:lastRowLastColumn="0"/>
            <w:tcW w:w="516" w:type="dxa"/>
            <w:noWrap/>
            <w:hideMark/>
          </w:tcPr>
          <w:p w:rsidR="00E35AD1" w:rsidRPr="007B5B40" w:rsidRDefault="00E35AD1">
            <w:pPr>
              <w:jc w:val="right"/>
              <w:rPr>
                <w:rFonts w:ascii="Book Antiqua" w:hAnsi="Book Antiqua" w:cs="Tahoma"/>
                <w:color w:val="000000"/>
              </w:rPr>
            </w:pPr>
            <w:r w:rsidRPr="007B5B40">
              <w:rPr>
                <w:rFonts w:ascii="Book Antiqua" w:hAnsi="Book Antiqua" w:cs="Tahoma"/>
                <w:color w:val="000000"/>
              </w:rPr>
              <w:t>2</w:t>
            </w:r>
          </w:p>
        </w:tc>
        <w:tc>
          <w:tcPr>
            <w:tcW w:w="4695" w:type="dxa"/>
            <w:hideMark/>
          </w:tcPr>
          <w:p w:rsidR="00E35AD1" w:rsidRPr="007B5B40" w:rsidRDefault="00E35AD1">
            <w:pPr>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Aménagement du siège</w:t>
            </w:r>
          </w:p>
        </w:tc>
        <w:tc>
          <w:tcPr>
            <w:tcW w:w="908" w:type="dxa"/>
            <w:noWrap/>
            <w:hideMark/>
          </w:tcPr>
          <w:p w:rsidR="00E35AD1" w:rsidRPr="007B5B40" w:rsidRDefault="00E35AD1">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w:t>
            </w:r>
          </w:p>
        </w:tc>
        <w:tc>
          <w:tcPr>
            <w:tcW w:w="1786" w:type="dxa"/>
            <w:noWrap/>
            <w:hideMark/>
          </w:tcPr>
          <w:p w:rsidR="00E35AD1" w:rsidRPr="007B5B40" w:rsidRDefault="00E35AD1">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20,000,000</w:t>
            </w:r>
          </w:p>
        </w:tc>
        <w:tc>
          <w:tcPr>
            <w:tcW w:w="2379" w:type="dxa"/>
            <w:noWrap/>
            <w:hideMark/>
          </w:tcPr>
          <w:p w:rsidR="00E35AD1" w:rsidRPr="007B5B40" w:rsidRDefault="00E35AD1">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20,000,000</w:t>
            </w:r>
          </w:p>
        </w:tc>
      </w:tr>
      <w:tr w:rsidR="00E35AD1" w:rsidRPr="007B5B40" w:rsidTr="006973C1">
        <w:trPr>
          <w:cnfStyle w:val="000000100000" w:firstRow="0" w:lastRow="0" w:firstColumn="0" w:lastColumn="0" w:oddVBand="0" w:evenVBand="0" w:oddHBand="1" w:evenHBand="0" w:firstRowFirstColumn="0" w:firstRowLastColumn="0" w:lastRowFirstColumn="0" w:lastRowLastColumn="0"/>
          <w:trHeight w:val="32"/>
        </w:trPr>
        <w:tc>
          <w:tcPr>
            <w:cnfStyle w:val="001000000000" w:firstRow="0" w:lastRow="0" w:firstColumn="1" w:lastColumn="0" w:oddVBand="0" w:evenVBand="0" w:oddHBand="0" w:evenHBand="0" w:firstRowFirstColumn="0" w:firstRowLastColumn="0" w:lastRowFirstColumn="0" w:lastRowLastColumn="0"/>
            <w:tcW w:w="516" w:type="dxa"/>
            <w:noWrap/>
            <w:hideMark/>
          </w:tcPr>
          <w:p w:rsidR="00E35AD1" w:rsidRPr="007B5B40" w:rsidRDefault="00E35AD1">
            <w:pPr>
              <w:jc w:val="right"/>
              <w:rPr>
                <w:rFonts w:ascii="Book Antiqua" w:hAnsi="Book Antiqua" w:cs="Tahoma"/>
                <w:color w:val="000000"/>
              </w:rPr>
            </w:pPr>
            <w:r w:rsidRPr="007B5B40">
              <w:rPr>
                <w:rFonts w:ascii="Book Antiqua" w:hAnsi="Book Antiqua" w:cs="Tahoma"/>
                <w:color w:val="000000"/>
              </w:rPr>
              <w:t>2 </w:t>
            </w:r>
          </w:p>
        </w:tc>
        <w:tc>
          <w:tcPr>
            <w:tcW w:w="4695" w:type="dxa"/>
            <w:hideMark/>
          </w:tcPr>
          <w:p w:rsidR="00E35AD1" w:rsidRPr="007B5B40" w:rsidRDefault="00E35AD1">
            <w:pPr>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Aménagement des agences</w:t>
            </w:r>
          </w:p>
        </w:tc>
        <w:tc>
          <w:tcPr>
            <w:tcW w:w="908" w:type="dxa"/>
            <w:noWrap/>
            <w:hideMark/>
          </w:tcPr>
          <w:p w:rsidR="00E35AD1" w:rsidRPr="007B5B40" w:rsidRDefault="00E35AD1">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18</w:t>
            </w:r>
          </w:p>
        </w:tc>
        <w:tc>
          <w:tcPr>
            <w:tcW w:w="1786" w:type="dxa"/>
            <w:noWrap/>
            <w:hideMark/>
          </w:tcPr>
          <w:p w:rsidR="00E35AD1" w:rsidRPr="007B5B40" w:rsidRDefault="00E35AD1">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10,000,000</w:t>
            </w:r>
          </w:p>
        </w:tc>
        <w:tc>
          <w:tcPr>
            <w:tcW w:w="2379" w:type="dxa"/>
            <w:noWrap/>
            <w:hideMark/>
          </w:tcPr>
          <w:p w:rsidR="00E35AD1" w:rsidRPr="007B5B40" w:rsidRDefault="00E35AD1">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180,000,000</w:t>
            </w:r>
          </w:p>
        </w:tc>
      </w:tr>
      <w:tr w:rsidR="00E35AD1" w:rsidRPr="007B5B40" w:rsidTr="006973C1">
        <w:trPr>
          <w:trHeight w:val="32"/>
        </w:trPr>
        <w:tc>
          <w:tcPr>
            <w:cnfStyle w:val="001000000000" w:firstRow="0" w:lastRow="0" w:firstColumn="1" w:lastColumn="0" w:oddVBand="0" w:evenVBand="0" w:oddHBand="0" w:evenHBand="0" w:firstRowFirstColumn="0" w:firstRowLastColumn="0" w:lastRowFirstColumn="0" w:lastRowLastColumn="0"/>
            <w:tcW w:w="516" w:type="dxa"/>
            <w:noWrap/>
            <w:hideMark/>
          </w:tcPr>
          <w:p w:rsidR="00E35AD1" w:rsidRPr="007B5B40" w:rsidRDefault="00E35AD1">
            <w:pPr>
              <w:jc w:val="right"/>
              <w:rPr>
                <w:rFonts w:ascii="Book Antiqua" w:hAnsi="Book Antiqua" w:cs="Tahoma"/>
                <w:color w:val="000000"/>
              </w:rPr>
            </w:pPr>
            <w:r w:rsidRPr="007B5B40">
              <w:rPr>
                <w:rFonts w:ascii="Book Antiqua" w:hAnsi="Book Antiqua" w:cs="Tahoma"/>
                <w:color w:val="000000"/>
              </w:rPr>
              <w:t>3</w:t>
            </w:r>
          </w:p>
        </w:tc>
        <w:tc>
          <w:tcPr>
            <w:tcW w:w="4695" w:type="dxa"/>
            <w:hideMark/>
          </w:tcPr>
          <w:p w:rsidR="00E35AD1" w:rsidRPr="007B5B40" w:rsidRDefault="00E35AD1">
            <w:pPr>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Logiciel et mise en place du SIG</w:t>
            </w:r>
          </w:p>
        </w:tc>
        <w:tc>
          <w:tcPr>
            <w:tcW w:w="908" w:type="dxa"/>
            <w:noWrap/>
            <w:hideMark/>
          </w:tcPr>
          <w:p w:rsidR="00E35AD1" w:rsidRPr="007B5B40" w:rsidRDefault="00E35AD1">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w:t>
            </w:r>
          </w:p>
        </w:tc>
        <w:tc>
          <w:tcPr>
            <w:tcW w:w="1786" w:type="dxa"/>
            <w:noWrap/>
            <w:hideMark/>
          </w:tcPr>
          <w:p w:rsidR="00E35AD1" w:rsidRPr="007B5B40" w:rsidRDefault="00E35AD1">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30,000,000</w:t>
            </w:r>
          </w:p>
        </w:tc>
        <w:tc>
          <w:tcPr>
            <w:tcW w:w="2379" w:type="dxa"/>
            <w:noWrap/>
            <w:hideMark/>
          </w:tcPr>
          <w:p w:rsidR="00E35AD1" w:rsidRPr="007B5B40" w:rsidRDefault="00E35AD1">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30,000,000</w:t>
            </w:r>
          </w:p>
        </w:tc>
      </w:tr>
      <w:tr w:rsidR="00E35AD1" w:rsidRPr="007B5B40" w:rsidTr="006973C1">
        <w:trPr>
          <w:cnfStyle w:val="000000100000" w:firstRow="0" w:lastRow="0" w:firstColumn="0" w:lastColumn="0" w:oddVBand="0" w:evenVBand="0" w:oddHBand="1" w:evenHBand="0" w:firstRowFirstColumn="0" w:firstRowLastColumn="0" w:lastRowFirstColumn="0" w:lastRowLastColumn="0"/>
          <w:trHeight w:val="32"/>
        </w:trPr>
        <w:tc>
          <w:tcPr>
            <w:cnfStyle w:val="001000000000" w:firstRow="0" w:lastRow="0" w:firstColumn="1" w:lastColumn="0" w:oddVBand="0" w:evenVBand="0" w:oddHBand="0" w:evenHBand="0" w:firstRowFirstColumn="0" w:firstRowLastColumn="0" w:lastRowFirstColumn="0" w:lastRowLastColumn="0"/>
            <w:tcW w:w="516" w:type="dxa"/>
            <w:noWrap/>
            <w:hideMark/>
          </w:tcPr>
          <w:p w:rsidR="00E35AD1" w:rsidRPr="007B5B40" w:rsidRDefault="00E35AD1">
            <w:pPr>
              <w:jc w:val="right"/>
              <w:rPr>
                <w:rFonts w:ascii="Book Antiqua" w:hAnsi="Book Antiqua" w:cs="Tahoma"/>
                <w:color w:val="000000"/>
              </w:rPr>
            </w:pPr>
            <w:r w:rsidRPr="007B5B40">
              <w:rPr>
                <w:rFonts w:ascii="Book Antiqua" w:hAnsi="Book Antiqua" w:cs="Tahoma"/>
                <w:color w:val="000000"/>
              </w:rPr>
              <w:t>4</w:t>
            </w:r>
          </w:p>
        </w:tc>
        <w:tc>
          <w:tcPr>
            <w:tcW w:w="4695" w:type="dxa"/>
            <w:hideMark/>
          </w:tcPr>
          <w:p w:rsidR="00E35AD1" w:rsidRPr="007B5B40" w:rsidRDefault="00E35AD1">
            <w:pPr>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Groupe électrogène</w:t>
            </w:r>
          </w:p>
        </w:tc>
        <w:tc>
          <w:tcPr>
            <w:tcW w:w="908" w:type="dxa"/>
            <w:noWrap/>
            <w:hideMark/>
          </w:tcPr>
          <w:p w:rsidR="00E35AD1" w:rsidRPr="007B5B40" w:rsidRDefault="00E35AD1">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w:t>
            </w:r>
          </w:p>
        </w:tc>
        <w:tc>
          <w:tcPr>
            <w:tcW w:w="1786" w:type="dxa"/>
            <w:noWrap/>
            <w:hideMark/>
          </w:tcPr>
          <w:p w:rsidR="00E35AD1" w:rsidRPr="007B5B40" w:rsidRDefault="00E35AD1">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25,000,000</w:t>
            </w:r>
          </w:p>
        </w:tc>
        <w:tc>
          <w:tcPr>
            <w:tcW w:w="2379" w:type="dxa"/>
            <w:noWrap/>
            <w:hideMark/>
          </w:tcPr>
          <w:p w:rsidR="00E35AD1" w:rsidRPr="007B5B40" w:rsidRDefault="00E35AD1">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25,000,000</w:t>
            </w:r>
          </w:p>
        </w:tc>
      </w:tr>
      <w:tr w:rsidR="00E35AD1" w:rsidRPr="007B5B40" w:rsidTr="006973C1">
        <w:trPr>
          <w:trHeight w:val="32"/>
        </w:trPr>
        <w:tc>
          <w:tcPr>
            <w:cnfStyle w:val="001000000000" w:firstRow="0" w:lastRow="0" w:firstColumn="1" w:lastColumn="0" w:oddVBand="0" w:evenVBand="0" w:oddHBand="0" w:evenHBand="0" w:firstRowFirstColumn="0" w:firstRowLastColumn="0" w:lastRowFirstColumn="0" w:lastRowLastColumn="0"/>
            <w:tcW w:w="516" w:type="dxa"/>
            <w:noWrap/>
            <w:hideMark/>
          </w:tcPr>
          <w:p w:rsidR="00E35AD1" w:rsidRPr="007B5B40" w:rsidRDefault="00E35AD1">
            <w:pPr>
              <w:jc w:val="right"/>
              <w:rPr>
                <w:rFonts w:ascii="Book Antiqua" w:hAnsi="Book Antiqua" w:cs="Tahoma"/>
                <w:color w:val="000000"/>
              </w:rPr>
            </w:pPr>
            <w:r w:rsidRPr="007B5B40">
              <w:rPr>
                <w:rFonts w:ascii="Book Antiqua" w:hAnsi="Book Antiqua" w:cs="Tahoma"/>
                <w:color w:val="000000"/>
              </w:rPr>
              <w:t>5</w:t>
            </w:r>
          </w:p>
        </w:tc>
        <w:tc>
          <w:tcPr>
            <w:tcW w:w="4695" w:type="dxa"/>
            <w:hideMark/>
          </w:tcPr>
          <w:p w:rsidR="00E35AD1" w:rsidRPr="007B5B40" w:rsidRDefault="00E35AD1">
            <w:pPr>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Véhicule</w:t>
            </w:r>
          </w:p>
        </w:tc>
        <w:tc>
          <w:tcPr>
            <w:tcW w:w="908" w:type="dxa"/>
            <w:noWrap/>
            <w:hideMark/>
          </w:tcPr>
          <w:p w:rsidR="00E35AD1" w:rsidRPr="007B5B40" w:rsidRDefault="00E35AD1">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w:t>
            </w:r>
          </w:p>
        </w:tc>
        <w:tc>
          <w:tcPr>
            <w:tcW w:w="1786" w:type="dxa"/>
            <w:noWrap/>
            <w:hideMark/>
          </w:tcPr>
          <w:p w:rsidR="00E35AD1" w:rsidRPr="007B5B40" w:rsidRDefault="00E35AD1">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90,000,000</w:t>
            </w:r>
          </w:p>
        </w:tc>
        <w:tc>
          <w:tcPr>
            <w:tcW w:w="2379" w:type="dxa"/>
            <w:noWrap/>
            <w:hideMark/>
          </w:tcPr>
          <w:p w:rsidR="00E35AD1" w:rsidRPr="007B5B40" w:rsidRDefault="00E35AD1">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90,000,000</w:t>
            </w:r>
          </w:p>
        </w:tc>
      </w:tr>
      <w:tr w:rsidR="00E35AD1" w:rsidRPr="007B5B40" w:rsidTr="006973C1">
        <w:trPr>
          <w:cnfStyle w:val="000000100000" w:firstRow="0" w:lastRow="0" w:firstColumn="0" w:lastColumn="0" w:oddVBand="0" w:evenVBand="0" w:oddHBand="1" w:evenHBand="0" w:firstRowFirstColumn="0" w:firstRowLastColumn="0" w:lastRowFirstColumn="0" w:lastRowLastColumn="0"/>
          <w:trHeight w:val="32"/>
        </w:trPr>
        <w:tc>
          <w:tcPr>
            <w:cnfStyle w:val="001000000000" w:firstRow="0" w:lastRow="0" w:firstColumn="1" w:lastColumn="0" w:oddVBand="0" w:evenVBand="0" w:oddHBand="0" w:evenHBand="0" w:firstRowFirstColumn="0" w:firstRowLastColumn="0" w:lastRowFirstColumn="0" w:lastRowLastColumn="0"/>
            <w:tcW w:w="516" w:type="dxa"/>
            <w:noWrap/>
            <w:hideMark/>
          </w:tcPr>
          <w:p w:rsidR="00E35AD1" w:rsidRPr="007B5B40" w:rsidRDefault="00E35AD1">
            <w:pPr>
              <w:jc w:val="right"/>
              <w:rPr>
                <w:rFonts w:ascii="Book Antiqua" w:hAnsi="Book Antiqua" w:cs="Tahoma"/>
                <w:color w:val="000000"/>
              </w:rPr>
            </w:pPr>
            <w:r w:rsidRPr="007B5B40">
              <w:rPr>
                <w:rFonts w:ascii="Book Antiqua" w:hAnsi="Book Antiqua" w:cs="Tahoma"/>
                <w:color w:val="000000"/>
              </w:rPr>
              <w:t>6</w:t>
            </w:r>
          </w:p>
        </w:tc>
        <w:tc>
          <w:tcPr>
            <w:tcW w:w="4695" w:type="dxa"/>
            <w:hideMark/>
          </w:tcPr>
          <w:p w:rsidR="00E35AD1" w:rsidRPr="007B5B40" w:rsidRDefault="00E35AD1">
            <w:pPr>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Câblage du réseau informatique</w:t>
            </w:r>
          </w:p>
        </w:tc>
        <w:tc>
          <w:tcPr>
            <w:tcW w:w="908" w:type="dxa"/>
            <w:noWrap/>
            <w:hideMark/>
          </w:tcPr>
          <w:p w:rsidR="00E35AD1" w:rsidRPr="007B5B40" w:rsidRDefault="00E35AD1">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w:t>
            </w:r>
          </w:p>
        </w:tc>
        <w:tc>
          <w:tcPr>
            <w:tcW w:w="1786" w:type="dxa"/>
            <w:noWrap/>
            <w:hideMark/>
          </w:tcPr>
          <w:p w:rsidR="00E35AD1" w:rsidRPr="007B5B40" w:rsidRDefault="00E35AD1">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2,000,000</w:t>
            </w:r>
          </w:p>
        </w:tc>
        <w:tc>
          <w:tcPr>
            <w:tcW w:w="2379" w:type="dxa"/>
            <w:noWrap/>
            <w:hideMark/>
          </w:tcPr>
          <w:p w:rsidR="00E35AD1" w:rsidRPr="007B5B40" w:rsidRDefault="00E35AD1">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2,000,000</w:t>
            </w:r>
          </w:p>
        </w:tc>
      </w:tr>
      <w:tr w:rsidR="00E35AD1" w:rsidRPr="007B5B40" w:rsidTr="006973C1">
        <w:trPr>
          <w:trHeight w:val="32"/>
        </w:trPr>
        <w:tc>
          <w:tcPr>
            <w:cnfStyle w:val="001000000000" w:firstRow="0" w:lastRow="0" w:firstColumn="1" w:lastColumn="0" w:oddVBand="0" w:evenVBand="0" w:oddHBand="0" w:evenHBand="0" w:firstRowFirstColumn="0" w:firstRowLastColumn="0" w:lastRowFirstColumn="0" w:lastRowLastColumn="0"/>
            <w:tcW w:w="516" w:type="dxa"/>
            <w:noWrap/>
            <w:hideMark/>
          </w:tcPr>
          <w:p w:rsidR="00E35AD1" w:rsidRPr="007B5B40" w:rsidRDefault="00E35AD1">
            <w:pPr>
              <w:jc w:val="right"/>
              <w:rPr>
                <w:rFonts w:ascii="Book Antiqua" w:hAnsi="Book Antiqua" w:cs="Tahoma"/>
                <w:color w:val="000000"/>
              </w:rPr>
            </w:pPr>
            <w:r w:rsidRPr="007B5B40">
              <w:rPr>
                <w:rFonts w:ascii="Book Antiqua" w:hAnsi="Book Antiqua" w:cs="Tahoma"/>
                <w:color w:val="000000"/>
              </w:rPr>
              <w:t>7</w:t>
            </w:r>
          </w:p>
        </w:tc>
        <w:tc>
          <w:tcPr>
            <w:tcW w:w="4695" w:type="dxa"/>
            <w:hideMark/>
          </w:tcPr>
          <w:p w:rsidR="00E35AD1" w:rsidRPr="007B5B40" w:rsidRDefault="00E35AD1">
            <w:pPr>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Câblage du réseau téléphonique</w:t>
            </w:r>
          </w:p>
        </w:tc>
        <w:tc>
          <w:tcPr>
            <w:tcW w:w="908" w:type="dxa"/>
            <w:noWrap/>
            <w:hideMark/>
          </w:tcPr>
          <w:p w:rsidR="00E35AD1" w:rsidRPr="007B5B40" w:rsidRDefault="00E35AD1">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w:t>
            </w:r>
          </w:p>
        </w:tc>
        <w:tc>
          <w:tcPr>
            <w:tcW w:w="1786" w:type="dxa"/>
            <w:noWrap/>
            <w:hideMark/>
          </w:tcPr>
          <w:p w:rsidR="00E35AD1" w:rsidRPr="007B5B40" w:rsidRDefault="00E35AD1">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500,000</w:t>
            </w:r>
          </w:p>
        </w:tc>
        <w:tc>
          <w:tcPr>
            <w:tcW w:w="2379" w:type="dxa"/>
            <w:noWrap/>
            <w:hideMark/>
          </w:tcPr>
          <w:p w:rsidR="00E35AD1" w:rsidRPr="007B5B40" w:rsidRDefault="00E35AD1">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500,000</w:t>
            </w:r>
          </w:p>
        </w:tc>
      </w:tr>
      <w:tr w:rsidR="00E35AD1" w:rsidRPr="007B5B40" w:rsidTr="006973C1">
        <w:trPr>
          <w:cnfStyle w:val="000000100000" w:firstRow="0" w:lastRow="0" w:firstColumn="0" w:lastColumn="0" w:oddVBand="0" w:evenVBand="0" w:oddHBand="1" w:evenHBand="0" w:firstRowFirstColumn="0" w:firstRowLastColumn="0" w:lastRowFirstColumn="0" w:lastRowLastColumn="0"/>
          <w:trHeight w:val="32"/>
        </w:trPr>
        <w:tc>
          <w:tcPr>
            <w:cnfStyle w:val="001000000000" w:firstRow="0" w:lastRow="0" w:firstColumn="1" w:lastColumn="0" w:oddVBand="0" w:evenVBand="0" w:oddHBand="0" w:evenHBand="0" w:firstRowFirstColumn="0" w:firstRowLastColumn="0" w:lastRowFirstColumn="0" w:lastRowLastColumn="0"/>
            <w:tcW w:w="516" w:type="dxa"/>
            <w:noWrap/>
            <w:hideMark/>
          </w:tcPr>
          <w:p w:rsidR="00E35AD1" w:rsidRPr="007B5B40" w:rsidRDefault="00E35AD1">
            <w:pPr>
              <w:jc w:val="right"/>
              <w:rPr>
                <w:rFonts w:ascii="Book Antiqua" w:hAnsi="Book Antiqua" w:cs="Tahoma"/>
                <w:color w:val="000000"/>
              </w:rPr>
            </w:pPr>
            <w:r w:rsidRPr="007B5B40">
              <w:rPr>
                <w:rFonts w:ascii="Book Antiqua" w:hAnsi="Book Antiqua" w:cs="Tahoma"/>
                <w:color w:val="000000"/>
              </w:rPr>
              <w:t>8</w:t>
            </w:r>
          </w:p>
        </w:tc>
        <w:tc>
          <w:tcPr>
            <w:tcW w:w="4695" w:type="dxa"/>
            <w:hideMark/>
          </w:tcPr>
          <w:p w:rsidR="00E35AD1" w:rsidRPr="007B5B40" w:rsidRDefault="00E35AD1">
            <w:pPr>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Appareils téléphoniques</w:t>
            </w:r>
          </w:p>
        </w:tc>
        <w:tc>
          <w:tcPr>
            <w:tcW w:w="908" w:type="dxa"/>
            <w:noWrap/>
            <w:hideMark/>
          </w:tcPr>
          <w:p w:rsidR="00E35AD1" w:rsidRPr="007B5B40" w:rsidRDefault="00E35AD1">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21</w:t>
            </w:r>
          </w:p>
        </w:tc>
        <w:tc>
          <w:tcPr>
            <w:tcW w:w="1786" w:type="dxa"/>
            <w:noWrap/>
            <w:hideMark/>
          </w:tcPr>
          <w:p w:rsidR="00E35AD1" w:rsidRPr="007B5B40" w:rsidRDefault="00E35AD1">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50,000</w:t>
            </w:r>
          </w:p>
        </w:tc>
        <w:tc>
          <w:tcPr>
            <w:tcW w:w="2379" w:type="dxa"/>
            <w:noWrap/>
            <w:hideMark/>
          </w:tcPr>
          <w:p w:rsidR="00E35AD1" w:rsidRPr="007B5B40" w:rsidRDefault="00E35AD1">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1,050,000</w:t>
            </w:r>
          </w:p>
        </w:tc>
      </w:tr>
      <w:tr w:rsidR="00E35AD1" w:rsidRPr="007B5B40" w:rsidTr="006973C1">
        <w:trPr>
          <w:trHeight w:val="58"/>
        </w:trPr>
        <w:tc>
          <w:tcPr>
            <w:cnfStyle w:val="001000000000" w:firstRow="0" w:lastRow="0" w:firstColumn="1" w:lastColumn="0" w:oddVBand="0" w:evenVBand="0" w:oddHBand="0" w:evenHBand="0" w:firstRowFirstColumn="0" w:firstRowLastColumn="0" w:lastRowFirstColumn="0" w:lastRowLastColumn="0"/>
            <w:tcW w:w="516" w:type="dxa"/>
            <w:noWrap/>
            <w:hideMark/>
          </w:tcPr>
          <w:p w:rsidR="00E35AD1" w:rsidRPr="007B5B40" w:rsidRDefault="00E35AD1">
            <w:pPr>
              <w:jc w:val="right"/>
              <w:rPr>
                <w:rFonts w:ascii="Book Antiqua" w:hAnsi="Book Antiqua" w:cs="Tahoma"/>
                <w:color w:val="000000"/>
              </w:rPr>
            </w:pPr>
            <w:r w:rsidRPr="007B5B40">
              <w:rPr>
                <w:rFonts w:ascii="Book Antiqua" w:hAnsi="Book Antiqua" w:cs="Tahoma"/>
                <w:color w:val="000000"/>
              </w:rPr>
              <w:t>9</w:t>
            </w:r>
          </w:p>
        </w:tc>
        <w:tc>
          <w:tcPr>
            <w:tcW w:w="4695" w:type="dxa"/>
            <w:hideMark/>
          </w:tcPr>
          <w:p w:rsidR="00E35AD1" w:rsidRPr="007B5B40" w:rsidRDefault="00E35AD1">
            <w:pPr>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PC et accessoires</w:t>
            </w:r>
          </w:p>
        </w:tc>
        <w:tc>
          <w:tcPr>
            <w:tcW w:w="908" w:type="dxa"/>
            <w:noWrap/>
            <w:hideMark/>
          </w:tcPr>
          <w:p w:rsidR="00E35AD1" w:rsidRPr="007B5B40" w:rsidRDefault="00E35AD1">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21</w:t>
            </w:r>
          </w:p>
        </w:tc>
        <w:tc>
          <w:tcPr>
            <w:tcW w:w="1786" w:type="dxa"/>
            <w:noWrap/>
            <w:hideMark/>
          </w:tcPr>
          <w:p w:rsidR="00E35AD1" w:rsidRPr="007B5B40" w:rsidRDefault="00E35AD1">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3,000,000</w:t>
            </w:r>
          </w:p>
        </w:tc>
        <w:tc>
          <w:tcPr>
            <w:tcW w:w="2379" w:type="dxa"/>
            <w:noWrap/>
            <w:hideMark/>
          </w:tcPr>
          <w:p w:rsidR="00E35AD1" w:rsidRPr="007B5B40" w:rsidRDefault="00E35AD1">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63,000,000</w:t>
            </w:r>
          </w:p>
        </w:tc>
      </w:tr>
      <w:tr w:rsidR="00E35AD1" w:rsidRPr="007B5B40" w:rsidTr="006973C1">
        <w:trPr>
          <w:cnfStyle w:val="000000100000" w:firstRow="0" w:lastRow="0" w:firstColumn="0" w:lastColumn="0" w:oddVBand="0" w:evenVBand="0" w:oddHBand="1" w:evenHBand="0" w:firstRowFirstColumn="0" w:firstRowLastColumn="0" w:lastRowFirstColumn="0" w:lastRowLastColumn="0"/>
          <w:trHeight w:val="176"/>
        </w:trPr>
        <w:tc>
          <w:tcPr>
            <w:cnfStyle w:val="001000000000" w:firstRow="0" w:lastRow="0" w:firstColumn="1" w:lastColumn="0" w:oddVBand="0" w:evenVBand="0" w:oddHBand="0" w:evenHBand="0" w:firstRowFirstColumn="0" w:firstRowLastColumn="0" w:lastRowFirstColumn="0" w:lastRowLastColumn="0"/>
            <w:tcW w:w="516" w:type="dxa"/>
            <w:noWrap/>
            <w:hideMark/>
          </w:tcPr>
          <w:p w:rsidR="00E35AD1" w:rsidRPr="007B5B40" w:rsidRDefault="00E35AD1">
            <w:pPr>
              <w:jc w:val="right"/>
              <w:rPr>
                <w:rFonts w:ascii="Book Antiqua" w:hAnsi="Book Antiqua" w:cs="Tahoma"/>
                <w:color w:val="000000"/>
              </w:rPr>
            </w:pPr>
            <w:r w:rsidRPr="007B5B40">
              <w:rPr>
                <w:rFonts w:ascii="Book Antiqua" w:hAnsi="Book Antiqua" w:cs="Tahoma"/>
                <w:color w:val="000000"/>
              </w:rPr>
              <w:t>10</w:t>
            </w:r>
          </w:p>
        </w:tc>
        <w:tc>
          <w:tcPr>
            <w:tcW w:w="4695" w:type="dxa"/>
            <w:hideMark/>
          </w:tcPr>
          <w:p w:rsidR="00E35AD1" w:rsidRPr="007B5B40" w:rsidRDefault="00E35AD1">
            <w:pPr>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Lap tops</w:t>
            </w:r>
          </w:p>
        </w:tc>
        <w:tc>
          <w:tcPr>
            <w:tcW w:w="908" w:type="dxa"/>
            <w:noWrap/>
            <w:hideMark/>
          </w:tcPr>
          <w:p w:rsidR="00E35AD1" w:rsidRPr="007B5B40" w:rsidRDefault="00E35AD1">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4</w:t>
            </w:r>
          </w:p>
        </w:tc>
        <w:tc>
          <w:tcPr>
            <w:tcW w:w="1786" w:type="dxa"/>
            <w:noWrap/>
            <w:hideMark/>
          </w:tcPr>
          <w:p w:rsidR="00E35AD1" w:rsidRPr="007B5B40" w:rsidRDefault="00E35AD1">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1,800,000</w:t>
            </w:r>
          </w:p>
        </w:tc>
        <w:tc>
          <w:tcPr>
            <w:tcW w:w="2379" w:type="dxa"/>
            <w:noWrap/>
            <w:hideMark/>
          </w:tcPr>
          <w:p w:rsidR="00E35AD1" w:rsidRPr="007B5B40" w:rsidRDefault="00E35AD1">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7,200,000</w:t>
            </w:r>
          </w:p>
        </w:tc>
      </w:tr>
      <w:tr w:rsidR="00E35AD1" w:rsidRPr="007B5B40" w:rsidTr="006973C1">
        <w:trPr>
          <w:trHeight w:val="32"/>
        </w:trPr>
        <w:tc>
          <w:tcPr>
            <w:cnfStyle w:val="001000000000" w:firstRow="0" w:lastRow="0" w:firstColumn="1" w:lastColumn="0" w:oddVBand="0" w:evenVBand="0" w:oddHBand="0" w:evenHBand="0" w:firstRowFirstColumn="0" w:firstRowLastColumn="0" w:lastRowFirstColumn="0" w:lastRowLastColumn="0"/>
            <w:tcW w:w="516" w:type="dxa"/>
            <w:noWrap/>
            <w:hideMark/>
          </w:tcPr>
          <w:p w:rsidR="00E35AD1" w:rsidRPr="007B5B40" w:rsidRDefault="00E35AD1">
            <w:pPr>
              <w:jc w:val="right"/>
              <w:rPr>
                <w:rFonts w:ascii="Book Antiqua" w:hAnsi="Book Antiqua" w:cs="Tahoma"/>
                <w:color w:val="000000"/>
              </w:rPr>
            </w:pPr>
            <w:r w:rsidRPr="007B5B40">
              <w:rPr>
                <w:rFonts w:ascii="Book Antiqua" w:hAnsi="Book Antiqua" w:cs="Tahoma"/>
                <w:color w:val="000000"/>
              </w:rPr>
              <w:t>11</w:t>
            </w:r>
          </w:p>
        </w:tc>
        <w:tc>
          <w:tcPr>
            <w:tcW w:w="4695" w:type="dxa"/>
            <w:hideMark/>
          </w:tcPr>
          <w:p w:rsidR="00E35AD1" w:rsidRPr="007B5B40" w:rsidRDefault="00E35AD1">
            <w:pPr>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Stabilisateurs pour PC</w:t>
            </w:r>
          </w:p>
        </w:tc>
        <w:tc>
          <w:tcPr>
            <w:tcW w:w="908" w:type="dxa"/>
            <w:noWrap/>
            <w:hideMark/>
          </w:tcPr>
          <w:p w:rsidR="00E35AD1" w:rsidRPr="007B5B40" w:rsidRDefault="00E35AD1">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21</w:t>
            </w:r>
          </w:p>
        </w:tc>
        <w:tc>
          <w:tcPr>
            <w:tcW w:w="1786" w:type="dxa"/>
            <w:noWrap/>
            <w:hideMark/>
          </w:tcPr>
          <w:p w:rsidR="00E35AD1" w:rsidRPr="007B5B40" w:rsidRDefault="00E35AD1">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500,000</w:t>
            </w:r>
          </w:p>
        </w:tc>
        <w:tc>
          <w:tcPr>
            <w:tcW w:w="2379" w:type="dxa"/>
            <w:noWrap/>
            <w:hideMark/>
          </w:tcPr>
          <w:p w:rsidR="00E35AD1" w:rsidRPr="007B5B40" w:rsidRDefault="00E35AD1">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10,500,000</w:t>
            </w:r>
          </w:p>
        </w:tc>
      </w:tr>
      <w:tr w:rsidR="00E35AD1" w:rsidRPr="007B5B40" w:rsidTr="006973C1">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516" w:type="dxa"/>
            <w:noWrap/>
            <w:hideMark/>
          </w:tcPr>
          <w:p w:rsidR="00E35AD1" w:rsidRPr="007B5B40" w:rsidRDefault="00E35AD1">
            <w:pPr>
              <w:jc w:val="right"/>
              <w:rPr>
                <w:rFonts w:ascii="Book Antiqua" w:hAnsi="Book Antiqua" w:cs="Tahoma"/>
                <w:color w:val="000000"/>
              </w:rPr>
            </w:pPr>
            <w:r w:rsidRPr="007B5B40">
              <w:rPr>
                <w:rFonts w:ascii="Book Antiqua" w:hAnsi="Book Antiqua" w:cs="Tahoma"/>
                <w:color w:val="000000"/>
              </w:rPr>
              <w:t>12</w:t>
            </w:r>
          </w:p>
        </w:tc>
        <w:tc>
          <w:tcPr>
            <w:tcW w:w="4695" w:type="dxa"/>
            <w:hideMark/>
          </w:tcPr>
          <w:p w:rsidR="00E35AD1" w:rsidRPr="007B5B40" w:rsidRDefault="00E35AD1">
            <w:pPr>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Onduleurs pour salles serveur</w:t>
            </w:r>
          </w:p>
        </w:tc>
        <w:tc>
          <w:tcPr>
            <w:tcW w:w="908" w:type="dxa"/>
            <w:noWrap/>
            <w:hideMark/>
          </w:tcPr>
          <w:p w:rsidR="00E35AD1" w:rsidRPr="007B5B40" w:rsidRDefault="00E35AD1">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w:t>
            </w:r>
          </w:p>
        </w:tc>
        <w:tc>
          <w:tcPr>
            <w:tcW w:w="1786" w:type="dxa"/>
            <w:noWrap/>
            <w:hideMark/>
          </w:tcPr>
          <w:p w:rsidR="00E35AD1" w:rsidRPr="007B5B40" w:rsidRDefault="00E35AD1">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2,000,000</w:t>
            </w:r>
          </w:p>
        </w:tc>
        <w:tc>
          <w:tcPr>
            <w:tcW w:w="2379" w:type="dxa"/>
            <w:noWrap/>
            <w:hideMark/>
          </w:tcPr>
          <w:p w:rsidR="00E35AD1" w:rsidRPr="007B5B40" w:rsidRDefault="00E35AD1">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2,000,000</w:t>
            </w:r>
          </w:p>
        </w:tc>
      </w:tr>
      <w:tr w:rsidR="00E35AD1" w:rsidRPr="007B5B40" w:rsidTr="006973C1">
        <w:trPr>
          <w:trHeight w:val="32"/>
        </w:trPr>
        <w:tc>
          <w:tcPr>
            <w:cnfStyle w:val="001000000000" w:firstRow="0" w:lastRow="0" w:firstColumn="1" w:lastColumn="0" w:oddVBand="0" w:evenVBand="0" w:oddHBand="0" w:evenHBand="0" w:firstRowFirstColumn="0" w:firstRowLastColumn="0" w:lastRowFirstColumn="0" w:lastRowLastColumn="0"/>
            <w:tcW w:w="516" w:type="dxa"/>
            <w:noWrap/>
            <w:hideMark/>
          </w:tcPr>
          <w:p w:rsidR="00E35AD1" w:rsidRPr="007B5B40" w:rsidRDefault="00E35AD1">
            <w:pPr>
              <w:jc w:val="right"/>
              <w:rPr>
                <w:rFonts w:ascii="Book Antiqua" w:hAnsi="Book Antiqua" w:cs="Tahoma"/>
                <w:color w:val="000000"/>
              </w:rPr>
            </w:pPr>
            <w:r w:rsidRPr="007B5B40">
              <w:rPr>
                <w:rFonts w:ascii="Book Antiqua" w:hAnsi="Book Antiqua" w:cs="Tahoma"/>
                <w:color w:val="000000"/>
              </w:rPr>
              <w:t>13</w:t>
            </w:r>
          </w:p>
        </w:tc>
        <w:tc>
          <w:tcPr>
            <w:tcW w:w="4695" w:type="dxa"/>
            <w:hideMark/>
          </w:tcPr>
          <w:p w:rsidR="00E35AD1" w:rsidRPr="007B5B40" w:rsidRDefault="00E35AD1">
            <w:pPr>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Serveurs</w:t>
            </w:r>
          </w:p>
        </w:tc>
        <w:tc>
          <w:tcPr>
            <w:tcW w:w="908" w:type="dxa"/>
            <w:noWrap/>
            <w:hideMark/>
          </w:tcPr>
          <w:p w:rsidR="00E35AD1" w:rsidRPr="007B5B40" w:rsidRDefault="00E35AD1">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w:t>
            </w:r>
          </w:p>
        </w:tc>
        <w:tc>
          <w:tcPr>
            <w:tcW w:w="1786" w:type="dxa"/>
            <w:noWrap/>
            <w:hideMark/>
          </w:tcPr>
          <w:p w:rsidR="00E35AD1" w:rsidRPr="007B5B40" w:rsidRDefault="00E35AD1">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8,000,000</w:t>
            </w:r>
          </w:p>
        </w:tc>
        <w:tc>
          <w:tcPr>
            <w:tcW w:w="2379" w:type="dxa"/>
            <w:noWrap/>
            <w:hideMark/>
          </w:tcPr>
          <w:p w:rsidR="00E35AD1" w:rsidRPr="007B5B40" w:rsidRDefault="00E35AD1">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8,000,000</w:t>
            </w:r>
          </w:p>
        </w:tc>
      </w:tr>
      <w:tr w:rsidR="00E35AD1" w:rsidRPr="007B5B40" w:rsidTr="006973C1">
        <w:trPr>
          <w:cnfStyle w:val="000000100000" w:firstRow="0" w:lastRow="0" w:firstColumn="0" w:lastColumn="0" w:oddVBand="0" w:evenVBand="0" w:oddHBand="1" w:evenHBand="0" w:firstRowFirstColumn="0" w:firstRowLastColumn="0" w:lastRowFirstColumn="0" w:lastRowLastColumn="0"/>
          <w:trHeight w:val="32"/>
        </w:trPr>
        <w:tc>
          <w:tcPr>
            <w:cnfStyle w:val="001000000000" w:firstRow="0" w:lastRow="0" w:firstColumn="1" w:lastColumn="0" w:oddVBand="0" w:evenVBand="0" w:oddHBand="0" w:evenHBand="0" w:firstRowFirstColumn="0" w:firstRowLastColumn="0" w:lastRowFirstColumn="0" w:lastRowLastColumn="0"/>
            <w:tcW w:w="516" w:type="dxa"/>
            <w:noWrap/>
            <w:hideMark/>
          </w:tcPr>
          <w:p w:rsidR="00E35AD1" w:rsidRPr="007B5B40" w:rsidRDefault="00E35AD1">
            <w:pPr>
              <w:jc w:val="right"/>
              <w:rPr>
                <w:rFonts w:ascii="Book Antiqua" w:hAnsi="Book Antiqua" w:cs="Tahoma"/>
                <w:color w:val="000000"/>
              </w:rPr>
            </w:pPr>
            <w:r w:rsidRPr="007B5B40">
              <w:rPr>
                <w:rFonts w:ascii="Book Antiqua" w:hAnsi="Book Antiqua" w:cs="Tahoma"/>
                <w:color w:val="000000"/>
              </w:rPr>
              <w:t>14</w:t>
            </w:r>
          </w:p>
        </w:tc>
        <w:tc>
          <w:tcPr>
            <w:tcW w:w="4695" w:type="dxa"/>
            <w:hideMark/>
          </w:tcPr>
          <w:p w:rsidR="00E35AD1" w:rsidRPr="007B5B40" w:rsidRDefault="00E35AD1">
            <w:pPr>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Climatiseur pour serveur</w:t>
            </w:r>
          </w:p>
        </w:tc>
        <w:tc>
          <w:tcPr>
            <w:tcW w:w="908" w:type="dxa"/>
            <w:noWrap/>
            <w:hideMark/>
          </w:tcPr>
          <w:p w:rsidR="00E35AD1" w:rsidRPr="007B5B40" w:rsidRDefault="00E35AD1">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w:t>
            </w:r>
          </w:p>
        </w:tc>
        <w:tc>
          <w:tcPr>
            <w:tcW w:w="1786" w:type="dxa"/>
            <w:noWrap/>
            <w:hideMark/>
          </w:tcPr>
          <w:p w:rsidR="00E35AD1" w:rsidRPr="007B5B40" w:rsidRDefault="00E35AD1">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1,500,000</w:t>
            </w:r>
          </w:p>
        </w:tc>
        <w:tc>
          <w:tcPr>
            <w:tcW w:w="2379" w:type="dxa"/>
            <w:noWrap/>
            <w:hideMark/>
          </w:tcPr>
          <w:p w:rsidR="00E35AD1" w:rsidRPr="007B5B40" w:rsidRDefault="00E35AD1">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1,500,000</w:t>
            </w:r>
          </w:p>
        </w:tc>
      </w:tr>
      <w:tr w:rsidR="00E35AD1" w:rsidRPr="007B5B40" w:rsidTr="006973C1">
        <w:trPr>
          <w:trHeight w:val="32"/>
        </w:trPr>
        <w:tc>
          <w:tcPr>
            <w:cnfStyle w:val="001000000000" w:firstRow="0" w:lastRow="0" w:firstColumn="1" w:lastColumn="0" w:oddVBand="0" w:evenVBand="0" w:oddHBand="0" w:evenHBand="0" w:firstRowFirstColumn="0" w:firstRowLastColumn="0" w:lastRowFirstColumn="0" w:lastRowLastColumn="0"/>
            <w:tcW w:w="516" w:type="dxa"/>
            <w:noWrap/>
            <w:hideMark/>
          </w:tcPr>
          <w:p w:rsidR="00E35AD1" w:rsidRPr="007B5B40" w:rsidRDefault="00E35AD1">
            <w:pPr>
              <w:jc w:val="right"/>
              <w:rPr>
                <w:rFonts w:ascii="Book Antiqua" w:hAnsi="Book Antiqua" w:cs="Tahoma"/>
                <w:color w:val="000000"/>
              </w:rPr>
            </w:pPr>
            <w:r w:rsidRPr="007B5B40">
              <w:rPr>
                <w:rFonts w:ascii="Book Antiqua" w:hAnsi="Book Antiqua" w:cs="Tahoma"/>
                <w:color w:val="000000"/>
              </w:rPr>
              <w:t>15</w:t>
            </w:r>
          </w:p>
        </w:tc>
        <w:tc>
          <w:tcPr>
            <w:tcW w:w="4695" w:type="dxa"/>
            <w:hideMark/>
          </w:tcPr>
          <w:p w:rsidR="00E35AD1" w:rsidRPr="007B5B40" w:rsidRDefault="00E35AD1">
            <w:pPr>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Imprimantes</w:t>
            </w:r>
          </w:p>
        </w:tc>
        <w:tc>
          <w:tcPr>
            <w:tcW w:w="908" w:type="dxa"/>
            <w:noWrap/>
            <w:hideMark/>
          </w:tcPr>
          <w:p w:rsidR="00E35AD1" w:rsidRPr="007B5B40" w:rsidRDefault="00E35AD1">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21</w:t>
            </w:r>
          </w:p>
        </w:tc>
        <w:tc>
          <w:tcPr>
            <w:tcW w:w="1786" w:type="dxa"/>
            <w:noWrap/>
            <w:hideMark/>
          </w:tcPr>
          <w:p w:rsidR="00E35AD1" w:rsidRPr="007B5B40" w:rsidRDefault="00E35AD1">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800,000</w:t>
            </w:r>
          </w:p>
        </w:tc>
        <w:tc>
          <w:tcPr>
            <w:tcW w:w="2379" w:type="dxa"/>
            <w:noWrap/>
            <w:hideMark/>
          </w:tcPr>
          <w:p w:rsidR="00E35AD1" w:rsidRPr="007B5B40" w:rsidRDefault="00E35AD1">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16,800,000</w:t>
            </w:r>
          </w:p>
        </w:tc>
      </w:tr>
      <w:tr w:rsidR="00E35AD1" w:rsidRPr="007B5B40" w:rsidTr="006973C1">
        <w:trPr>
          <w:cnfStyle w:val="000000100000" w:firstRow="0" w:lastRow="0" w:firstColumn="0" w:lastColumn="0" w:oddVBand="0" w:evenVBand="0" w:oddHBand="1" w:evenHBand="0" w:firstRowFirstColumn="0" w:firstRowLastColumn="0" w:lastRowFirstColumn="0" w:lastRowLastColumn="0"/>
          <w:trHeight w:val="32"/>
        </w:trPr>
        <w:tc>
          <w:tcPr>
            <w:cnfStyle w:val="001000000000" w:firstRow="0" w:lastRow="0" w:firstColumn="1" w:lastColumn="0" w:oddVBand="0" w:evenVBand="0" w:oddHBand="0" w:evenHBand="0" w:firstRowFirstColumn="0" w:firstRowLastColumn="0" w:lastRowFirstColumn="0" w:lastRowLastColumn="0"/>
            <w:tcW w:w="516" w:type="dxa"/>
            <w:noWrap/>
            <w:hideMark/>
          </w:tcPr>
          <w:p w:rsidR="00E35AD1" w:rsidRPr="007B5B40" w:rsidRDefault="00E35AD1">
            <w:pPr>
              <w:jc w:val="right"/>
              <w:rPr>
                <w:rFonts w:ascii="Book Antiqua" w:hAnsi="Book Antiqua" w:cs="Tahoma"/>
                <w:color w:val="000000"/>
              </w:rPr>
            </w:pPr>
            <w:r w:rsidRPr="007B5B40">
              <w:rPr>
                <w:rFonts w:ascii="Book Antiqua" w:hAnsi="Book Antiqua" w:cs="Tahoma"/>
                <w:color w:val="000000"/>
              </w:rPr>
              <w:t>16</w:t>
            </w:r>
          </w:p>
        </w:tc>
        <w:tc>
          <w:tcPr>
            <w:tcW w:w="4695" w:type="dxa"/>
            <w:hideMark/>
          </w:tcPr>
          <w:p w:rsidR="00E35AD1" w:rsidRPr="007B5B40" w:rsidRDefault="00E35AD1">
            <w:pPr>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Site web</w:t>
            </w:r>
          </w:p>
        </w:tc>
        <w:tc>
          <w:tcPr>
            <w:tcW w:w="908" w:type="dxa"/>
            <w:noWrap/>
            <w:hideMark/>
          </w:tcPr>
          <w:p w:rsidR="00E35AD1" w:rsidRPr="007B5B40" w:rsidRDefault="00E35AD1">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w:t>
            </w:r>
          </w:p>
        </w:tc>
        <w:tc>
          <w:tcPr>
            <w:tcW w:w="1786" w:type="dxa"/>
            <w:noWrap/>
            <w:hideMark/>
          </w:tcPr>
          <w:p w:rsidR="00E35AD1" w:rsidRPr="007B5B40" w:rsidRDefault="00E35AD1">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5,000,000</w:t>
            </w:r>
          </w:p>
        </w:tc>
        <w:tc>
          <w:tcPr>
            <w:tcW w:w="2379" w:type="dxa"/>
            <w:noWrap/>
            <w:hideMark/>
          </w:tcPr>
          <w:p w:rsidR="00E35AD1" w:rsidRPr="007B5B40" w:rsidRDefault="00E35AD1">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5,000,000</w:t>
            </w:r>
          </w:p>
        </w:tc>
      </w:tr>
      <w:tr w:rsidR="00E35AD1" w:rsidRPr="007B5B40" w:rsidTr="006973C1">
        <w:trPr>
          <w:trHeight w:val="66"/>
        </w:trPr>
        <w:tc>
          <w:tcPr>
            <w:cnfStyle w:val="001000000000" w:firstRow="0" w:lastRow="0" w:firstColumn="1" w:lastColumn="0" w:oddVBand="0" w:evenVBand="0" w:oddHBand="0" w:evenHBand="0" w:firstRowFirstColumn="0" w:firstRowLastColumn="0" w:lastRowFirstColumn="0" w:lastRowLastColumn="0"/>
            <w:tcW w:w="516" w:type="dxa"/>
            <w:noWrap/>
            <w:hideMark/>
          </w:tcPr>
          <w:p w:rsidR="00E35AD1" w:rsidRPr="007B5B40" w:rsidRDefault="00E35AD1">
            <w:pPr>
              <w:jc w:val="right"/>
              <w:rPr>
                <w:rFonts w:ascii="Book Antiqua" w:hAnsi="Book Antiqua" w:cs="Tahoma"/>
                <w:color w:val="000000"/>
              </w:rPr>
            </w:pPr>
            <w:r w:rsidRPr="007B5B40">
              <w:rPr>
                <w:rFonts w:ascii="Book Antiqua" w:hAnsi="Book Antiqua" w:cs="Tahoma"/>
                <w:color w:val="000000"/>
              </w:rPr>
              <w:t>17</w:t>
            </w:r>
          </w:p>
        </w:tc>
        <w:tc>
          <w:tcPr>
            <w:tcW w:w="4695" w:type="dxa"/>
            <w:hideMark/>
          </w:tcPr>
          <w:p w:rsidR="00E35AD1" w:rsidRPr="007B5B40" w:rsidRDefault="00E35AD1">
            <w:pPr>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Coffre forts</w:t>
            </w:r>
          </w:p>
        </w:tc>
        <w:tc>
          <w:tcPr>
            <w:tcW w:w="908" w:type="dxa"/>
            <w:noWrap/>
            <w:hideMark/>
          </w:tcPr>
          <w:p w:rsidR="00E35AD1" w:rsidRPr="007B5B40" w:rsidRDefault="00E35AD1">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w:t>
            </w:r>
          </w:p>
        </w:tc>
        <w:tc>
          <w:tcPr>
            <w:tcW w:w="1786" w:type="dxa"/>
            <w:noWrap/>
            <w:hideMark/>
          </w:tcPr>
          <w:p w:rsidR="00E35AD1" w:rsidRPr="007B5B40" w:rsidRDefault="00E35AD1">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10,000,000</w:t>
            </w:r>
          </w:p>
        </w:tc>
        <w:tc>
          <w:tcPr>
            <w:tcW w:w="2379" w:type="dxa"/>
            <w:noWrap/>
            <w:hideMark/>
          </w:tcPr>
          <w:p w:rsidR="00E35AD1" w:rsidRPr="007B5B40" w:rsidRDefault="00E35AD1">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10,000,000</w:t>
            </w:r>
          </w:p>
        </w:tc>
      </w:tr>
      <w:tr w:rsidR="00E35AD1" w:rsidRPr="007B5B40" w:rsidTr="006973C1">
        <w:trPr>
          <w:cnfStyle w:val="000000100000" w:firstRow="0" w:lastRow="0" w:firstColumn="0" w:lastColumn="0" w:oddVBand="0" w:evenVBand="0" w:oddHBand="1" w:evenHBand="0" w:firstRowFirstColumn="0" w:firstRowLastColumn="0" w:lastRowFirstColumn="0" w:lastRowLastColumn="0"/>
          <w:trHeight w:val="32"/>
        </w:trPr>
        <w:tc>
          <w:tcPr>
            <w:cnfStyle w:val="001000000000" w:firstRow="0" w:lastRow="0" w:firstColumn="1" w:lastColumn="0" w:oddVBand="0" w:evenVBand="0" w:oddHBand="0" w:evenHBand="0" w:firstRowFirstColumn="0" w:firstRowLastColumn="0" w:lastRowFirstColumn="0" w:lastRowLastColumn="0"/>
            <w:tcW w:w="516" w:type="dxa"/>
            <w:noWrap/>
            <w:hideMark/>
          </w:tcPr>
          <w:p w:rsidR="00E35AD1" w:rsidRPr="007B5B40" w:rsidRDefault="00E35AD1">
            <w:pPr>
              <w:jc w:val="right"/>
              <w:rPr>
                <w:rFonts w:ascii="Book Antiqua" w:hAnsi="Book Antiqua" w:cs="Tahoma"/>
                <w:color w:val="000000"/>
              </w:rPr>
            </w:pPr>
            <w:r w:rsidRPr="007B5B40">
              <w:rPr>
                <w:rFonts w:ascii="Book Antiqua" w:hAnsi="Book Antiqua" w:cs="Tahoma"/>
                <w:color w:val="000000"/>
              </w:rPr>
              <w:t>28</w:t>
            </w:r>
          </w:p>
        </w:tc>
        <w:tc>
          <w:tcPr>
            <w:tcW w:w="4695" w:type="dxa"/>
            <w:hideMark/>
          </w:tcPr>
          <w:p w:rsidR="00E35AD1" w:rsidRPr="007B5B40" w:rsidRDefault="00E35AD1">
            <w:pPr>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Photocopieuses</w:t>
            </w:r>
          </w:p>
        </w:tc>
        <w:tc>
          <w:tcPr>
            <w:tcW w:w="908" w:type="dxa"/>
            <w:noWrap/>
            <w:hideMark/>
          </w:tcPr>
          <w:p w:rsidR="00E35AD1" w:rsidRPr="007B5B40" w:rsidRDefault="00E35AD1">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w:t>
            </w:r>
          </w:p>
        </w:tc>
        <w:tc>
          <w:tcPr>
            <w:tcW w:w="1786" w:type="dxa"/>
            <w:noWrap/>
            <w:hideMark/>
          </w:tcPr>
          <w:p w:rsidR="00E35AD1" w:rsidRPr="007B5B40" w:rsidRDefault="00E35AD1">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4,000,000</w:t>
            </w:r>
          </w:p>
        </w:tc>
        <w:tc>
          <w:tcPr>
            <w:tcW w:w="2379" w:type="dxa"/>
            <w:noWrap/>
            <w:hideMark/>
          </w:tcPr>
          <w:p w:rsidR="00E35AD1" w:rsidRPr="007B5B40" w:rsidRDefault="00E35AD1">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4,000,000</w:t>
            </w:r>
          </w:p>
        </w:tc>
      </w:tr>
      <w:tr w:rsidR="00E35AD1" w:rsidRPr="007B5B40" w:rsidTr="006973C1">
        <w:trPr>
          <w:trHeight w:val="32"/>
        </w:trPr>
        <w:tc>
          <w:tcPr>
            <w:cnfStyle w:val="001000000000" w:firstRow="0" w:lastRow="0" w:firstColumn="1" w:lastColumn="0" w:oddVBand="0" w:evenVBand="0" w:oddHBand="0" w:evenHBand="0" w:firstRowFirstColumn="0" w:firstRowLastColumn="0" w:lastRowFirstColumn="0" w:lastRowLastColumn="0"/>
            <w:tcW w:w="516" w:type="dxa"/>
            <w:noWrap/>
            <w:hideMark/>
          </w:tcPr>
          <w:p w:rsidR="00E35AD1" w:rsidRPr="007B5B40" w:rsidRDefault="00E35AD1">
            <w:pPr>
              <w:jc w:val="right"/>
              <w:rPr>
                <w:rFonts w:ascii="Book Antiqua" w:hAnsi="Book Antiqua" w:cs="Tahoma"/>
                <w:color w:val="000000"/>
              </w:rPr>
            </w:pPr>
            <w:r w:rsidRPr="007B5B40">
              <w:rPr>
                <w:rFonts w:ascii="Book Antiqua" w:hAnsi="Book Antiqua" w:cs="Tahoma"/>
                <w:color w:val="000000"/>
              </w:rPr>
              <w:t>19</w:t>
            </w:r>
          </w:p>
        </w:tc>
        <w:tc>
          <w:tcPr>
            <w:tcW w:w="4695" w:type="dxa"/>
            <w:hideMark/>
          </w:tcPr>
          <w:p w:rsidR="00E35AD1" w:rsidRPr="007B5B40" w:rsidRDefault="00E35AD1">
            <w:pPr>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Scanners</w:t>
            </w:r>
          </w:p>
        </w:tc>
        <w:tc>
          <w:tcPr>
            <w:tcW w:w="908" w:type="dxa"/>
            <w:noWrap/>
            <w:hideMark/>
          </w:tcPr>
          <w:p w:rsidR="00E35AD1" w:rsidRPr="007B5B40" w:rsidRDefault="00E35AD1">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20</w:t>
            </w:r>
          </w:p>
        </w:tc>
        <w:tc>
          <w:tcPr>
            <w:tcW w:w="1786" w:type="dxa"/>
            <w:noWrap/>
            <w:hideMark/>
          </w:tcPr>
          <w:p w:rsidR="00E35AD1" w:rsidRPr="007B5B40" w:rsidRDefault="00E35AD1">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500,000</w:t>
            </w:r>
          </w:p>
        </w:tc>
        <w:tc>
          <w:tcPr>
            <w:tcW w:w="2379" w:type="dxa"/>
            <w:noWrap/>
            <w:hideMark/>
          </w:tcPr>
          <w:p w:rsidR="00E35AD1" w:rsidRPr="007B5B40" w:rsidRDefault="00E35AD1">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10,000,000</w:t>
            </w:r>
          </w:p>
        </w:tc>
      </w:tr>
      <w:tr w:rsidR="00E35AD1" w:rsidRPr="007B5B40" w:rsidTr="006973C1">
        <w:trPr>
          <w:cnfStyle w:val="000000100000" w:firstRow="0" w:lastRow="0" w:firstColumn="0" w:lastColumn="0" w:oddVBand="0" w:evenVBand="0" w:oddHBand="1" w:evenHBand="0" w:firstRowFirstColumn="0" w:firstRowLastColumn="0" w:lastRowFirstColumn="0" w:lastRowLastColumn="0"/>
          <w:trHeight w:val="32"/>
        </w:trPr>
        <w:tc>
          <w:tcPr>
            <w:cnfStyle w:val="001000000000" w:firstRow="0" w:lastRow="0" w:firstColumn="1" w:lastColumn="0" w:oddVBand="0" w:evenVBand="0" w:oddHBand="0" w:evenHBand="0" w:firstRowFirstColumn="0" w:firstRowLastColumn="0" w:lastRowFirstColumn="0" w:lastRowLastColumn="0"/>
            <w:tcW w:w="516" w:type="dxa"/>
            <w:noWrap/>
            <w:hideMark/>
          </w:tcPr>
          <w:p w:rsidR="00E35AD1" w:rsidRPr="007B5B40" w:rsidRDefault="00E35AD1">
            <w:pPr>
              <w:jc w:val="right"/>
              <w:rPr>
                <w:rFonts w:ascii="Book Antiqua" w:hAnsi="Book Antiqua" w:cs="Tahoma"/>
                <w:color w:val="000000"/>
              </w:rPr>
            </w:pPr>
            <w:r w:rsidRPr="007B5B40">
              <w:rPr>
                <w:rFonts w:ascii="Book Antiqua" w:hAnsi="Book Antiqua" w:cs="Tahoma"/>
                <w:color w:val="000000"/>
              </w:rPr>
              <w:t>20</w:t>
            </w:r>
          </w:p>
        </w:tc>
        <w:tc>
          <w:tcPr>
            <w:tcW w:w="4695" w:type="dxa"/>
            <w:hideMark/>
          </w:tcPr>
          <w:p w:rsidR="00E35AD1" w:rsidRPr="007B5B40" w:rsidRDefault="00E35AD1">
            <w:pPr>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Calculatrices avec rouleau</w:t>
            </w:r>
          </w:p>
        </w:tc>
        <w:tc>
          <w:tcPr>
            <w:tcW w:w="908" w:type="dxa"/>
            <w:noWrap/>
            <w:hideMark/>
          </w:tcPr>
          <w:p w:rsidR="00E35AD1" w:rsidRPr="007B5B40" w:rsidRDefault="00E35AD1">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20</w:t>
            </w:r>
          </w:p>
        </w:tc>
        <w:tc>
          <w:tcPr>
            <w:tcW w:w="1786" w:type="dxa"/>
            <w:noWrap/>
            <w:hideMark/>
          </w:tcPr>
          <w:p w:rsidR="00E35AD1" w:rsidRPr="007B5B40" w:rsidRDefault="00E35AD1">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200,000</w:t>
            </w:r>
          </w:p>
        </w:tc>
        <w:tc>
          <w:tcPr>
            <w:tcW w:w="2379" w:type="dxa"/>
            <w:noWrap/>
            <w:hideMark/>
          </w:tcPr>
          <w:p w:rsidR="00E35AD1" w:rsidRPr="007B5B40" w:rsidRDefault="00E35AD1">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4,000,000</w:t>
            </w:r>
          </w:p>
        </w:tc>
      </w:tr>
      <w:tr w:rsidR="00E35AD1" w:rsidRPr="007B5B40" w:rsidTr="006973C1">
        <w:trPr>
          <w:trHeight w:val="32"/>
        </w:trPr>
        <w:tc>
          <w:tcPr>
            <w:cnfStyle w:val="001000000000" w:firstRow="0" w:lastRow="0" w:firstColumn="1" w:lastColumn="0" w:oddVBand="0" w:evenVBand="0" w:oddHBand="0" w:evenHBand="0" w:firstRowFirstColumn="0" w:firstRowLastColumn="0" w:lastRowFirstColumn="0" w:lastRowLastColumn="0"/>
            <w:tcW w:w="516" w:type="dxa"/>
            <w:noWrap/>
            <w:hideMark/>
          </w:tcPr>
          <w:p w:rsidR="00E35AD1" w:rsidRPr="007B5B40" w:rsidRDefault="00E35AD1">
            <w:pPr>
              <w:jc w:val="right"/>
              <w:rPr>
                <w:rFonts w:ascii="Book Antiqua" w:hAnsi="Book Antiqua" w:cs="Tahoma"/>
                <w:color w:val="000000"/>
              </w:rPr>
            </w:pPr>
            <w:r w:rsidRPr="007B5B40">
              <w:rPr>
                <w:rFonts w:ascii="Book Antiqua" w:hAnsi="Book Antiqua" w:cs="Tahoma"/>
                <w:color w:val="000000"/>
              </w:rPr>
              <w:t>21</w:t>
            </w:r>
          </w:p>
        </w:tc>
        <w:tc>
          <w:tcPr>
            <w:tcW w:w="4695" w:type="dxa"/>
            <w:hideMark/>
          </w:tcPr>
          <w:p w:rsidR="00E35AD1" w:rsidRPr="007B5B40" w:rsidRDefault="00E35AD1">
            <w:pPr>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Tables de bureau</w:t>
            </w:r>
          </w:p>
        </w:tc>
        <w:tc>
          <w:tcPr>
            <w:tcW w:w="908" w:type="dxa"/>
            <w:noWrap/>
            <w:hideMark/>
          </w:tcPr>
          <w:p w:rsidR="00E35AD1" w:rsidRPr="007B5B40" w:rsidRDefault="00E35AD1">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60</w:t>
            </w:r>
          </w:p>
        </w:tc>
        <w:tc>
          <w:tcPr>
            <w:tcW w:w="1786" w:type="dxa"/>
            <w:noWrap/>
            <w:hideMark/>
          </w:tcPr>
          <w:p w:rsidR="00E35AD1" w:rsidRPr="007B5B40" w:rsidRDefault="00E35AD1">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200,000</w:t>
            </w:r>
          </w:p>
        </w:tc>
        <w:tc>
          <w:tcPr>
            <w:tcW w:w="2379" w:type="dxa"/>
            <w:noWrap/>
            <w:hideMark/>
          </w:tcPr>
          <w:p w:rsidR="00E35AD1" w:rsidRPr="007B5B40" w:rsidRDefault="00E35AD1">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12,000,000</w:t>
            </w:r>
          </w:p>
        </w:tc>
      </w:tr>
      <w:tr w:rsidR="00E35AD1" w:rsidRPr="007B5B40" w:rsidTr="006973C1">
        <w:trPr>
          <w:cnfStyle w:val="000000100000" w:firstRow="0" w:lastRow="0" w:firstColumn="0" w:lastColumn="0" w:oddVBand="0" w:evenVBand="0" w:oddHBand="1" w:evenHBand="0" w:firstRowFirstColumn="0" w:firstRowLastColumn="0" w:lastRowFirstColumn="0" w:lastRowLastColumn="0"/>
          <w:trHeight w:val="32"/>
        </w:trPr>
        <w:tc>
          <w:tcPr>
            <w:cnfStyle w:val="001000000000" w:firstRow="0" w:lastRow="0" w:firstColumn="1" w:lastColumn="0" w:oddVBand="0" w:evenVBand="0" w:oddHBand="0" w:evenHBand="0" w:firstRowFirstColumn="0" w:firstRowLastColumn="0" w:lastRowFirstColumn="0" w:lastRowLastColumn="0"/>
            <w:tcW w:w="516" w:type="dxa"/>
            <w:noWrap/>
            <w:hideMark/>
          </w:tcPr>
          <w:p w:rsidR="00E35AD1" w:rsidRPr="007B5B40" w:rsidRDefault="00E35AD1">
            <w:pPr>
              <w:jc w:val="right"/>
              <w:rPr>
                <w:rFonts w:ascii="Book Antiqua" w:hAnsi="Book Antiqua" w:cs="Tahoma"/>
                <w:color w:val="000000"/>
              </w:rPr>
            </w:pPr>
            <w:r w:rsidRPr="007B5B40">
              <w:rPr>
                <w:rFonts w:ascii="Book Antiqua" w:hAnsi="Book Antiqua" w:cs="Tahoma"/>
                <w:color w:val="000000"/>
              </w:rPr>
              <w:t>22</w:t>
            </w:r>
          </w:p>
        </w:tc>
        <w:tc>
          <w:tcPr>
            <w:tcW w:w="4695" w:type="dxa"/>
            <w:hideMark/>
          </w:tcPr>
          <w:p w:rsidR="00E35AD1" w:rsidRPr="007B5B40" w:rsidRDefault="00E35AD1">
            <w:pPr>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Chaises de bureau</w:t>
            </w:r>
          </w:p>
        </w:tc>
        <w:tc>
          <w:tcPr>
            <w:tcW w:w="908" w:type="dxa"/>
            <w:noWrap/>
            <w:hideMark/>
          </w:tcPr>
          <w:p w:rsidR="00E35AD1" w:rsidRPr="007B5B40" w:rsidRDefault="00E35AD1">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300</w:t>
            </w:r>
          </w:p>
        </w:tc>
        <w:tc>
          <w:tcPr>
            <w:tcW w:w="1786" w:type="dxa"/>
            <w:noWrap/>
            <w:hideMark/>
          </w:tcPr>
          <w:p w:rsidR="00E35AD1" w:rsidRPr="007B5B40" w:rsidRDefault="00E35AD1">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25,000</w:t>
            </w:r>
          </w:p>
        </w:tc>
        <w:tc>
          <w:tcPr>
            <w:tcW w:w="2379" w:type="dxa"/>
            <w:noWrap/>
            <w:hideMark/>
          </w:tcPr>
          <w:p w:rsidR="00E35AD1" w:rsidRPr="007B5B40" w:rsidRDefault="00E35AD1">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7,500,000</w:t>
            </w:r>
          </w:p>
        </w:tc>
      </w:tr>
      <w:tr w:rsidR="00E35AD1" w:rsidRPr="007B5B40" w:rsidTr="006973C1">
        <w:trPr>
          <w:trHeight w:val="42"/>
        </w:trPr>
        <w:tc>
          <w:tcPr>
            <w:cnfStyle w:val="001000000000" w:firstRow="0" w:lastRow="0" w:firstColumn="1" w:lastColumn="0" w:oddVBand="0" w:evenVBand="0" w:oddHBand="0" w:evenHBand="0" w:firstRowFirstColumn="0" w:firstRowLastColumn="0" w:lastRowFirstColumn="0" w:lastRowLastColumn="0"/>
            <w:tcW w:w="516" w:type="dxa"/>
            <w:noWrap/>
            <w:hideMark/>
          </w:tcPr>
          <w:p w:rsidR="00E35AD1" w:rsidRPr="007B5B40" w:rsidRDefault="00E35AD1" w:rsidP="00E35AD1">
            <w:pPr>
              <w:jc w:val="right"/>
              <w:rPr>
                <w:rFonts w:ascii="Book Antiqua" w:hAnsi="Book Antiqua" w:cs="Tahoma"/>
                <w:color w:val="000000"/>
              </w:rPr>
            </w:pPr>
            <w:r w:rsidRPr="007B5B40">
              <w:rPr>
                <w:rFonts w:ascii="Book Antiqua" w:hAnsi="Book Antiqua" w:cs="Tahoma"/>
                <w:color w:val="000000"/>
              </w:rPr>
              <w:t>23</w:t>
            </w:r>
          </w:p>
        </w:tc>
        <w:tc>
          <w:tcPr>
            <w:tcW w:w="4695" w:type="dxa"/>
            <w:hideMark/>
          </w:tcPr>
          <w:p w:rsidR="00E35AD1" w:rsidRPr="007B5B40" w:rsidRDefault="00E35AD1">
            <w:pPr>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Bancs pour clients</w:t>
            </w:r>
          </w:p>
        </w:tc>
        <w:tc>
          <w:tcPr>
            <w:tcW w:w="908" w:type="dxa"/>
            <w:noWrap/>
            <w:hideMark/>
          </w:tcPr>
          <w:p w:rsidR="00E35AD1" w:rsidRPr="007B5B40" w:rsidRDefault="00E35AD1">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60</w:t>
            </w:r>
          </w:p>
        </w:tc>
        <w:tc>
          <w:tcPr>
            <w:tcW w:w="1786" w:type="dxa"/>
            <w:noWrap/>
            <w:hideMark/>
          </w:tcPr>
          <w:p w:rsidR="00E35AD1" w:rsidRPr="007B5B40" w:rsidRDefault="00E35AD1">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25,000</w:t>
            </w:r>
          </w:p>
        </w:tc>
        <w:tc>
          <w:tcPr>
            <w:tcW w:w="2379" w:type="dxa"/>
            <w:noWrap/>
            <w:hideMark/>
          </w:tcPr>
          <w:p w:rsidR="00E35AD1" w:rsidRPr="007B5B40" w:rsidRDefault="00E35AD1">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1,500,000</w:t>
            </w:r>
          </w:p>
        </w:tc>
      </w:tr>
      <w:tr w:rsidR="00E35AD1" w:rsidRPr="007B5B40" w:rsidTr="006973C1">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516" w:type="dxa"/>
            <w:noWrap/>
            <w:hideMark/>
          </w:tcPr>
          <w:p w:rsidR="00E35AD1" w:rsidRPr="007B5B40" w:rsidRDefault="00E35AD1" w:rsidP="00E35AD1">
            <w:pPr>
              <w:jc w:val="right"/>
              <w:rPr>
                <w:rFonts w:ascii="Book Antiqua" w:hAnsi="Book Antiqua" w:cs="Tahoma"/>
                <w:color w:val="000000"/>
              </w:rPr>
            </w:pPr>
            <w:r w:rsidRPr="007B5B40">
              <w:rPr>
                <w:rFonts w:ascii="Book Antiqua" w:hAnsi="Book Antiqua" w:cs="Tahoma"/>
                <w:color w:val="000000"/>
              </w:rPr>
              <w:t>24</w:t>
            </w:r>
          </w:p>
        </w:tc>
        <w:tc>
          <w:tcPr>
            <w:tcW w:w="4695" w:type="dxa"/>
            <w:hideMark/>
          </w:tcPr>
          <w:p w:rsidR="00E35AD1" w:rsidRPr="007B5B40" w:rsidRDefault="00E35AD1">
            <w:pPr>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Etagères de rangements</w:t>
            </w:r>
          </w:p>
        </w:tc>
        <w:tc>
          <w:tcPr>
            <w:tcW w:w="908" w:type="dxa"/>
            <w:noWrap/>
            <w:hideMark/>
          </w:tcPr>
          <w:p w:rsidR="00E35AD1" w:rsidRPr="007B5B40" w:rsidRDefault="00E35AD1">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20</w:t>
            </w:r>
          </w:p>
        </w:tc>
        <w:tc>
          <w:tcPr>
            <w:tcW w:w="1786" w:type="dxa"/>
            <w:noWrap/>
            <w:hideMark/>
          </w:tcPr>
          <w:p w:rsidR="00E35AD1" w:rsidRPr="007B5B40" w:rsidRDefault="00E35AD1">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200,000</w:t>
            </w:r>
          </w:p>
        </w:tc>
        <w:tc>
          <w:tcPr>
            <w:tcW w:w="2379" w:type="dxa"/>
            <w:noWrap/>
            <w:hideMark/>
          </w:tcPr>
          <w:p w:rsidR="00E35AD1" w:rsidRPr="007B5B40" w:rsidRDefault="00E35AD1">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4,000,000</w:t>
            </w:r>
          </w:p>
        </w:tc>
      </w:tr>
      <w:tr w:rsidR="00E35AD1" w:rsidRPr="007B5B40" w:rsidTr="006973C1">
        <w:trPr>
          <w:trHeight w:val="52"/>
        </w:trPr>
        <w:tc>
          <w:tcPr>
            <w:cnfStyle w:val="001000000000" w:firstRow="0" w:lastRow="0" w:firstColumn="1" w:lastColumn="0" w:oddVBand="0" w:evenVBand="0" w:oddHBand="0" w:evenHBand="0" w:firstRowFirstColumn="0" w:firstRowLastColumn="0" w:lastRowFirstColumn="0" w:lastRowLastColumn="0"/>
            <w:tcW w:w="516" w:type="dxa"/>
            <w:noWrap/>
            <w:hideMark/>
          </w:tcPr>
          <w:p w:rsidR="00E35AD1" w:rsidRPr="007B5B40" w:rsidRDefault="00E35AD1" w:rsidP="00E35AD1">
            <w:pPr>
              <w:jc w:val="right"/>
              <w:rPr>
                <w:rFonts w:ascii="Book Antiqua" w:hAnsi="Book Antiqua" w:cs="Tahoma"/>
                <w:color w:val="000000"/>
              </w:rPr>
            </w:pPr>
            <w:r w:rsidRPr="007B5B40">
              <w:rPr>
                <w:rFonts w:ascii="Book Antiqua" w:hAnsi="Book Antiqua" w:cs="Tahoma"/>
                <w:color w:val="000000"/>
              </w:rPr>
              <w:t>25</w:t>
            </w:r>
          </w:p>
        </w:tc>
        <w:tc>
          <w:tcPr>
            <w:tcW w:w="4695" w:type="dxa"/>
            <w:hideMark/>
          </w:tcPr>
          <w:p w:rsidR="00E35AD1" w:rsidRPr="007B5B40" w:rsidRDefault="00E35AD1">
            <w:pPr>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Fauteuils-bureau pour la Direction</w:t>
            </w:r>
          </w:p>
        </w:tc>
        <w:tc>
          <w:tcPr>
            <w:tcW w:w="908" w:type="dxa"/>
            <w:noWrap/>
            <w:hideMark/>
          </w:tcPr>
          <w:p w:rsidR="00E35AD1" w:rsidRPr="007B5B40" w:rsidRDefault="00E35AD1">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21</w:t>
            </w:r>
          </w:p>
        </w:tc>
        <w:tc>
          <w:tcPr>
            <w:tcW w:w="1786" w:type="dxa"/>
            <w:noWrap/>
            <w:hideMark/>
          </w:tcPr>
          <w:p w:rsidR="00E35AD1" w:rsidRPr="007B5B40" w:rsidRDefault="00E35AD1">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1,000,000</w:t>
            </w:r>
          </w:p>
        </w:tc>
        <w:tc>
          <w:tcPr>
            <w:tcW w:w="2379" w:type="dxa"/>
            <w:noWrap/>
            <w:hideMark/>
          </w:tcPr>
          <w:p w:rsidR="00E35AD1" w:rsidRPr="007B5B40" w:rsidRDefault="00E35AD1">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21,000,000</w:t>
            </w:r>
          </w:p>
        </w:tc>
      </w:tr>
      <w:tr w:rsidR="00E35AD1" w:rsidRPr="007B5B40" w:rsidTr="006973C1">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516" w:type="dxa"/>
            <w:noWrap/>
            <w:hideMark/>
          </w:tcPr>
          <w:p w:rsidR="00E35AD1" w:rsidRPr="007B5B40" w:rsidRDefault="00E35AD1">
            <w:pPr>
              <w:jc w:val="right"/>
              <w:rPr>
                <w:rFonts w:ascii="Book Antiqua" w:hAnsi="Book Antiqua" w:cs="Tahoma"/>
                <w:color w:val="000000"/>
              </w:rPr>
            </w:pPr>
            <w:r w:rsidRPr="007B5B40">
              <w:rPr>
                <w:rFonts w:ascii="Book Antiqua" w:hAnsi="Book Antiqua" w:cs="Tahoma"/>
                <w:color w:val="000000"/>
              </w:rPr>
              <w:t>26 </w:t>
            </w:r>
          </w:p>
        </w:tc>
        <w:tc>
          <w:tcPr>
            <w:tcW w:w="4695" w:type="dxa"/>
            <w:hideMark/>
          </w:tcPr>
          <w:p w:rsidR="00E35AD1" w:rsidRPr="007B5B40" w:rsidRDefault="00BF1195">
            <w:pPr>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Dépôt</w:t>
            </w:r>
            <w:r w:rsidR="00E35AD1" w:rsidRPr="007B5B40">
              <w:rPr>
                <w:rFonts w:ascii="Book Antiqua" w:hAnsi="Book Antiqua" w:cs="Tahoma"/>
                <w:color w:val="000000"/>
              </w:rPr>
              <w:t xml:space="preserve"> de garantie à la BRB</w:t>
            </w:r>
          </w:p>
        </w:tc>
        <w:tc>
          <w:tcPr>
            <w:tcW w:w="908" w:type="dxa"/>
            <w:noWrap/>
            <w:hideMark/>
          </w:tcPr>
          <w:p w:rsidR="00E35AD1" w:rsidRPr="007B5B40" w:rsidRDefault="00E35AD1">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w:t>
            </w:r>
          </w:p>
        </w:tc>
        <w:tc>
          <w:tcPr>
            <w:tcW w:w="1786" w:type="dxa"/>
            <w:noWrap/>
            <w:hideMark/>
          </w:tcPr>
          <w:p w:rsidR="00E35AD1" w:rsidRPr="007B5B40" w:rsidRDefault="00E35AD1">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200,000,000</w:t>
            </w:r>
          </w:p>
        </w:tc>
        <w:tc>
          <w:tcPr>
            <w:tcW w:w="2379" w:type="dxa"/>
            <w:noWrap/>
            <w:hideMark/>
          </w:tcPr>
          <w:p w:rsidR="00E35AD1" w:rsidRPr="007B5B40" w:rsidRDefault="00E35AD1">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200,000,000</w:t>
            </w:r>
          </w:p>
        </w:tc>
      </w:tr>
      <w:tr w:rsidR="00E35AD1" w:rsidRPr="007B5B40" w:rsidTr="006973C1">
        <w:trPr>
          <w:trHeight w:val="42"/>
        </w:trPr>
        <w:tc>
          <w:tcPr>
            <w:cnfStyle w:val="001000000000" w:firstRow="0" w:lastRow="0" w:firstColumn="1" w:lastColumn="0" w:oddVBand="0" w:evenVBand="0" w:oddHBand="0" w:evenHBand="0" w:firstRowFirstColumn="0" w:firstRowLastColumn="0" w:lastRowFirstColumn="0" w:lastRowLastColumn="0"/>
            <w:tcW w:w="516" w:type="dxa"/>
            <w:noWrap/>
            <w:hideMark/>
          </w:tcPr>
          <w:p w:rsidR="00E35AD1" w:rsidRPr="007B5B40" w:rsidRDefault="00E35AD1">
            <w:pPr>
              <w:jc w:val="right"/>
              <w:rPr>
                <w:rFonts w:ascii="Book Antiqua" w:hAnsi="Book Antiqua" w:cs="Tahoma"/>
                <w:color w:val="000000"/>
              </w:rPr>
            </w:pPr>
            <w:r w:rsidRPr="007B5B40">
              <w:rPr>
                <w:rFonts w:ascii="Book Antiqua" w:hAnsi="Book Antiqua" w:cs="Tahoma"/>
                <w:color w:val="000000"/>
              </w:rPr>
              <w:lastRenderedPageBreak/>
              <w:t>27 </w:t>
            </w:r>
          </w:p>
        </w:tc>
        <w:tc>
          <w:tcPr>
            <w:tcW w:w="4695" w:type="dxa"/>
            <w:hideMark/>
          </w:tcPr>
          <w:p w:rsidR="00E35AD1" w:rsidRPr="007B5B40" w:rsidRDefault="00E35AD1">
            <w:pPr>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Fonds de roulement</w:t>
            </w:r>
          </w:p>
        </w:tc>
        <w:tc>
          <w:tcPr>
            <w:tcW w:w="908" w:type="dxa"/>
            <w:noWrap/>
            <w:hideMark/>
          </w:tcPr>
          <w:p w:rsidR="00E35AD1" w:rsidRPr="007B5B40" w:rsidRDefault="00E35AD1">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w:t>
            </w:r>
          </w:p>
        </w:tc>
        <w:tc>
          <w:tcPr>
            <w:tcW w:w="1786" w:type="dxa"/>
            <w:noWrap/>
            <w:hideMark/>
          </w:tcPr>
          <w:p w:rsidR="00E35AD1" w:rsidRPr="007B5B40" w:rsidRDefault="00E35AD1">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65,000,000</w:t>
            </w:r>
          </w:p>
        </w:tc>
        <w:tc>
          <w:tcPr>
            <w:tcW w:w="2379" w:type="dxa"/>
            <w:noWrap/>
            <w:hideMark/>
          </w:tcPr>
          <w:p w:rsidR="00E35AD1" w:rsidRPr="007B5B40" w:rsidRDefault="00E35AD1">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65,000,000</w:t>
            </w:r>
          </w:p>
        </w:tc>
      </w:tr>
      <w:tr w:rsidR="00E35AD1" w:rsidRPr="007B5B40" w:rsidTr="006973C1">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516" w:type="dxa"/>
            <w:noWrap/>
            <w:hideMark/>
          </w:tcPr>
          <w:p w:rsidR="00E35AD1" w:rsidRPr="007B5B40" w:rsidRDefault="00E35AD1">
            <w:pPr>
              <w:jc w:val="right"/>
              <w:rPr>
                <w:rFonts w:ascii="Book Antiqua" w:hAnsi="Book Antiqua" w:cs="Tahoma"/>
                <w:color w:val="000000"/>
              </w:rPr>
            </w:pPr>
            <w:r w:rsidRPr="007B5B40">
              <w:rPr>
                <w:rFonts w:ascii="Book Antiqua" w:hAnsi="Book Antiqua" w:cs="Tahoma"/>
                <w:color w:val="000000"/>
              </w:rPr>
              <w:t>28 </w:t>
            </w:r>
          </w:p>
        </w:tc>
        <w:tc>
          <w:tcPr>
            <w:tcW w:w="4695" w:type="dxa"/>
            <w:hideMark/>
          </w:tcPr>
          <w:p w:rsidR="00E35AD1" w:rsidRPr="007B5B40" w:rsidRDefault="00E35AD1">
            <w:pPr>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Imprévus</w:t>
            </w:r>
          </w:p>
        </w:tc>
        <w:tc>
          <w:tcPr>
            <w:tcW w:w="908" w:type="dxa"/>
            <w:noWrap/>
            <w:hideMark/>
          </w:tcPr>
          <w:p w:rsidR="00E35AD1" w:rsidRPr="007B5B40" w:rsidRDefault="00E35AD1">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 </w:t>
            </w:r>
          </w:p>
        </w:tc>
        <w:tc>
          <w:tcPr>
            <w:tcW w:w="1786" w:type="dxa"/>
            <w:noWrap/>
            <w:hideMark/>
          </w:tcPr>
          <w:p w:rsidR="00E35AD1" w:rsidRPr="007B5B40" w:rsidRDefault="00E35AD1">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 </w:t>
            </w:r>
          </w:p>
        </w:tc>
        <w:tc>
          <w:tcPr>
            <w:tcW w:w="2379" w:type="dxa"/>
            <w:noWrap/>
            <w:hideMark/>
          </w:tcPr>
          <w:p w:rsidR="00E35AD1" w:rsidRPr="007B5B40" w:rsidRDefault="00E35AD1">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80,155,000</w:t>
            </w:r>
          </w:p>
        </w:tc>
      </w:tr>
      <w:tr w:rsidR="00E35AD1" w:rsidRPr="007B5B40" w:rsidTr="006973C1">
        <w:trPr>
          <w:trHeight w:val="42"/>
        </w:trPr>
        <w:tc>
          <w:tcPr>
            <w:cnfStyle w:val="001000000000" w:firstRow="0" w:lastRow="0" w:firstColumn="1" w:lastColumn="0" w:oddVBand="0" w:evenVBand="0" w:oddHBand="0" w:evenHBand="0" w:firstRowFirstColumn="0" w:firstRowLastColumn="0" w:lastRowFirstColumn="0" w:lastRowLastColumn="0"/>
            <w:tcW w:w="516" w:type="dxa"/>
            <w:noWrap/>
            <w:hideMark/>
          </w:tcPr>
          <w:p w:rsidR="00E35AD1" w:rsidRPr="007B5B40" w:rsidRDefault="00E35AD1">
            <w:pPr>
              <w:rPr>
                <w:rFonts w:ascii="Book Antiqua" w:hAnsi="Book Antiqua" w:cs="Tahoma"/>
                <w:b w:val="0"/>
                <w:bCs w:val="0"/>
                <w:color w:val="000000"/>
              </w:rPr>
            </w:pPr>
            <w:r w:rsidRPr="007B5B40">
              <w:rPr>
                <w:rFonts w:ascii="Book Antiqua" w:hAnsi="Book Antiqua" w:cs="Tahoma"/>
                <w:b w:val="0"/>
                <w:bCs w:val="0"/>
                <w:color w:val="000000"/>
              </w:rPr>
              <w:t> </w:t>
            </w:r>
          </w:p>
        </w:tc>
        <w:tc>
          <w:tcPr>
            <w:tcW w:w="4695" w:type="dxa"/>
            <w:hideMark/>
          </w:tcPr>
          <w:p w:rsidR="00E35AD1" w:rsidRPr="007B5B40" w:rsidRDefault="00E35AD1">
            <w:pPr>
              <w:cnfStyle w:val="000000000000" w:firstRow="0" w:lastRow="0" w:firstColumn="0" w:lastColumn="0" w:oddVBand="0" w:evenVBand="0" w:oddHBand="0" w:evenHBand="0" w:firstRowFirstColumn="0" w:firstRowLastColumn="0" w:lastRowFirstColumn="0" w:lastRowLastColumn="0"/>
              <w:rPr>
                <w:rFonts w:ascii="Book Antiqua" w:hAnsi="Book Antiqua" w:cs="Tahoma"/>
                <w:b/>
                <w:bCs/>
                <w:color w:val="000000"/>
              </w:rPr>
            </w:pPr>
            <w:r w:rsidRPr="007B5B40">
              <w:rPr>
                <w:rFonts w:ascii="Book Antiqua" w:hAnsi="Book Antiqua" w:cs="Tahoma"/>
                <w:b/>
                <w:bCs/>
                <w:color w:val="000000"/>
              </w:rPr>
              <w:t xml:space="preserve">Total des besoins financiers de l’IMF </w:t>
            </w:r>
          </w:p>
        </w:tc>
        <w:tc>
          <w:tcPr>
            <w:tcW w:w="908" w:type="dxa"/>
            <w:noWrap/>
            <w:hideMark/>
          </w:tcPr>
          <w:p w:rsidR="00E35AD1" w:rsidRPr="007B5B40" w:rsidRDefault="00E35AD1">
            <w:pPr>
              <w:cnfStyle w:val="000000000000" w:firstRow="0" w:lastRow="0" w:firstColumn="0" w:lastColumn="0" w:oddVBand="0" w:evenVBand="0" w:oddHBand="0" w:evenHBand="0" w:firstRowFirstColumn="0" w:firstRowLastColumn="0" w:lastRowFirstColumn="0" w:lastRowLastColumn="0"/>
              <w:rPr>
                <w:rFonts w:ascii="Book Antiqua" w:hAnsi="Book Antiqua" w:cs="Tahoma"/>
                <w:b/>
                <w:bCs/>
                <w:color w:val="000000"/>
              </w:rPr>
            </w:pPr>
            <w:r w:rsidRPr="007B5B40">
              <w:rPr>
                <w:rFonts w:ascii="Book Antiqua" w:hAnsi="Book Antiqua" w:cs="Tahoma"/>
                <w:b/>
                <w:bCs/>
                <w:color w:val="000000"/>
              </w:rPr>
              <w:t> </w:t>
            </w:r>
          </w:p>
        </w:tc>
        <w:tc>
          <w:tcPr>
            <w:tcW w:w="1786" w:type="dxa"/>
            <w:noWrap/>
            <w:hideMark/>
          </w:tcPr>
          <w:p w:rsidR="00E35AD1" w:rsidRPr="007B5B40" w:rsidRDefault="00E35AD1">
            <w:pPr>
              <w:cnfStyle w:val="000000000000" w:firstRow="0" w:lastRow="0" w:firstColumn="0" w:lastColumn="0" w:oddVBand="0" w:evenVBand="0" w:oddHBand="0" w:evenHBand="0" w:firstRowFirstColumn="0" w:firstRowLastColumn="0" w:lastRowFirstColumn="0" w:lastRowLastColumn="0"/>
              <w:rPr>
                <w:rFonts w:ascii="Book Antiqua" w:hAnsi="Book Antiqua" w:cs="Tahoma"/>
                <w:b/>
                <w:bCs/>
                <w:color w:val="000000"/>
              </w:rPr>
            </w:pPr>
            <w:r w:rsidRPr="007B5B40">
              <w:rPr>
                <w:rFonts w:ascii="Book Antiqua" w:hAnsi="Book Antiqua" w:cs="Tahoma"/>
                <w:b/>
                <w:bCs/>
                <w:color w:val="000000"/>
              </w:rPr>
              <w:t> </w:t>
            </w:r>
          </w:p>
        </w:tc>
        <w:tc>
          <w:tcPr>
            <w:tcW w:w="2379" w:type="dxa"/>
            <w:noWrap/>
            <w:hideMark/>
          </w:tcPr>
          <w:p w:rsidR="00E35AD1" w:rsidRPr="007B5B40" w:rsidRDefault="00E35AD1">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881,705,000</w:t>
            </w:r>
          </w:p>
        </w:tc>
      </w:tr>
    </w:tbl>
    <w:p w:rsidR="00AA5575" w:rsidRPr="007B5B40" w:rsidRDefault="00AA5575" w:rsidP="008158D2">
      <w:pPr>
        <w:autoSpaceDE w:val="0"/>
        <w:autoSpaceDN w:val="0"/>
        <w:adjustRightInd w:val="0"/>
        <w:jc w:val="both"/>
        <w:rPr>
          <w:rFonts w:ascii="Book Antiqua" w:hAnsi="Book Antiqua" w:cs="Tahoma"/>
          <w:color w:val="FF0000"/>
        </w:rPr>
        <w:sectPr w:rsidR="00AA5575" w:rsidRPr="007B5B40" w:rsidSect="00E120F7">
          <w:headerReference w:type="first" r:id="rId14"/>
          <w:pgSz w:w="11906" w:h="16838"/>
          <w:pgMar w:top="1152" w:right="1152" w:bottom="1152" w:left="1152" w:header="706" w:footer="706" w:gutter="0"/>
          <w:cols w:space="708"/>
          <w:titlePg/>
          <w:docGrid w:linePitch="360"/>
        </w:sectPr>
      </w:pPr>
    </w:p>
    <w:p w:rsidR="004200B6" w:rsidRPr="00AE637D" w:rsidRDefault="004200B6" w:rsidP="00AE637D">
      <w:pPr>
        <w:jc w:val="both"/>
        <w:outlineLvl w:val="2"/>
        <w:rPr>
          <w:rFonts w:ascii="Book Antiqua" w:hAnsi="Book Antiqua" w:cs="Tahoma"/>
          <w:b/>
          <w:color w:val="FF0000"/>
        </w:rPr>
      </w:pPr>
      <w:bookmarkStart w:id="47" w:name="_Toc493001535"/>
      <w:r w:rsidRPr="00AE637D">
        <w:rPr>
          <w:rFonts w:ascii="Book Antiqua" w:hAnsi="Book Antiqua" w:cs="Tahoma"/>
          <w:b/>
        </w:rPr>
        <w:lastRenderedPageBreak/>
        <w:t>VIII.</w:t>
      </w:r>
      <w:r w:rsidR="00800E93" w:rsidRPr="00AE637D">
        <w:rPr>
          <w:rFonts w:ascii="Book Antiqua" w:hAnsi="Book Antiqua" w:cs="Tahoma"/>
          <w:b/>
        </w:rPr>
        <w:t>2</w:t>
      </w:r>
      <w:r w:rsidRPr="00AE637D">
        <w:rPr>
          <w:rFonts w:ascii="Book Antiqua" w:hAnsi="Book Antiqua" w:cs="Tahoma"/>
          <w:b/>
        </w:rPr>
        <w:t>.2.  Compte d’exploitation prévisionnel</w:t>
      </w:r>
      <w:r w:rsidR="00B149BF" w:rsidRPr="00AE637D">
        <w:rPr>
          <w:rFonts w:ascii="Book Antiqua" w:hAnsi="Book Antiqua" w:cs="Tahoma"/>
          <w:b/>
        </w:rPr>
        <w:t xml:space="preserve"> de l’IMF</w:t>
      </w:r>
      <w:bookmarkEnd w:id="47"/>
    </w:p>
    <w:tbl>
      <w:tblPr>
        <w:tblStyle w:val="TableauGrille4-Accentuation5"/>
        <w:tblW w:w="15014" w:type="dxa"/>
        <w:tblLook w:val="04A0" w:firstRow="1" w:lastRow="0" w:firstColumn="1" w:lastColumn="0" w:noHBand="0" w:noVBand="1"/>
      </w:tblPr>
      <w:tblGrid>
        <w:gridCol w:w="5955"/>
        <w:gridCol w:w="1835"/>
        <w:gridCol w:w="1800"/>
        <w:gridCol w:w="1800"/>
        <w:gridCol w:w="1710"/>
        <w:gridCol w:w="1914"/>
      </w:tblGrid>
      <w:tr w:rsidR="00B149BF" w:rsidRPr="007B5B40" w:rsidTr="00AE637D">
        <w:trPr>
          <w:cnfStyle w:val="100000000000" w:firstRow="1" w:lastRow="0" w:firstColumn="0" w:lastColumn="0" w:oddVBand="0" w:evenVBand="0" w:oddHBand="0"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5955" w:type="dxa"/>
            <w:noWrap/>
            <w:hideMark/>
          </w:tcPr>
          <w:p w:rsidR="00B149BF" w:rsidRPr="007B5B40" w:rsidRDefault="00B149BF">
            <w:pPr>
              <w:rPr>
                <w:rFonts w:ascii="Book Antiqua" w:hAnsi="Book Antiqua" w:cs="Tahoma"/>
                <w:b w:val="0"/>
                <w:bCs w:val="0"/>
                <w:color w:val="000000"/>
              </w:rPr>
            </w:pPr>
            <w:r w:rsidRPr="007B5B40">
              <w:rPr>
                <w:rFonts w:ascii="Book Antiqua" w:hAnsi="Book Antiqua" w:cs="Tahoma"/>
                <w:b w:val="0"/>
                <w:bCs w:val="0"/>
                <w:color w:val="000000"/>
              </w:rPr>
              <w:t>Exercices</w:t>
            </w:r>
          </w:p>
        </w:tc>
        <w:tc>
          <w:tcPr>
            <w:tcW w:w="1835" w:type="dxa"/>
            <w:hideMark/>
          </w:tcPr>
          <w:p w:rsidR="00B149BF" w:rsidRPr="007B5B40" w:rsidRDefault="00B149BF" w:rsidP="00AE637D">
            <w:pPr>
              <w:jc w:val="center"/>
              <w:cnfStyle w:val="100000000000" w:firstRow="1" w:lastRow="0" w:firstColumn="0" w:lastColumn="0" w:oddVBand="0" w:evenVBand="0" w:oddHBand="0" w:evenHBand="0" w:firstRowFirstColumn="0" w:firstRowLastColumn="0" w:lastRowFirstColumn="0" w:lastRowLastColumn="0"/>
              <w:rPr>
                <w:rFonts w:ascii="Book Antiqua" w:hAnsi="Book Antiqua" w:cs="Tahoma"/>
                <w:b w:val="0"/>
                <w:bCs w:val="0"/>
                <w:color w:val="000000"/>
              </w:rPr>
            </w:pPr>
            <w:r w:rsidRPr="007B5B40">
              <w:rPr>
                <w:rFonts w:ascii="Book Antiqua" w:hAnsi="Book Antiqua" w:cs="Tahoma"/>
                <w:b w:val="0"/>
                <w:bCs w:val="0"/>
                <w:color w:val="000000"/>
              </w:rPr>
              <w:t>20</w:t>
            </w:r>
            <w:r w:rsidR="00AE637D">
              <w:rPr>
                <w:rFonts w:ascii="Book Antiqua" w:hAnsi="Book Antiqua" w:cs="Tahoma"/>
                <w:b w:val="0"/>
                <w:bCs w:val="0"/>
                <w:color w:val="000000"/>
              </w:rPr>
              <w:t>20</w:t>
            </w:r>
          </w:p>
        </w:tc>
        <w:tc>
          <w:tcPr>
            <w:tcW w:w="1800" w:type="dxa"/>
            <w:hideMark/>
          </w:tcPr>
          <w:p w:rsidR="00B149BF" w:rsidRPr="007B5B40" w:rsidRDefault="00B149BF" w:rsidP="00AE637D">
            <w:pPr>
              <w:jc w:val="center"/>
              <w:cnfStyle w:val="100000000000" w:firstRow="1" w:lastRow="0" w:firstColumn="0" w:lastColumn="0" w:oddVBand="0" w:evenVBand="0" w:oddHBand="0" w:evenHBand="0" w:firstRowFirstColumn="0" w:firstRowLastColumn="0" w:lastRowFirstColumn="0" w:lastRowLastColumn="0"/>
              <w:rPr>
                <w:rFonts w:ascii="Book Antiqua" w:hAnsi="Book Antiqua" w:cs="Tahoma"/>
                <w:b w:val="0"/>
                <w:bCs w:val="0"/>
                <w:color w:val="000000"/>
              </w:rPr>
            </w:pPr>
            <w:r w:rsidRPr="007B5B40">
              <w:rPr>
                <w:rFonts w:ascii="Book Antiqua" w:hAnsi="Book Antiqua" w:cs="Tahoma"/>
                <w:b w:val="0"/>
                <w:bCs w:val="0"/>
                <w:color w:val="000000"/>
              </w:rPr>
              <w:t>20</w:t>
            </w:r>
            <w:r w:rsidR="00AE637D">
              <w:rPr>
                <w:rFonts w:ascii="Book Antiqua" w:hAnsi="Book Antiqua" w:cs="Tahoma"/>
                <w:b w:val="0"/>
                <w:bCs w:val="0"/>
                <w:color w:val="000000"/>
              </w:rPr>
              <w:t>21</w:t>
            </w:r>
          </w:p>
        </w:tc>
        <w:tc>
          <w:tcPr>
            <w:tcW w:w="1800" w:type="dxa"/>
            <w:hideMark/>
          </w:tcPr>
          <w:p w:rsidR="00B149BF" w:rsidRPr="007B5B40" w:rsidRDefault="00AE637D">
            <w:pPr>
              <w:jc w:val="center"/>
              <w:cnfStyle w:val="100000000000" w:firstRow="1" w:lastRow="0" w:firstColumn="0" w:lastColumn="0" w:oddVBand="0" w:evenVBand="0" w:oddHBand="0" w:evenHBand="0" w:firstRowFirstColumn="0" w:firstRowLastColumn="0" w:lastRowFirstColumn="0" w:lastRowLastColumn="0"/>
              <w:rPr>
                <w:rFonts w:ascii="Book Antiqua" w:hAnsi="Book Antiqua" w:cs="Tahoma"/>
                <w:b w:val="0"/>
                <w:bCs w:val="0"/>
                <w:color w:val="000000"/>
              </w:rPr>
            </w:pPr>
            <w:r>
              <w:rPr>
                <w:rFonts w:ascii="Book Antiqua" w:hAnsi="Book Antiqua" w:cs="Tahoma"/>
                <w:b w:val="0"/>
                <w:bCs w:val="0"/>
                <w:color w:val="000000"/>
              </w:rPr>
              <w:t>2022</w:t>
            </w:r>
          </w:p>
        </w:tc>
        <w:tc>
          <w:tcPr>
            <w:tcW w:w="1710" w:type="dxa"/>
            <w:hideMark/>
          </w:tcPr>
          <w:p w:rsidR="00B149BF" w:rsidRPr="007B5B40" w:rsidRDefault="00AE637D">
            <w:pPr>
              <w:jc w:val="center"/>
              <w:cnfStyle w:val="100000000000" w:firstRow="1" w:lastRow="0" w:firstColumn="0" w:lastColumn="0" w:oddVBand="0" w:evenVBand="0" w:oddHBand="0" w:evenHBand="0" w:firstRowFirstColumn="0" w:firstRowLastColumn="0" w:lastRowFirstColumn="0" w:lastRowLastColumn="0"/>
              <w:rPr>
                <w:rFonts w:ascii="Book Antiqua" w:hAnsi="Book Antiqua" w:cs="Tahoma"/>
                <w:b w:val="0"/>
                <w:bCs w:val="0"/>
                <w:color w:val="000000"/>
              </w:rPr>
            </w:pPr>
            <w:r>
              <w:rPr>
                <w:rFonts w:ascii="Book Antiqua" w:hAnsi="Book Antiqua" w:cs="Tahoma"/>
                <w:b w:val="0"/>
                <w:bCs w:val="0"/>
                <w:color w:val="000000"/>
              </w:rPr>
              <w:t>2023</w:t>
            </w:r>
          </w:p>
        </w:tc>
        <w:tc>
          <w:tcPr>
            <w:tcW w:w="1914" w:type="dxa"/>
            <w:hideMark/>
          </w:tcPr>
          <w:p w:rsidR="00B149BF" w:rsidRPr="007B5B40" w:rsidRDefault="00AE637D">
            <w:pPr>
              <w:jc w:val="center"/>
              <w:cnfStyle w:val="100000000000" w:firstRow="1" w:lastRow="0" w:firstColumn="0" w:lastColumn="0" w:oddVBand="0" w:evenVBand="0" w:oddHBand="0" w:evenHBand="0" w:firstRowFirstColumn="0" w:firstRowLastColumn="0" w:lastRowFirstColumn="0" w:lastRowLastColumn="0"/>
              <w:rPr>
                <w:rFonts w:ascii="Book Antiqua" w:hAnsi="Book Antiqua" w:cs="Tahoma"/>
                <w:b w:val="0"/>
                <w:bCs w:val="0"/>
                <w:color w:val="000000"/>
              </w:rPr>
            </w:pPr>
            <w:r>
              <w:rPr>
                <w:rFonts w:ascii="Book Antiqua" w:hAnsi="Book Antiqua" w:cs="Tahoma"/>
                <w:b w:val="0"/>
                <w:bCs w:val="0"/>
                <w:color w:val="000000"/>
              </w:rPr>
              <w:t>2024</w:t>
            </w:r>
          </w:p>
        </w:tc>
      </w:tr>
      <w:tr w:rsidR="00B149BF" w:rsidRPr="007B5B40" w:rsidTr="00AE637D">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5955" w:type="dxa"/>
            <w:hideMark/>
          </w:tcPr>
          <w:p w:rsidR="00B149BF" w:rsidRPr="007B5B40" w:rsidRDefault="00B149BF">
            <w:pPr>
              <w:rPr>
                <w:rFonts w:ascii="Book Antiqua" w:hAnsi="Book Antiqua" w:cs="Tahoma"/>
                <w:bCs w:val="0"/>
                <w:color w:val="000000"/>
              </w:rPr>
            </w:pPr>
            <w:r w:rsidRPr="007B5B40">
              <w:rPr>
                <w:rFonts w:ascii="Book Antiqua" w:hAnsi="Book Antiqua" w:cs="Tahoma"/>
                <w:bCs w:val="0"/>
                <w:color w:val="000000"/>
              </w:rPr>
              <w:t>Total produits d'exploitation</w:t>
            </w:r>
          </w:p>
        </w:tc>
        <w:tc>
          <w:tcPr>
            <w:tcW w:w="1835" w:type="dxa"/>
            <w:noWrap/>
            <w:hideMark/>
          </w:tcPr>
          <w:p w:rsidR="00B149BF" w:rsidRPr="007B5B40" w:rsidRDefault="00B149BF">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Cs/>
                <w:color w:val="000000"/>
              </w:rPr>
            </w:pPr>
            <w:r w:rsidRPr="007B5B40">
              <w:rPr>
                <w:rFonts w:ascii="Book Antiqua" w:hAnsi="Book Antiqua" w:cs="Tahoma"/>
                <w:bCs/>
                <w:color w:val="000000"/>
              </w:rPr>
              <w:t>944,000,000</w:t>
            </w:r>
          </w:p>
        </w:tc>
        <w:tc>
          <w:tcPr>
            <w:tcW w:w="1800" w:type="dxa"/>
            <w:noWrap/>
            <w:hideMark/>
          </w:tcPr>
          <w:p w:rsidR="00B149BF" w:rsidRPr="007B5B40" w:rsidRDefault="00B149BF">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Cs/>
                <w:color w:val="000000"/>
              </w:rPr>
            </w:pPr>
            <w:r w:rsidRPr="007B5B40">
              <w:rPr>
                <w:rFonts w:ascii="Book Antiqua" w:hAnsi="Book Antiqua" w:cs="Tahoma"/>
                <w:bCs/>
                <w:color w:val="000000"/>
              </w:rPr>
              <w:t>991,200,000</w:t>
            </w:r>
          </w:p>
        </w:tc>
        <w:tc>
          <w:tcPr>
            <w:tcW w:w="1800" w:type="dxa"/>
            <w:noWrap/>
            <w:hideMark/>
          </w:tcPr>
          <w:p w:rsidR="00B149BF" w:rsidRPr="007B5B40" w:rsidRDefault="00B149BF">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Cs/>
                <w:color w:val="000000"/>
              </w:rPr>
            </w:pPr>
            <w:r w:rsidRPr="007B5B40">
              <w:rPr>
                <w:rFonts w:ascii="Book Antiqua" w:hAnsi="Book Antiqua" w:cs="Tahoma"/>
                <w:bCs/>
                <w:color w:val="000000"/>
              </w:rPr>
              <w:t>1,040,760,000</w:t>
            </w:r>
          </w:p>
        </w:tc>
        <w:tc>
          <w:tcPr>
            <w:tcW w:w="1710" w:type="dxa"/>
            <w:noWrap/>
            <w:hideMark/>
          </w:tcPr>
          <w:p w:rsidR="00B149BF" w:rsidRPr="007B5B40" w:rsidRDefault="00B149BF">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Cs/>
                <w:color w:val="000000"/>
              </w:rPr>
            </w:pPr>
            <w:r w:rsidRPr="007B5B40">
              <w:rPr>
                <w:rFonts w:ascii="Book Antiqua" w:hAnsi="Book Antiqua" w:cs="Tahoma"/>
                <w:bCs/>
                <w:color w:val="000000"/>
              </w:rPr>
              <w:t>1,092,798,000</w:t>
            </w:r>
          </w:p>
        </w:tc>
        <w:tc>
          <w:tcPr>
            <w:tcW w:w="1914" w:type="dxa"/>
            <w:noWrap/>
            <w:hideMark/>
          </w:tcPr>
          <w:p w:rsidR="00B149BF" w:rsidRPr="007B5B40" w:rsidRDefault="00B149BF">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Cs/>
                <w:color w:val="000000"/>
              </w:rPr>
            </w:pPr>
            <w:r w:rsidRPr="007B5B40">
              <w:rPr>
                <w:rFonts w:ascii="Book Antiqua" w:hAnsi="Book Antiqua" w:cs="Tahoma"/>
                <w:bCs/>
                <w:color w:val="000000"/>
              </w:rPr>
              <w:t>1,147,437,900</w:t>
            </w:r>
          </w:p>
        </w:tc>
      </w:tr>
      <w:tr w:rsidR="00B149BF" w:rsidRPr="007B5B40" w:rsidTr="00AE637D">
        <w:trPr>
          <w:trHeight w:val="42"/>
        </w:trPr>
        <w:tc>
          <w:tcPr>
            <w:cnfStyle w:val="001000000000" w:firstRow="0" w:lastRow="0" w:firstColumn="1" w:lastColumn="0" w:oddVBand="0" w:evenVBand="0" w:oddHBand="0" w:evenHBand="0" w:firstRowFirstColumn="0" w:firstRowLastColumn="0" w:lastRowFirstColumn="0" w:lastRowLastColumn="0"/>
            <w:tcW w:w="5955" w:type="dxa"/>
            <w:hideMark/>
          </w:tcPr>
          <w:p w:rsidR="00B149BF" w:rsidRPr="007B5B40" w:rsidRDefault="00B149BF">
            <w:pPr>
              <w:rPr>
                <w:rFonts w:ascii="Book Antiqua" w:hAnsi="Book Antiqua" w:cs="Tahoma"/>
                <w:bCs w:val="0"/>
                <w:color w:val="000000"/>
              </w:rPr>
            </w:pPr>
            <w:r w:rsidRPr="007B5B40">
              <w:rPr>
                <w:rFonts w:ascii="Book Antiqua" w:hAnsi="Book Antiqua" w:cs="Tahoma"/>
                <w:bCs w:val="0"/>
                <w:color w:val="000000"/>
              </w:rPr>
              <w:t>Total charges d'exploitation</w:t>
            </w:r>
          </w:p>
        </w:tc>
        <w:tc>
          <w:tcPr>
            <w:tcW w:w="1835" w:type="dxa"/>
            <w:noWrap/>
            <w:hideMark/>
          </w:tcPr>
          <w:p w:rsidR="00B149BF" w:rsidRPr="007B5B40" w:rsidRDefault="00B149BF">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Cs/>
                <w:color w:val="000000"/>
              </w:rPr>
            </w:pPr>
            <w:r w:rsidRPr="007B5B40">
              <w:rPr>
                <w:rFonts w:ascii="Book Antiqua" w:hAnsi="Book Antiqua" w:cs="Tahoma"/>
                <w:bCs/>
                <w:color w:val="000000"/>
              </w:rPr>
              <w:t>969,343,018</w:t>
            </w:r>
          </w:p>
        </w:tc>
        <w:tc>
          <w:tcPr>
            <w:tcW w:w="1800" w:type="dxa"/>
            <w:noWrap/>
            <w:hideMark/>
          </w:tcPr>
          <w:p w:rsidR="00B149BF" w:rsidRPr="007B5B40" w:rsidRDefault="00B149BF">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Cs/>
                <w:color w:val="000000"/>
              </w:rPr>
            </w:pPr>
            <w:r w:rsidRPr="007B5B40">
              <w:rPr>
                <w:rFonts w:ascii="Book Antiqua" w:hAnsi="Book Antiqua" w:cs="Tahoma"/>
                <w:bCs/>
                <w:color w:val="000000"/>
              </w:rPr>
              <w:t>1,009,735,819</w:t>
            </w:r>
          </w:p>
        </w:tc>
        <w:tc>
          <w:tcPr>
            <w:tcW w:w="1800" w:type="dxa"/>
            <w:noWrap/>
            <w:hideMark/>
          </w:tcPr>
          <w:p w:rsidR="00B149BF" w:rsidRPr="007B5B40" w:rsidRDefault="00B149BF">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Cs/>
                <w:color w:val="000000"/>
              </w:rPr>
            </w:pPr>
            <w:r w:rsidRPr="007B5B40">
              <w:rPr>
                <w:rFonts w:ascii="Book Antiqua" w:hAnsi="Book Antiqua" w:cs="Tahoma"/>
                <w:bCs/>
                <w:color w:val="000000"/>
              </w:rPr>
              <w:t>981,152,556</w:t>
            </w:r>
          </w:p>
        </w:tc>
        <w:tc>
          <w:tcPr>
            <w:tcW w:w="1710" w:type="dxa"/>
            <w:noWrap/>
            <w:hideMark/>
          </w:tcPr>
          <w:p w:rsidR="00B149BF" w:rsidRPr="007B5B40" w:rsidRDefault="00B149BF">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Cs/>
                <w:color w:val="000000"/>
              </w:rPr>
            </w:pPr>
            <w:r w:rsidRPr="007B5B40">
              <w:rPr>
                <w:rFonts w:ascii="Book Antiqua" w:hAnsi="Book Antiqua" w:cs="Tahoma"/>
                <w:bCs/>
                <w:color w:val="000000"/>
              </w:rPr>
              <w:t>1,039,443,355</w:t>
            </w:r>
          </w:p>
        </w:tc>
        <w:tc>
          <w:tcPr>
            <w:tcW w:w="1914" w:type="dxa"/>
            <w:noWrap/>
            <w:hideMark/>
          </w:tcPr>
          <w:p w:rsidR="00B149BF" w:rsidRPr="007B5B40" w:rsidRDefault="00B149BF">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Cs/>
                <w:color w:val="000000"/>
              </w:rPr>
            </w:pPr>
            <w:r w:rsidRPr="007B5B40">
              <w:rPr>
                <w:rFonts w:ascii="Book Antiqua" w:hAnsi="Book Antiqua" w:cs="Tahoma"/>
                <w:bCs/>
                <w:color w:val="000000"/>
              </w:rPr>
              <w:t>1,009,405,747</w:t>
            </w:r>
          </w:p>
        </w:tc>
      </w:tr>
      <w:tr w:rsidR="00B149BF" w:rsidRPr="007B5B40" w:rsidTr="00AE637D">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5955" w:type="dxa"/>
            <w:hideMark/>
          </w:tcPr>
          <w:p w:rsidR="00B149BF" w:rsidRPr="007B5B40" w:rsidRDefault="00B149BF">
            <w:pPr>
              <w:rPr>
                <w:rFonts w:ascii="Book Antiqua" w:hAnsi="Book Antiqua" w:cs="Tahoma"/>
                <w:b w:val="0"/>
                <w:bCs w:val="0"/>
                <w:color w:val="000000"/>
              </w:rPr>
            </w:pPr>
            <w:r w:rsidRPr="007B5B40">
              <w:rPr>
                <w:rFonts w:ascii="Book Antiqua" w:hAnsi="Book Antiqua" w:cs="Tahoma"/>
                <w:b w:val="0"/>
                <w:bCs w:val="0"/>
                <w:color w:val="000000"/>
              </w:rPr>
              <w:t>Résultat d'exploitation</w:t>
            </w:r>
          </w:p>
        </w:tc>
        <w:tc>
          <w:tcPr>
            <w:tcW w:w="1835" w:type="dxa"/>
            <w:noWrap/>
            <w:hideMark/>
          </w:tcPr>
          <w:p w:rsidR="00B149BF" w:rsidRPr="007B5B40" w:rsidRDefault="00B149BF">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
                <w:bCs/>
                <w:color w:val="000000"/>
              </w:rPr>
            </w:pPr>
            <w:r w:rsidRPr="007B5B40">
              <w:rPr>
                <w:rFonts w:ascii="Book Antiqua" w:hAnsi="Book Antiqua" w:cs="Tahoma"/>
                <w:b/>
                <w:bCs/>
                <w:color w:val="000000"/>
              </w:rPr>
              <w:t>-25,343,018</w:t>
            </w:r>
          </w:p>
        </w:tc>
        <w:tc>
          <w:tcPr>
            <w:tcW w:w="1800" w:type="dxa"/>
            <w:noWrap/>
            <w:hideMark/>
          </w:tcPr>
          <w:p w:rsidR="00B149BF" w:rsidRPr="007B5B40" w:rsidRDefault="00B149BF">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
                <w:bCs/>
                <w:color w:val="000000"/>
              </w:rPr>
            </w:pPr>
            <w:r w:rsidRPr="007B5B40">
              <w:rPr>
                <w:rFonts w:ascii="Book Antiqua" w:hAnsi="Book Antiqua" w:cs="Tahoma"/>
                <w:b/>
                <w:bCs/>
                <w:color w:val="000000"/>
              </w:rPr>
              <w:t>-18,535,819</w:t>
            </w:r>
          </w:p>
        </w:tc>
        <w:tc>
          <w:tcPr>
            <w:tcW w:w="1800" w:type="dxa"/>
            <w:noWrap/>
            <w:hideMark/>
          </w:tcPr>
          <w:p w:rsidR="00B149BF" w:rsidRPr="007B5B40" w:rsidRDefault="00B149BF">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
                <w:bCs/>
                <w:color w:val="000000"/>
              </w:rPr>
            </w:pPr>
            <w:r w:rsidRPr="007B5B40">
              <w:rPr>
                <w:rFonts w:ascii="Book Antiqua" w:hAnsi="Book Antiqua" w:cs="Tahoma"/>
                <w:b/>
                <w:bCs/>
                <w:color w:val="000000"/>
              </w:rPr>
              <w:t>59,607,444</w:t>
            </w:r>
          </w:p>
        </w:tc>
        <w:tc>
          <w:tcPr>
            <w:tcW w:w="1710" w:type="dxa"/>
            <w:noWrap/>
            <w:hideMark/>
          </w:tcPr>
          <w:p w:rsidR="00B149BF" w:rsidRPr="007B5B40" w:rsidRDefault="00B149BF">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
                <w:bCs/>
                <w:color w:val="000000"/>
              </w:rPr>
            </w:pPr>
            <w:r w:rsidRPr="007B5B40">
              <w:rPr>
                <w:rFonts w:ascii="Book Antiqua" w:hAnsi="Book Antiqua" w:cs="Tahoma"/>
                <w:b/>
                <w:bCs/>
                <w:color w:val="000000"/>
              </w:rPr>
              <w:t>53,354,645</w:t>
            </w:r>
          </w:p>
        </w:tc>
        <w:tc>
          <w:tcPr>
            <w:tcW w:w="1914" w:type="dxa"/>
            <w:noWrap/>
            <w:hideMark/>
          </w:tcPr>
          <w:p w:rsidR="00B149BF" w:rsidRPr="007B5B40" w:rsidRDefault="00B149BF">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
                <w:bCs/>
                <w:color w:val="000000"/>
              </w:rPr>
            </w:pPr>
            <w:r w:rsidRPr="007B5B40">
              <w:rPr>
                <w:rFonts w:ascii="Book Antiqua" w:hAnsi="Book Antiqua" w:cs="Tahoma"/>
                <w:b/>
                <w:bCs/>
                <w:color w:val="000000"/>
              </w:rPr>
              <w:t>138,032,153</w:t>
            </w:r>
          </w:p>
        </w:tc>
      </w:tr>
      <w:tr w:rsidR="00B149BF" w:rsidRPr="007B5B40" w:rsidTr="00AE637D">
        <w:trPr>
          <w:trHeight w:val="42"/>
        </w:trPr>
        <w:tc>
          <w:tcPr>
            <w:cnfStyle w:val="001000000000" w:firstRow="0" w:lastRow="0" w:firstColumn="1" w:lastColumn="0" w:oddVBand="0" w:evenVBand="0" w:oddHBand="0" w:evenHBand="0" w:firstRowFirstColumn="0" w:firstRowLastColumn="0" w:lastRowFirstColumn="0" w:lastRowLastColumn="0"/>
            <w:tcW w:w="5955" w:type="dxa"/>
            <w:hideMark/>
          </w:tcPr>
          <w:p w:rsidR="00B149BF" w:rsidRPr="007B5B40" w:rsidRDefault="00B149BF">
            <w:pPr>
              <w:rPr>
                <w:rFonts w:ascii="Book Antiqua" w:hAnsi="Book Antiqua" w:cs="Tahoma"/>
                <w:color w:val="000000"/>
              </w:rPr>
            </w:pPr>
            <w:r w:rsidRPr="007B5B40">
              <w:rPr>
                <w:rFonts w:ascii="Book Antiqua" w:hAnsi="Book Antiqua" w:cs="Tahoma"/>
                <w:color w:val="000000"/>
              </w:rPr>
              <w:t>Amortissements</w:t>
            </w:r>
          </w:p>
        </w:tc>
        <w:tc>
          <w:tcPr>
            <w:tcW w:w="1835" w:type="dxa"/>
            <w:noWrap/>
            <w:hideMark/>
          </w:tcPr>
          <w:p w:rsidR="00B149BF" w:rsidRPr="007B5B40" w:rsidRDefault="00B149BF">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175,527,018</w:t>
            </w:r>
          </w:p>
        </w:tc>
        <w:tc>
          <w:tcPr>
            <w:tcW w:w="1800" w:type="dxa"/>
            <w:noWrap/>
            <w:hideMark/>
          </w:tcPr>
          <w:p w:rsidR="00B149BF" w:rsidRPr="007B5B40" w:rsidRDefault="00B149BF">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175,527,019</w:t>
            </w:r>
          </w:p>
        </w:tc>
        <w:tc>
          <w:tcPr>
            <w:tcW w:w="1800" w:type="dxa"/>
            <w:noWrap/>
            <w:hideMark/>
          </w:tcPr>
          <w:p w:rsidR="00B149BF" w:rsidRPr="007B5B40" w:rsidRDefault="00B149BF">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92,752,020</w:t>
            </w:r>
          </w:p>
        </w:tc>
        <w:tc>
          <w:tcPr>
            <w:tcW w:w="1710" w:type="dxa"/>
            <w:noWrap/>
            <w:hideMark/>
          </w:tcPr>
          <w:p w:rsidR="00B149BF" w:rsidRPr="007B5B40" w:rsidRDefault="00B149BF">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92,752,021</w:t>
            </w:r>
          </w:p>
        </w:tc>
        <w:tc>
          <w:tcPr>
            <w:tcW w:w="1914" w:type="dxa"/>
            <w:noWrap/>
            <w:hideMark/>
          </w:tcPr>
          <w:p w:rsidR="00B149BF" w:rsidRPr="007B5B40" w:rsidRDefault="00B149BF">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0</w:t>
            </w:r>
          </w:p>
        </w:tc>
      </w:tr>
      <w:tr w:rsidR="00B149BF" w:rsidRPr="007B5B40" w:rsidTr="00AE637D">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5955" w:type="dxa"/>
            <w:hideMark/>
          </w:tcPr>
          <w:p w:rsidR="00B149BF" w:rsidRPr="007B5B40" w:rsidRDefault="00B149BF">
            <w:pPr>
              <w:rPr>
                <w:rFonts w:ascii="Book Antiqua" w:hAnsi="Book Antiqua" w:cs="Tahoma"/>
                <w:color w:val="000000"/>
              </w:rPr>
            </w:pPr>
            <w:r w:rsidRPr="007B5B40">
              <w:rPr>
                <w:rFonts w:ascii="Book Antiqua" w:hAnsi="Book Antiqua" w:cs="Tahoma"/>
                <w:color w:val="000000"/>
              </w:rPr>
              <w:t>Cash-flow (Résultat net + amortissement)</w:t>
            </w:r>
          </w:p>
        </w:tc>
        <w:tc>
          <w:tcPr>
            <w:tcW w:w="1835" w:type="dxa"/>
            <w:noWrap/>
            <w:hideMark/>
          </w:tcPr>
          <w:p w:rsidR="00B149BF" w:rsidRPr="007B5B40" w:rsidRDefault="00B149BF">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150,184,000</w:t>
            </w:r>
          </w:p>
        </w:tc>
        <w:tc>
          <w:tcPr>
            <w:tcW w:w="1800" w:type="dxa"/>
            <w:noWrap/>
            <w:hideMark/>
          </w:tcPr>
          <w:p w:rsidR="00B149BF" w:rsidRPr="007B5B40" w:rsidRDefault="00B149BF">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156,991,200</w:t>
            </w:r>
          </w:p>
        </w:tc>
        <w:tc>
          <w:tcPr>
            <w:tcW w:w="1800" w:type="dxa"/>
            <w:noWrap/>
            <w:hideMark/>
          </w:tcPr>
          <w:p w:rsidR="00B149BF" w:rsidRPr="007B5B40" w:rsidRDefault="00B149BF">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152,359,464</w:t>
            </w:r>
          </w:p>
        </w:tc>
        <w:tc>
          <w:tcPr>
            <w:tcW w:w="1710" w:type="dxa"/>
            <w:noWrap/>
            <w:hideMark/>
          </w:tcPr>
          <w:p w:rsidR="00B149BF" w:rsidRPr="007B5B40" w:rsidRDefault="00B149BF">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146,106,666</w:t>
            </w:r>
          </w:p>
        </w:tc>
        <w:tc>
          <w:tcPr>
            <w:tcW w:w="1914" w:type="dxa"/>
            <w:noWrap/>
            <w:hideMark/>
          </w:tcPr>
          <w:p w:rsidR="00B149BF" w:rsidRPr="007B5B40" w:rsidRDefault="00B149BF">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138,032,153</w:t>
            </w:r>
          </w:p>
        </w:tc>
      </w:tr>
    </w:tbl>
    <w:p w:rsidR="004200B6" w:rsidRPr="007B5B40" w:rsidRDefault="004200B6" w:rsidP="008158D2">
      <w:pPr>
        <w:autoSpaceDE w:val="0"/>
        <w:autoSpaceDN w:val="0"/>
        <w:adjustRightInd w:val="0"/>
        <w:jc w:val="both"/>
        <w:rPr>
          <w:rFonts w:ascii="Book Antiqua" w:hAnsi="Book Antiqua" w:cs="Tahoma"/>
          <w:color w:val="FF0000"/>
        </w:rPr>
      </w:pPr>
    </w:p>
    <w:p w:rsidR="00515143" w:rsidRPr="007B5B40" w:rsidRDefault="00515143" w:rsidP="00BF1195">
      <w:pPr>
        <w:pStyle w:val="Paragraphedeliste"/>
        <w:ind w:left="450"/>
        <w:outlineLvl w:val="3"/>
        <w:rPr>
          <w:rFonts w:ascii="Book Antiqua" w:hAnsi="Book Antiqua"/>
          <w:b/>
          <w:sz w:val="24"/>
          <w:szCs w:val="24"/>
        </w:rPr>
      </w:pPr>
      <w:bookmarkStart w:id="48" w:name="_Toc493001536"/>
      <w:bookmarkStart w:id="49" w:name="_Toc462849393"/>
      <w:r w:rsidRPr="007B5B40">
        <w:rPr>
          <w:rFonts w:ascii="Book Antiqua" w:hAnsi="Book Antiqua" w:cs="Tahoma"/>
          <w:b/>
          <w:sz w:val="24"/>
          <w:szCs w:val="24"/>
        </w:rPr>
        <w:t>VIII.</w:t>
      </w:r>
      <w:r w:rsidR="00800E93" w:rsidRPr="007B5B40">
        <w:rPr>
          <w:rFonts w:ascii="Book Antiqua" w:hAnsi="Book Antiqua" w:cs="Tahoma"/>
          <w:b/>
          <w:sz w:val="24"/>
          <w:szCs w:val="24"/>
        </w:rPr>
        <w:t>2</w:t>
      </w:r>
      <w:r w:rsidRPr="007B5B40">
        <w:rPr>
          <w:rFonts w:ascii="Book Antiqua" w:hAnsi="Book Antiqua" w:cs="Tahoma"/>
          <w:b/>
          <w:sz w:val="24"/>
          <w:szCs w:val="24"/>
        </w:rPr>
        <w:t xml:space="preserve">.2.1. </w:t>
      </w:r>
      <w:r w:rsidRPr="007B5B40">
        <w:rPr>
          <w:rFonts w:ascii="Book Antiqua" w:hAnsi="Book Antiqua"/>
          <w:b/>
          <w:sz w:val="24"/>
          <w:szCs w:val="24"/>
        </w:rPr>
        <w:t xml:space="preserve">Détail des produits d’exploitation </w:t>
      </w:r>
      <w:r w:rsidRPr="007B5B40">
        <w:rPr>
          <w:rFonts w:ascii="Book Antiqua" w:hAnsi="Book Antiqua" w:cs="Tahoma"/>
          <w:b/>
          <w:sz w:val="24"/>
          <w:szCs w:val="24"/>
        </w:rPr>
        <w:t>d’IMF</w:t>
      </w:r>
      <w:bookmarkEnd w:id="48"/>
    </w:p>
    <w:tbl>
      <w:tblPr>
        <w:tblStyle w:val="TableauGrille4-Accentuation5"/>
        <w:tblW w:w="15045" w:type="dxa"/>
        <w:tblLook w:val="04A0" w:firstRow="1" w:lastRow="0" w:firstColumn="1" w:lastColumn="0" w:noHBand="0" w:noVBand="1"/>
      </w:tblPr>
      <w:tblGrid>
        <w:gridCol w:w="7575"/>
        <w:gridCol w:w="2790"/>
        <w:gridCol w:w="1800"/>
        <w:gridCol w:w="2880"/>
      </w:tblGrid>
      <w:tr w:rsidR="00515143" w:rsidRPr="00A6732F" w:rsidTr="00AE637D">
        <w:trPr>
          <w:cnfStyle w:val="100000000000" w:firstRow="1" w:lastRow="0" w:firstColumn="0" w:lastColumn="0" w:oddVBand="0" w:evenVBand="0" w:oddHBand="0"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7575" w:type="dxa"/>
            <w:noWrap/>
            <w:hideMark/>
          </w:tcPr>
          <w:p w:rsidR="00515143" w:rsidRPr="00A6732F" w:rsidRDefault="00C87664">
            <w:pPr>
              <w:rPr>
                <w:rFonts w:ascii="Book Antiqua" w:hAnsi="Book Antiqua" w:cs="Calibri"/>
                <w:bCs w:val="0"/>
                <w:color w:val="000000"/>
              </w:rPr>
            </w:pPr>
            <w:r w:rsidRPr="00A6732F">
              <w:rPr>
                <w:rFonts w:ascii="Book Antiqua" w:hAnsi="Book Antiqua" w:cs="Calibri"/>
                <w:bCs w:val="0"/>
                <w:color w:val="000000"/>
              </w:rPr>
              <w:t>Libellé</w:t>
            </w:r>
          </w:p>
        </w:tc>
        <w:tc>
          <w:tcPr>
            <w:tcW w:w="2790" w:type="dxa"/>
            <w:noWrap/>
            <w:hideMark/>
          </w:tcPr>
          <w:p w:rsidR="00515143" w:rsidRPr="00A6732F" w:rsidRDefault="00515143">
            <w:pPr>
              <w:cnfStyle w:val="100000000000" w:firstRow="1" w:lastRow="0" w:firstColumn="0" w:lastColumn="0" w:oddVBand="0" w:evenVBand="0" w:oddHBand="0" w:evenHBand="0" w:firstRowFirstColumn="0" w:firstRowLastColumn="0" w:lastRowFirstColumn="0" w:lastRowLastColumn="0"/>
              <w:rPr>
                <w:rFonts w:ascii="Book Antiqua" w:hAnsi="Book Antiqua" w:cs="Calibri"/>
                <w:bCs w:val="0"/>
                <w:color w:val="000000"/>
              </w:rPr>
            </w:pPr>
            <w:r w:rsidRPr="00A6732F">
              <w:rPr>
                <w:rFonts w:ascii="Book Antiqua" w:hAnsi="Book Antiqua" w:cs="Calibri"/>
                <w:bCs w:val="0"/>
                <w:color w:val="000000"/>
              </w:rPr>
              <w:t>Montant à débloquer</w:t>
            </w:r>
          </w:p>
        </w:tc>
        <w:tc>
          <w:tcPr>
            <w:tcW w:w="1800" w:type="dxa"/>
            <w:noWrap/>
            <w:hideMark/>
          </w:tcPr>
          <w:p w:rsidR="00515143" w:rsidRPr="00A6732F" w:rsidRDefault="00515143">
            <w:pPr>
              <w:cnfStyle w:val="100000000000" w:firstRow="1" w:lastRow="0" w:firstColumn="0" w:lastColumn="0" w:oddVBand="0" w:evenVBand="0" w:oddHBand="0" w:evenHBand="0" w:firstRowFirstColumn="0" w:firstRowLastColumn="0" w:lastRowFirstColumn="0" w:lastRowLastColumn="0"/>
              <w:rPr>
                <w:rFonts w:ascii="Book Antiqua" w:hAnsi="Book Antiqua" w:cs="Calibri"/>
                <w:bCs w:val="0"/>
                <w:color w:val="000000"/>
              </w:rPr>
            </w:pPr>
            <w:r w:rsidRPr="00A6732F">
              <w:rPr>
                <w:rFonts w:ascii="Book Antiqua" w:hAnsi="Book Antiqua" w:cs="Calibri"/>
                <w:bCs w:val="0"/>
                <w:color w:val="000000"/>
              </w:rPr>
              <w:t>taux d'</w:t>
            </w:r>
            <w:r w:rsidR="00C87664" w:rsidRPr="00A6732F">
              <w:rPr>
                <w:rFonts w:ascii="Book Antiqua" w:hAnsi="Book Antiqua" w:cs="Calibri"/>
                <w:bCs w:val="0"/>
                <w:color w:val="000000"/>
              </w:rPr>
              <w:t>intérêt</w:t>
            </w:r>
          </w:p>
        </w:tc>
        <w:tc>
          <w:tcPr>
            <w:tcW w:w="2880" w:type="dxa"/>
            <w:noWrap/>
            <w:hideMark/>
          </w:tcPr>
          <w:p w:rsidR="00515143" w:rsidRPr="00A6732F" w:rsidRDefault="00C87664">
            <w:pPr>
              <w:cnfStyle w:val="100000000000" w:firstRow="1" w:lastRow="0" w:firstColumn="0" w:lastColumn="0" w:oddVBand="0" w:evenVBand="0" w:oddHBand="0" w:evenHBand="0" w:firstRowFirstColumn="0" w:firstRowLastColumn="0" w:lastRowFirstColumn="0" w:lastRowLastColumn="0"/>
              <w:rPr>
                <w:rFonts w:ascii="Book Antiqua" w:hAnsi="Book Antiqua" w:cs="Calibri"/>
                <w:bCs w:val="0"/>
                <w:color w:val="000000"/>
              </w:rPr>
            </w:pPr>
            <w:r w:rsidRPr="00A6732F">
              <w:rPr>
                <w:rFonts w:ascii="Book Antiqua" w:hAnsi="Book Antiqua" w:cs="Calibri"/>
                <w:bCs w:val="0"/>
                <w:color w:val="000000"/>
              </w:rPr>
              <w:t>Intérêts</w:t>
            </w:r>
            <w:r w:rsidR="00AE637D" w:rsidRPr="00A6732F">
              <w:rPr>
                <w:rFonts w:ascii="Book Antiqua" w:hAnsi="Book Antiqua" w:cs="Calibri"/>
                <w:bCs w:val="0"/>
                <w:color w:val="000000"/>
              </w:rPr>
              <w:t xml:space="preserve"> </w:t>
            </w:r>
            <w:r w:rsidRPr="00A6732F">
              <w:rPr>
                <w:rFonts w:ascii="Book Antiqua" w:hAnsi="Book Antiqua" w:cs="Calibri"/>
                <w:bCs w:val="0"/>
                <w:color w:val="000000"/>
              </w:rPr>
              <w:t>perçus année 1</w:t>
            </w:r>
          </w:p>
        </w:tc>
      </w:tr>
      <w:tr w:rsidR="00515143" w:rsidRPr="007B5B40" w:rsidTr="00AE637D">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7575" w:type="dxa"/>
            <w:noWrap/>
            <w:hideMark/>
          </w:tcPr>
          <w:p w:rsidR="00515143" w:rsidRPr="007B5B40" w:rsidRDefault="00C87664">
            <w:pPr>
              <w:rPr>
                <w:rFonts w:ascii="Book Antiqua" w:hAnsi="Book Antiqua" w:cs="Calibri"/>
                <w:color w:val="000000"/>
              </w:rPr>
            </w:pPr>
            <w:r w:rsidRPr="007B5B40">
              <w:rPr>
                <w:rFonts w:ascii="Book Antiqua" w:hAnsi="Book Antiqua" w:cs="Calibri"/>
                <w:color w:val="000000"/>
              </w:rPr>
              <w:t>Intérêts</w:t>
            </w:r>
            <w:r w:rsidR="00515143" w:rsidRPr="007B5B40">
              <w:rPr>
                <w:rFonts w:ascii="Book Antiqua" w:hAnsi="Book Antiqua" w:cs="Calibri"/>
                <w:color w:val="000000"/>
              </w:rPr>
              <w:t xml:space="preserve"> sur placement</w:t>
            </w:r>
          </w:p>
        </w:tc>
        <w:tc>
          <w:tcPr>
            <w:tcW w:w="2790" w:type="dxa"/>
            <w:noWrap/>
            <w:hideMark/>
          </w:tcPr>
          <w:p w:rsidR="00515143" w:rsidRPr="007B5B40" w:rsidRDefault="00515143">
            <w:pPr>
              <w:jc w:val="right"/>
              <w:cnfStyle w:val="000000100000" w:firstRow="0" w:lastRow="0" w:firstColumn="0" w:lastColumn="0" w:oddVBand="0" w:evenVBand="0" w:oddHBand="1" w:evenHBand="0" w:firstRowFirstColumn="0" w:firstRowLastColumn="0" w:lastRowFirstColumn="0" w:lastRowLastColumn="0"/>
              <w:rPr>
                <w:rFonts w:ascii="Book Antiqua" w:hAnsi="Book Antiqua" w:cs="Calibri"/>
                <w:color w:val="000000"/>
              </w:rPr>
            </w:pPr>
            <w:r w:rsidRPr="007B5B40">
              <w:rPr>
                <w:rFonts w:ascii="Book Antiqua" w:hAnsi="Book Antiqua" w:cs="Calibri"/>
                <w:color w:val="000000"/>
              </w:rPr>
              <w:t>2,280,000,000</w:t>
            </w:r>
          </w:p>
        </w:tc>
        <w:tc>
          <w:tcPr>
            <w:tcW w:w="1800" w:type="dxa"/>
            <w:noWrap/>
            <w:hideMark/>
          </w:tcPr>
          <w:p w:rsidR="00515143" w:rsidRPr="007B5B40" w:rsidRDefault="00515143">
            <w:pPr>
              <w:jc w:val="right"/>
              <w:cnfStyle w:val="000000100000" w:firstRow="0" w:lastRow="0" w:firstColumn="0" w:lastColumn="0" w:oddVBand="0" w:evenVBand="0" w:oddHBand="1" w:evenHBand="0" w:firstRowFirstColumn="0" w:firstRowLastColumn="0" w:lastRowFirstColumn="0" w:lastRowLastColumn="0"/>
              <w:rPr>
                <w:rFonts w:ascii="Book Antiqua" w:hAnsi="Book Antiqua" w:cs="Calibri"/>
                <w:color w:val="000000"/>
              </w:rPr>
            </w:pPr>
            <w:r w:rsidRPr="007B5B40">
              <w:rPr>
                <w:rFonts w:ascii="Book Antiqua" w:hAnsi="Book Antiqua" w:cs="Calibri"/>
                <w:color w:val="000000"/>
              </w:rPr>
              <w:t>8%</w:t>
            </w:r>
          </w:p>
        </w:tc>
        <w:tc>
          <w:tcPr>
            <w:tcW w:w="2880" w:type="dxa"/>
            <w:noWrap/>
            <w:hideMark/>
          </w:tcPr>
          <w:p w:rsidR="00515143" w:rsidRPr="007B5B40" w:rsidRDefault="00515143">
            <w:pPr>
              <w:jc w:val="right"/>
              <w:cnfStyle w:val="000000100000" w:firstRow="0" w:lastRow="0" w:firstColumn="0" w:lastColumn="0" w:oddVBand="0" w:evenVBand="0" w:oddHBand="1" w:evenHBand="0" w:firstRowFirstColumn="0" w:firstRowLastColumn="0" w:lastRowFirstColumn="0" w:lastRowLastColumn="0"/>
              <w:rPr>
                <w:rFonts w:ascii="Book Antiqua" w:hAnsi="Book Antiqua" w:cs="Calibri"/>
                <w:color w:val="000000"/>
              </w:rPr>
            </w:pPr>
            <w:r w:rsidRPr="007B5B40">
              <w:rPr>
                <w:rFonts w:ascii="Book Antiqua" w:hAnsi="Book Antiqua" w:cs="Calibri"/>
                <w:color w:val="000000"/>
              </w:rPr>
              <w:t>182,400,000</w:t>
            </w:r>
          </w:p>
        </w:tc>
      </w:tr>
      <w:tr w:rsidR="00515143" w:rsidRPr="007B5B40" w:rsidTr="00AE637D">
        <w:trPr>
          <w:trHeight w:val="42"/>
        </w:trPr>
        <w:tc>
          <w:tcPr>
            <w:cnfStyle w:val="001000000000" w:firstRow="0" w:lastRow="0" w:firstColumn="1" w:lastColumn="0" w:oddVBand="0" w:evenVBand="0" w:oddHBand="0" w:evenHBand="0" w:firstRowFirstColumn="0" w:firstRowLastColumn="0" w:lastRowFirstColumn="0" w:lastRowLastColumn="0"/>
            <w:tcW w:w="7575" w:type="dxa"/>
            <w:noWrap/>
            <w:hideMark/>
          </w:tcPr>
          <w:p w:rsidR="00515143" w:rsidRPr="007B5B40" w:rsidRDefault="00C87664">
            <w:pPr>
              <w:rPr>
                <w:rFonts w:ascii="Book Antiqua" w:hAnsi="Book Antiqua" w:cs="Calibri"/>
                <w:color w:val="000000"/>
              </w:rPr>
            </w:pPr>
            <w:r w:rsidRPr="007B5B40">
              <w:rPr>
                <w:rFonts w:ascii="Book Antiqua" w:hAnsi="Book Antiqua" w:cs="Calibri"/>
                <w:color w:val="000000"/>
              </w:rPr>
              <w:t>Intérêts</w:t>
            </w:r>
            <w:r w:rsidR="00515143" w:rsidRPr="007B5B40">
              <w:rPr>
                <w:rFonts w:ascii="Book Antiqua" w:hAnsi="Book Antiqua" w:cs="Calibri"/>
                <w:color w:val="000000"/>
              </w:rPr>
              <w:t xml:space="preserve"> sur crédits accordés</w:t>
            </w:r>
          </w:p>
        </w:tc>
        <w:tc>
          <w:tcPr>
            <w:tcW w:w="2790" w:type="dxa"/>
            <w:noWrap/>
            <w:hideMark/>
          </w:tcPr>
          <w:p w:rsidR="00515143" w:rsidRPr="007B5B40" w:rsidRDefault="00515143">
            <w:pPr>
              <w:jc w:val="right"/>
              <w:cnfStyle w:val="000000000000" w:firstRow="0" w:lastRow="0" w:firstColumn="0" w:lastColumn="0" w:oddVBand="0" w:evenVBand="0" w:oddHBand="0" w:evenHBand="0" w:firstRowFirstColumn="0" w:firstRowLastColumn="0" w:lastRowFirstColumn="0" w:lastRowLastColumn="0"/>
              <w:rPr>
                <w:rFonts w:ascii="Book Antiqua" w:hAnsi="Book Antiqua" w:cs="Calibri"/>
                <w:color w:val="000000"/>
              </w:rPr>
            </w:pPr>
            <w:r w:rsidRPr="007B5B40">
              <w:rPr>
                <w:rFonts w:ascii="Book Antiqua" w:hAnsi="Book Antiqua" w:cs="Calibri"/>
                <w:color w:val="000000"/>
              </w:rPr>
              <w:t>9,520,000,000</w:t>
            </w:r>
          </w:p>
        </w:tc>
        <w:tc>
          <w:tcPr>
            <w:tcW w:w="1800" w:type="dxa"/>
            <w:noWrap/>
            <w:hideMark/>
          </w:tcPr>
          <w:p w:rsidR="00515143" w:rsidRPr="007B5B40" w:rsidRDefault="00515143">
            <w:pPr>
              <w:jc w:val="right"/>
              <w:cnfStyle w:val="000000000000" w:firstRow="0" w:lastRow="0" w:firstColumn="0" w:lastColumn="0" w:oddVBand="0" w:evenVBand="0" w:oddHBand="0" w:evenHBand="0" w:firstRowFirstColumn="0" w:firstRowLastColumn="0" w:lastRowFirstColumn="0" w:lastRowLastColumn="0"/>
              <w:rPr>
                <w:rFonts w:ascii="Book Antiqua" w:hAnsi="Book Antiqua" w:cs="Calibri"/>
                <w:color w:val="000000"/>
              </w:rPr>
            </w:pPr>
            <w:r w:rsidRPr="007B5B40">
              <w:rPr>
                <w:rFonts w:ascii="Book Antiqua" w:hAnsi="Book Antiqua" w:cs="Calibri"/>
                <w:color w:val="000000"/>
              </w:rPr>
              <w:t>8%</w:t>
            </w:r>
          </w:p>
        </w:tc>
        <w:tc>
          <w:tcPr>
            <w:tcW w:w="2880" w:type="dxa"/>
            <w:noWrap/>
            <w:hideMark/>
          </w:tcPr>
          <w:p w:rsidR="00515143" w:rsidRPr="007B5B40" w:rsidRDefault="00515143">
            <w:pPr>
              <w:jc w:val="right"/>
              <w:cnfStyle w:val="000000000000" w:firstRow="0" w:lastRow="0" w:firstColumn="0" w:lastColumn="0" w:oddVBand="0" w:evenVBand="0" w:oddHBand="0" w:evenHBand="0" w:firstRowFirstColumn="0" w:firstRowLastColumn="0" w:lastRowFirstColumn="0" w:lastRowLastColumn="0"/>
              <w:rPr>
                <w:rFonts w:ascii="Book Antiqua" w:hAnsi="Book Antiqua" w:cs="Calibri"/>
                <w:color w:val="000000"/>
              </w:rPr>
            </w:pPr>
            <w:r w:rsidRPr="007B5B40">
              <w:rPr>
                <w:rFonts w:ascii="Book Antiqua" w:hAnsi="Book Antiqua" w:cs="Calibri"/>
                <w:color w:val="000000"/>
              </w:rPr>
              <w:t>761,600,000</w:t>
            </w:r>
          </w:p>
        </w:tc>
      </w:tr>
      <w:tr w:rsidR="00B349BE" w:rsidRPr="007B5B40" w:rsidTr="00AE637D">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7575" w:type="dxa"/>
            <w:noWrap/>
            <w:hideMark/>
          </w:tcPr>
          <w:p w:rsidR="00B349BE" w:rsidRPr="007B5B40" w:rsidRDefault="00B349BE">
            <w:pPr>
              <w:rPr>
                <w:rFonts w:ascii="Book Antiqua" w:hAnsi="Book Antiqua" w:cs="Calibri"/>
                <w:b w:val="0"/>
                <w:color w:val="000000"/>
              </w:rPr>
            </w:pPr>
            <w:r w:rsidRPr="007B5B40">
              <w:rPr>
                <w:rFonts w:ascii="Book Antiqua" w:hAnsi="Book Antiqua" w:cs="Calibri"/>
                <w:b w:val="0"/>
                <w:color w:val="000000"/>
              </w:rPr>
              <w:t>TOTAL</w:t>
            </w:r>
          </w:p>
        </w:tc>
        <w:tc>
          <w:tcPr>
            <w:tcW w:w="2790" w:type="dxa"/>
            <w:noWrap/>
            <w:hideMark/>
          </w:tcPr>
          <w:p w:rsidR="00B349BE" w:rsidRPr="007B5B40" w:rsidRDefault="00B349BE">
            <w:pPr>
              <w:jc w:val="right"/>
              <w:cnfStyle w:val="000000100000" w:firstRow="0" w:lastRow="0" w:firstColumn="0" w:lastColumn="0" w:oddVBand="0" w:evenVBand="0" w:oddHBand="1" w:evenHBand="0" w:firstRowFirstColumn="0" w:firstRowLastColumn="0" w:lastRowFirstColumn="0" w:lastRowLastColumn="0"/>
              <w:rPr>
                <w:rFonts w:ascii="Book Antiqua" w:hAnsi="Book Antiqua" w:cs="Calibri"/>
                <w:b/>
                <w:color w:val="000000"/>
              </w:rPr>
            </w:pPr>
          </w:p>
        </w:tc>
        <w:tc>
          <w:tcPr>
            <w:tcW w:w="1800" w:type="dxa"/>
            <w:noWrap/>
            <w:hideMark/>
          </w:tcPr>
          <w:p w:rsidR="00B349BE" w:rsidRPr="007B5B40" w:rsidRDefault="00B349BE">
            <w:pPr>
              <w:jc w:val="right"/>
              <w:cnfStyle w:val="000000100000" w:firstRow="0" w:lastRow="0" w:firstColumn="0" w:lastColumn="0" w:oddVBand="0" w:evenVBand="0" w:oddHBand="1" w:evenHBand="0" w:firstRowFirstColumn="0" w:firstRowLastColumn="0" w:lastRowFirstColumn="0" w:lastRowLastColumn="0"/>
              <w:rPr>
                <w:rFonts w:ascii="Book Antiqua" w:hAnsi="Book Antiqua" w:cs="Calibri"/>
                <w:b/>
                <w:color w:val="000000"/>
              </w:rPr>
            </w:pPr>
          </w:p>
        </w:tc>
        <w:tc>
          <w:tcPr>
            <w:tcW w:w="2880" w:type="dxa"/>
            <w:noWrap/>
            <w:hideMark/>
          </w:tcPr>
          <w:p w:rsidR="00B349BE" w:rsidRPr="007B5B40" w:rsidRDefault="00B349BE">
            <w:pPr>
              <w:jc w:val="right"/>
              <w:cnfStyle w:val="000000100000" w:firstRow="0" w:lastRow="0" w:firstColumn="0" w:lastColumn="0" w:oddVBand="0" w:evenVBand="0" w:oddHBand="1" w:evenHBand="0" w:firstRowFirstColumn="0" w:firstRowLastColumn="0" w:lastRowFirstColumn="0" w:lastRowLastColumn="0"/>
              <w:rPr>
                <w:rFonts w:ascii="Book Antiqua" w:hAnsi="Book Antiqua" w:cs="Calibri"/>
                <w:b/>
                <w:color w:val="000000"/>
              </w:rPr>
            </w:pPr>
            <w:r w:rsidRPr="007B5B40">
              <w:rPr>
                <w:rFonts w:ascii="Book Antiqua" w:hAnsi="Book Antiqua" w:cs="Tahoma"/>
                <w:b/>
                <w:bCs/>
                <w:color w:val="000000"/>
              </w:rPr>
              <w:t>944,000,000</w:t>
            </w:r>
          </w:p>
        </w:tc>
      </w:tr>
    </w:tbl>
    <w:p w:rsidR="003A76A5" w:rsidRPr="007B5B40" w:rsidRDefault="003A76A5" w:rsidP="008158D2">
      <w:pPr>
        <w:jc w:val="both"/>
        <w:outlineLvl w:val="1"/>
        <w:rPr>
          <w:rFonts w:ascii="Book Antiqua" w:hAnsi="Book Antiqua" w:cs="Tahoma"/>
          <w:b/>
          <w:color w:val="FF0000"/>
        </w:rPr>
      </w:pPr>
    </w:p>
    <w:p w:rsidR="003A76A5" w:rsidRPr="007B5B40" w:rsidRDefault="003A76A5" w:rsidP="008158D2">
      <w:pPr>
        <w:jc w:val="both"/>
        <w:outlineLvl w:val="1"/>
        <w:rPr>
          <w:rFonts w:ascii="Book Antiqua" w:hAnsi="Book Antiqua" w:cs="Tahoma"/>
          <w:b/>
          <w:color w:val="FF0000"/>
        </w:rPr>
      </w:pPr>
    </w:p>
    <w:p w:rsidR="00C87664" w:rsidRPr="007B5B40" w:rsidRDefault="00C87664" w:rsidP="00C87664">
      <w:pPr>
        <w:rPr>
          <w:rFonts w:ascii="Book Antiqua" w:hAnsi="Book Antiqua"/>
        </w:rPr>
      </w:pPr>
      <w:r w:rsidRPr="007B5B40">
        <w:rPr>
          <w:rFonts w:ascii="Book Antiqua" w:hAnsi="Book Antiqua"/>
          <w:b/>
        </w:rPr>
        <w:t>Commentaire :</w:t>
      </w:r>
      <w:r w:rsidRPr="007B5B40">
        <w:rPr>
          <w:rFonts w:ascii="Book Antiqua" w:hAnsi="Book Antiqua"/>
        </w:rPr>
        <w:t xml:space="preserve"> Pour obtenir les produits des années suivantes à partir de l’année 1, nous avons appliqué une projection de 10%</w:t>
      </w:r>
    </w:p>
    <w:p w:rsidR="00C87664" w:rsidRPr="007B5B40" w:rsidRDefault="00C87664" w:rsidP="008158D2">
      <w:pPr>
        <w:jc w:val="both"/>
        <w:outlineLvl w:val="1"/>
        <w:rPr>
          <w:rFonts w:ascii="Book Antiqua" w:hAnsi="Book Antiqua" w:cs="Tahoma"/>
          <w:b/>
          <w:color w:val="FF0000"/>
        </w:rPr>
      </w:pPr>
    </w:p>
    <w:p w:rsidR="00C87664" w:rsidRPr="007B5B40" w:rsidRDefault="00C87664" w:rsidP="008158D2">
      <w:pPr>
        <w:jc w:val="both"/>
        <w:outlineLvl w:val="1"/>
        <w:rPr>
          <w:rFonts w:ascii="Book Antiqua" w:hAnsi="Book Antiqua" w:cs="Tahoma"/>
          <w:b/>
          <w:color w:val="FF0000"/>
        </w:rPr>
      </w:pPr>
    </w:p>
    <w:p w:rsidR="00796E7B" w:rsidRPr="007B5B40" w:rsidRDefault="00796E7B" w:rsidP="00800E93">
      <w:pPr>
        <w:pStyle w:val="Paragraphedeliste"/>
        <w:ind w:left="450"/>
        <w:outlineLvl w:val="2"/>
        <w:rPr>
          <w:rFonts w:ascii="Book Antiqua" w:hAnsi="Book Antiqua" w:cs="Tahoma"/>
          <w:b/>
          <w:sz w:val="24"/>
          <w:szCs w:val="24"/>
        </w:rPr>
        <w:sectPr w:rsidR="00796E7B" w:rsidRPr="007B5B40" w:rsidSect="00AE637D">
          <w:headerReference w:type="first" r:id="rId15"/>
          <w:pgSz w:w="16838" w:h="11906" w:orient="landscape"/>
          <w:pgMar w:top="1276" w:right="1411" w:bottom="1152" w:left="1411" w:header="706" w:footer="706" w:gutter="0"/>
          <w:cols w:space="708"/>
          <w:titlePg/>
          <w:docGrid w:linePitch="360"/>
        </w:sectPr>
      </w:pPr>
    </w:p>
    <w:p w:rsidR="00800E93" w:rsidRPr="007B5B40" w:rsidRDefault="00800E93" w:rsidP="00BF1195">
      <w:pPr>
        <w:pStyle w:val="Paragraphedeliste"/>
        <w:ind w:left="450"/>
        <w:outlineLvl w:val="3"/>
        <w:rPr>
          <w:rFonts w:ascii="Book Antiqua" w:hAnsi="Book Antiqua"/>
          <w:b/>
          <w:sz w:val="24"/>
          <w:szCs w:val="24"/>
        </w:rPr>
      </w:pPr>
      <w:bookmarkStart w:id="50" w:name="_Toc493001537"/>
      <w:r w:rsidRPr="007B5B40">
        <w:rPr>
          <w:rFonts w:ascii="Book Antiqua" w:hAnsi="Book Antiqua" w:cs="Tahoma"/>
          <w:b/>
          <w:sz w:val="24"/>
          <w:szCs w:val="24"/>
        </w:rPr>
        <w:lastRenderedPageBreak/>
        <w:t xml:space="preserve">VIII.2.2.2. </w:t>
      </w:r>
      <w:r w:rsidRPr="007B5B40">
        <w:rPr>
          <w:rFonts w:ascii="Book Antiqua" w:hAnsi="Book Antiqua"/>
          <w:b/>
          <w:sz w:val="24"/>
          <w:szCs w:val="24"/>
        </w:rPr>
        <w:t xml:space="preserve">Détail des charges d’exploitation </w:t>
      </w:r>
      <w:r w:rsidRPr="007B5B40">
        <w:rPr>
          <w:rFonts w:ascii="Book Antiqua" w:hAnsi="Book Antiqua" w:cs="Tahoma"/>
          <w:b/>
          <w:sz w:val="24"/>
          <w:szCs w:val="24"/>
        </w:rPr>
        <w:t>d’IMF</w:t>
      </w:r>
      <w:bookmarkEnd w:id="50"/>
    </w:p>
    <w:tbl>
      <w:tblPr>
        <w:tblStyle w:val="TableauGrille4-Accentuation5"/>
        <w:tblW w:w="14854" w:type="dxa"/>
        <w:tblLook w:val="04A0" w:firstRow="1" w:lastRow="0" w:firstColumn="1" w:lastColumn="0" w:noHBand="0" w:noVBand="1"/>
      </w:tblPr>
      <w:tblGrid>
        <w:gridCol w:w="5320"/>
        <w:gridCol w:w="1974"/>
        <w:gridCol w:w="1890"/>
        <w:gridCol w:w="1890"/>
        <w:gridCol w:w="1890"/>
        <w:gridCol w:w="1890"/>
      </w:tblGrid>
      <w:tr w:rsidR="00800E93" w:rsidRPr="00BF261F" w:rsidTr="00BF261F">
        <w:trPr>
          <w:cnfStyle w:val="100000000000" w:firstRow="1" w:lastRow="0" w:firstColumn="0" w:lastColumn="0" w:oddVBand="0" w:evenVBand="0" w:oddHBand="0"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5320" w:type="dxa"/>
            <w:noWrap/>
            <w:hideMark/>
          </w:tcPr>
          <w:p w:rsidR="00800E93" w:rsidRPr="00BF261F" w:rsidRDefault="00800E93" w:rsidP="00AC088F">
            <w:pPr>
              <w:jc w:val="both"/>
              <w:rPr>
                <w:rFonts w:ascii="Book Antiqua" w:hAnsi="Book Antiqua" w:cs="Tahoma"/>
                <w:b w:val="0"/>
                <w:bCs w:val="0"/>
                <w:color w:val="000000"/>
              </w:rPr>
            </w:pPr>
            <w:r w:rsidRPr="00BF261F">
              <w:rPr>
                <w:rFonts w:ascii="Book Antiqua" w:hAnsi="Book Antiqua" w:cs="Tahoma"/>
                <w:b w:val="0"/>
                <w:bCs w:val="0"/>
                <w:color w:val="000000"/>
              </w:rPr>
              <w:t>Rubriques</w:t>
            </w:r>
          </w:p>
        </w:tc>
        <w:tc>
          <w:tcPr>
            <w:tcW w:w="1974" w:type="dxa"/>
            <w:hideMark/>
          </w:tcPr>
          <w:p w:rsidR="00800E93" w:rsidRPr="00BF261F" w:rsidRDefault="00800E93" w:rsidP="00A6732F">
            <w:pPr>
              <w:jc w:val="right"/>
              <w:cnfStyle w:val="100000000000" w:firstRow="1" w:lastRow="0" w:firstColumn="0" w:lastColumn="0" w:oddVBand="0" w:evenVBand="0" w:oddHBand="0" w:evenHBand="0" w:firstRowFirstColumn="0" w:firstRowLastColumn="0" w:lastRowFirstColumn="0" w:lastRowLastColumn="0"/>
              <w:rPr>
                <w:rFonts w:ascii="Book Antiqua" w:hAnsi="Book Antiqua" w:cs="Tahoma"/>
                <w:b w:val="0"/>
                <w:bCs w:val="0"/>
                <w:color w:val="000000"/>
              </w:rPr>
            </w:pPr>
            <w:r w:rsidRPr="00BF261F">
              <w:rPr>
                <w:rFonts w:ascii="Book Antiqua" w:hAnsi="Book Antiqua" w:cs="Tahoma"/>
                <w:b w:val="0"/>
                <w:bCs w:val="0"/>
                <w:color w:val="000000"/>
              </w:rPr>
              <w:t>201</w:t>
            </w:r>
            <w:r w:rsidR="00A6732F" w:rsidRPr="00BF261F">
              <w:rPr>
                <w:rFonts w:ascii="Book Antiqua" w:hAnsi="Book Antiqua" w:cs="Tahoma"/>
                <w:b w:val="0"/>
                <w:bCs w:val="0"/>
                <w:color w:val="000000"/>
              </w:rPr>
              <w:t>9</w:t>
            </w:r>
          </w:p>
        </w:tc>
        <w:tc>
          <w:tcPr>
            <w:tcW w:w="1890" w:type="dxa"/>
            <w:hideMark/>
          </w:tcPr>
          <w:p w:rsidR="00800E93" w:rsidRPr="00BF261F" w:rsidRDefault="00A6732F" w:rsidP="00A6732F">
            <w:pPr>
              <w:jc w:val="right"/>
              <w:cnfStyle w:val="100000000000" w:firstRow="1" w:lastRow="0" w:firstColumn="0" w:lastColumn="0" w:oddVBand="0" w:evenVBand="0" w:oddHBand="0" w:evenHBand="0" w:firstRowFirstColumn="0" w:firstRowLastColumn="0" w:lastRowFirstColumn="0" w:lastRowLastColumn="0"/>
              <w:rPr>
                <w:rFonts w:ascii="Book Antiqua" w:hAnsi="Book Antiqua" w:cs="Tahoma"/>
                <w:b w:val="0"/>
                <w:bCs w:val="0"/>
                <w:color w:val="000000"/>
              </w:rPr>
            </w:pPr>
            <w:r w:rsidRPr="00BF261F">
              <w:rPr>
                <w:rFonts w:ascii="Book Antiqua" w:hAnsi="Book Antiqua" w:cs="Tahoma"/>
                <w:b w:val="0"/>
                <w:bCs w:val="0"/>
                <w:color w:val="000000"/>
              </w:rPr>
              <w:t>2020</w:t>
            </w:r>
          </w:p>
        </w:tc>
        <w:tc>
          <w:tcPr>
            <w:tcW w:w="1890" w:type="dxa"/>
            <w:hideMark/>
          </w:tcPr>
          <w:p w:rsidR="00800E93" w:rsidRPr="00BF261F" w:rsidRDefault="00800E93" w:rsidP="00A6732F">
            <w:pPr>
              <w:jc w:val="right"/>
              <w:cnfStyle w:val="100000000000" w:firstRow="1" w:lastRow="0" w:firstColumn="0" w:lastColumn="0" w:oddVBand="0" w:evenVBand="0" w:oddHBand="0" w:evenHBand="0" w:firstRowFirstColumn="0" w:firstRowLastColumn="0" w:lastRowFirstColumn="0" w:lastRowLastColumn="0"/>
              <w:rPr>
                <w:rFonts w:ascii="Book Antiqua" w:hAnsi="Book Antiqua" w:cs="Tahoma"/>
                <w:b w:val="0"/>
                <w:bCs w:val="0"/>
                <w:color w:val="000000"/>
              </w:rPr>
            </w:pPr>
            <w:r w:rsidRPr="00BF261F">
              <w:rPr>
                <w:rFonts w:ascii="Book Antiqua" w:hAnsi="Book Antiqua" w:cs="Tahoma"/>
                <w:b w:val="0"/>
                <w:bCs w:val="0"/>
                <w:color w:val="000000"/>
              </w:rPr>
              <w:t>20</w:t>
            </w:r>
            <w:r w:rsidR="00A6732F" w:rsidRPr="00BF261F">
              <w:rPr>
                <w:rFonts w:ascii="Book Antiqua" w:hAnsi="Book Antiqua" w:cs="Tahoma"/>
                <w:b w:val="0"/>
                <w:bCs w:val="0"/>
                <w:color w:val="000000"/>
              </w:rPr>
              <w:t>21</w:t>
            </w:r>
          </w:p>
        </w:tc>
        <w:tc>
          <w:tcPr>
            <w:tcW w:w="1890" w:type="dxa"/>
            <w:hideMark/>
          </w:tcPr>
          <w:p w:rsidR="00800E93" w:rsidRPr="00BF261F" w:rsidRDefault="00800E93" w:rsidP="00D84695">
            <w:pPr>
              <w:jc w:val="right"/>
              <w:cnfStyle w:val="100000000000" w:firstRow="1" w:lastRow="0" w:firstColumn="0" w:lastColumn="0" w:oddVBand="0" w:evenVBand="0" w:oddHBand="0" w:evenHBand="0" w:firstRowFirstColumn="0" w:firstRowLastColumn="0" w:lastRowFirstColumn="0" w:lastRowLastColumn="0"/>
              <w:rPr>
                <w:rFonts w:ascii="Book Antiqua" w:hAnsi="Book Antiqua" w:cs="Tahoma"/>
                <w:b w:val="0"/>
                <w:bCs w:val="0"/>
                <w:color w:val="000000"/>
              </w:rPr>
            </w:pPr>
            <w:r w:rsidRPr="00BF261F">
              <w:rPr>
                <w:rFonts w:ascii="Book Antiqua" w:hAnsi="Book Antiqua" w:cs="Tahoma"/>
                <w:b w:val="0"/>
                <w:bCs w:val="0"/>
                <w:color w:val="000000"/>
              </w:rPr>
              <w:t>2</w:t>
            </w:r>
            <w:r w:rsidR="00A6732F" w:rsidRPr="00BF261F">
              <w:rPr>
                <w:rFonts w:ascii="Book Antiqua" w:hAnsi="Book Antiqua" w:cs="Tahoma"/>
                <w:b w:val="0"/>
                <w:bCs w:val="0"/>
                <w:color w:val="000000"/>
              </w:rPr>
              <w:t>022</w:t>
            </w:r>
          </w:p>
        </w:tc>
        <w:tc>
          <w:tcPr>
            <w:tcW w:w="1890" w:type="dxa"/>
            <w:hideMark/>
          </w:tcPr>
          <w:p w:rsidR="00800E93" w:rsidRPr="00BF261F" w:rsidRDefault="00800E93" w:rsidP="00373DF1">
            <w:pPr>
              <w:jc w:val="right"/>
              <w:cnfStyle w:val="100000000000" w:firstRow="1" w:lastRow="0" w:firstColumn="0" w:lastColumn="0" w:oddVBand="0" w:evenVBand="0" w:oddHBand="0" w:evenHBand="0" w:firstRowFirstColumn="0" w:firstRowLastColumn="0" w:lastRowFirstColumn="0" w:lastRowLastColumn="0"/>
              <w:rPr>
                <w:rFonts w:ascii="Book Antiqua" w:hAnsi="Book Antiqua" w:cs="Tahoma"/>
                <w:b w:val="0"/>
                <w:bCs w:val="0"/>
                <w:color w:val="000000"/>
              </w:rPr>
            </w:pPr>
            <w:r w:rsidRPr="00BF261F">
              <w:rPr>
                <w:rFonts w:ascii="Book Antiqua" w:hAnsi="Book Antiqua" w:cs="Tahoma"/>
                <w:b w:val="0"/>
                <w:bCs w:val="0"/>
                <w:color w:val="000000"/>
              </w:rPr>
              <w:t>202</w:t>
            </w:r>
            <w:r w:rsidR="00373DF1" w:rsidRPr="00BF261F">
              <w:rPr>
                <w:rFonts w:ascii="Book Antiqua" w:hAnsi="Book Antiqua" w:cs="Tahoma"/>
                <w:b w:val="0"/>
                <w:bCs w:val="0"/>
                <w:color w:val="000000"/>
              </w:rPr>
              <w:t>3</w:t>
            </w:r>
          </w:p>
        </w:tc>
      </w:tr>
      <w:tr w:rsidR="00800E93" w:rsidRPr="00BF261F" w:rsidTr="00BF261F">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5320" w:type="dxa"/>
            <w:noWrap/>
            <w:hideMark/>
          </w:tcPr>
          <w:p w:rsidR="00800E93" w:rsidRPr="00BF261F" w:rsidRDefault="00800E93" w:rsidP="00AC088F">
            <w:pPr>
              <w:jc w:val="both"/>
              <w:rPr>
                <w:rFonts w:ascii="Book Antiqua" w:hAnsi="Book Antiqua" w:cs="Tahoma"/>
                <w:b w:val="0"/>
                <w:bCs w:val="0"/>
                <w:color w:val="000000"/>
              </w:rPr>
            </w:pPr>
            <w:r w:rsidRPr="00BF261F">
              <w:rPr>
                <w:rFonts w:ascii="Book Antiqua" w:hAnsi="Book Antiqua" w:cs="Tahoma"/>
                <w:b w:val="0"/>
                <w:bCs w:val="0"/>
                <w:color w:val="000000"/>
              </w:rPr>
              <w:t>Directeur Gérant</w:t>
            </w:r>
          </w:p>
        </w:tc>
        <w:tc>
          <w:tcPr>
            <w:tcW w:w="1974" w:type="dxa"/>
            <w:hideMark/>
          </w:tcPr>
          <w:p w:rsidR="00800E93" w:rsidRPr="00BF261F" w:rsidRDefault="00800E93" w:rsidP="00D8469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182,400,000</w:t>
            </w:r>
          </w:p>
        </w:tc>
        <w:tc>
          <w:tcPr>
            <w:tcW w:w="1890" w:type="dxa"/>
            <w:hideMark/>
          </w:tcPr>
          <w:p w:rsidR="00800E93" w:rsidRPr="00BF261F" w:rsidRDefault="00800E93" w:rsidP="00D8469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195,168,000</w:t>
            </w:r>
          </w:p>
        </w:tc>
        <w:tc>
          <w:tcPr>
            <w:tcW w:w="1890" w:type="dxa"/>
            <w:hideMark/>
          </w:tcPr>
          <w:p w:rsidR="00800E93" w:rsidRPr="00BF261F" w:rsidRDefault="00800E93" w:rsidP="00D8469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208,829,760</w:t>
            </w:r>
          </w:p>
        </w:tc>
        <w:tc>
          <w:tcPr>
            <w:tcW w:w="1890" w:type="dxa"/>
            <w:hideMark/>
          </w:tcPr>
          <w:p w:rsidR="00800E93" w:rsidRPr="00BF261F" w:rsidRDefault="00800E93" w:rsidP="00D8469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223,447,843</w:t>
            </w:r>
          </w:p>
        </w:tc>
        <w:tc>
          <w:tcPr>
            <w:tcW w:w="1890" w:type="dxa"/>
            <w:hideMark/>
          </w:tcPr>
          <w:p w:rsidR="00800E93" w:rsidRPr="00BF261F" w:rsidRDefault="00800E93" w:rsidP="00D8469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239,089,192</w:t>
            </w:r>
          </w:p>
        </w:tc>
      </w:tr>
      <w:tr w:rsidR="00800E93" w:rsidRPr="00BF261F" w:rsidTr="00BF261F">
        <w:trPr>
          <w:trHeight w:val="42"/>
        </w:trPr>
        <w:tc>
          <w:tcPr>
            <w:cnfStyle w:val="001000000000" w:firstRow="0" w:lastRow="0" w:firstColumn="1" w:lastColumn="0" w:oddVBand="0" w:evenVBand="0" w:oddHBand="0" w:evenHBand="0" w:firstRowFirstColumn="0" w:firstRowLastColumn="0" w:lastRowFirstColumn="0" w:lastRowLastColumn="0"/>
            <w:tcW w:w="5320" w:type="dxa"/>
            <w:noWrap/>
            <w:hideMark/>
          </w:tcPr>
          <w:p w:rsidR="00800E93" w:rsidRPr="00BF261F" w:rsidRDefault="00800E93" w:rsidP="00AC088F">
            <w:pPr>
              <w:jc w:val="both"/>
              <w:rPr>
                <w:rFonts w:ascii="Book Antiqua" w:hAnsi="Book Antiqua" w:cs="Tahoma"/>
                <w:b w:val="0"/>
                <w:bCs w:val="0"/>
                <w:color w:val="000000"/>
              </w:rPr>
            </w:pPr>
            <w:r w:rsidRPr="00BF261F">
              <w:rPr>
                <w:rFonts w:ascii="Book Antiqua" w:hAnsi="Book Antiqua" w:cs="Tahoma"/>
                <w:b w:val="0"/>
                <w:bCs w:val="0"/>
                <w:color w:val="000000"/>
              </w:rPr>
              <w:t>Comptable</w:t>
            </w:r>
          </w:p>
        </w:tc>
        <w:tc>
          <w:tcPr>
            <w:tcW w:w="1974" w:type="dxa"/>
            <w:hideMark/>
          </w:tcPr>
          <w:p w:rsidR="00800E93" w:rsidRPr="00BF261F" w:rsidRDefault="00800E93" w:rsidP="00D8469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136,800,000</w:t>
            </w:r>
          </w:p>
        </w:tc>
        <w:tc>
          <w:tcPr>
            <w:tcW w:w="1890" w:type="dxa"/>
            <w:hideMark/>
          </w:tcPr>
          <w:p w:rsidR="00800E93" w:rsidRPr="00BF261F" w:rsidRDefault="00800E93" w:rsidP="00D8469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146,376,000</w:t>
            </w:r>
          </w:p>
        </w:tc>
        <w:tc>
          <w:tcPr>
            <w:tcW w:w="1890" w:type="dxa"/>
            <w:hideMark/>
          </w:tcPr>
          <w:p w:rsidR="00800E93" w:rsidRPr="00BF261F" w:rsidRDefault="00800E93" w:rsidP="00D8469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156,622,320</w:t>
            </w:r>
          </w:p>
        </w:tc>
        <w:tc>
          <w:tcPr>
            <w:tcW w:w="1890" w:type="dxa"/>
            <w:hideMark/>
          </w:tcPr>
          <w:p w:rsidR="00800E93" w:rsidRPr="00BF261F" w:rsidRDefault="00800E93" w:rsidP="00D8469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167,585,882</w:t>
            </w:r>
          </w:p>
        </w:tc>
        <w:tc>
          <w:tcPr>
            <w:tcW w:w="1890" w:type="dxa"/>
            <w:hideMark/>
          </w:tcPr>
          <w:p w:rsidR="00800E93" w:rsidRPr="00BF261F" w:rsidRDefault="00800E93" w:rsidP="00D8469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179,316,894</w:t>
            </w:r>
          </w:p>
        </w:tc>
      </w:tr>
      <w:tr w:rsidR="00800E93" w:rsidRPr="00BF261F" w:rsidTr="00BF261F">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5320" w:type="dxa"/>
            <w:noWrap/>
            <w:hideMark/>
          </w:tcPr>
          <w:p w:rsidR="00800E93" w:rsidRPr="00BF261F" w:rsidRDefault="00800E93" w:rsidP="00AC088F">
            <w:pPr>
              <w:jc w:val="both"/>
              <w:rPr>
                <w:rFonts w:ascii="Book Antiqua" w:hAnsi="Book Antiqua" w:cs="Tahoma"/>
                <w:b w:val="0"/>
                <w:bCs w:val="0"/>
                <w:color w:val="000000"/>
              </w:rPr>
            </w:pPr>
            <w:r w:rsidRPr="00BF261F">
              <w:rPr>
                <w:rFonts w:ascii="Book Antiqua" w:hAnsi="Book Antiqua" w:cs="Tahoma"/>
                <w:b w:val="0"/>
                <w:bCs w:val="0"/>
                <w:color w:val="000000"/>
              </w:rPr>
              <w:t>Chauffeur</w:t>
            </w:r>
          </w:p>
        </w:tc>
        <w:tc>
          <w:tcPr>
            <w:tcW w:w="1974" w:type="dxa"/>
            <w:hideMark/>
          </w:tcPr>
          <w:p w:rsidR="00800E93" w:rsidRPr="00BF261F" w:rsidRDefault="00800E93" w:rsidP="00D8469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63,840,000</w:t>
            </w:r>
          </w:p>
        </w:tc>
        <w:tc>
          <w:tcPr>
            <w:tcW w:w="1890" w:type="dxa"/>
            <w:hideMark/>
          </w:tcPr>
          <w:p w:rsidR="00800E93" w:rsidRPr="00BF261F" w:rsidRDefault="00800E93" w:rsidP="00D8469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68,308,800</w:t>
            </w:r>
          </w:p>
        </w:tc>
        <w:tc>
          <w:tcPr>
            <w:tcW w:w="1890" w:type="dxa"/>
            <w:hideMark/>
          </w:tcPr>
          <w:p w:rsidR="00800E93" w:rsidRPr="00BF261F" w:rsidRDefault="00800E93" w:rsidP="00D8469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73,090,416</w:t>
            </w:r>
          </w:p>
        </w:tc>
        <w:tc>
          <w:tcPr>
            <w:tcW w:w="1890" w:type="dxa"/>
            <w:hideMark/>
          </w:tcPr>
          <w:p w:rsidR="00800E93" w:rsidRPr="00BF261F" w:rsidRDefault="00800E93" w:rsidP="00D8469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78,206,745</w:t>
            </w:r>
          </w:p>
        </w:tc>
        <w:tc>
          <w:tcPr>
            <w:tcW w:w="1890" w:type="dxa"/>
            <w:hideMark/>
          </w:tcPr>
          <w:p w:rsidR="00800E93" w:rsidRPr="00BF261F" w:rsidRDefault="00800E93" w:rsidP="00D8469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83,681,217</w:t>
            </w:r>
          </w:p>
        </w:tc>
      </w:tr>
      <w:tr w:rsidR="00800E93" w:rsidRPr="00BF261F" w:rsidTr="00BF261F">
        <w:trPr>
          <w:trHeight w:val="42"/>
        </w:trPr>
        <w:tc>
          <w:tcPr>
            <w:cnfStyle w:val="001000000000" w:firstRow="0" w:lastRow="0" w:firstColumn="1" w:lastColumn="0" w:oddVBand="0" w:evenVBand="0" w:oddHBand="0" w:evenHBand="0" w:firstRowFirstColumn="0" w:firstRowLastColumn="0" w:lastRowFirstColumn="0" w:lastRowLastColumn="0"/>
            <w:tcW w:w="5320" w:type="dxa"/>
            <w:noWrap/>
            <w:hideMark/>
          </w:tcPr>
          <w:p w:rsidR="00800E93" w:rsidRPr="00BF261F" w:rsidRDefault="00800E93" w:rsidP="00AC088F">
            <w:pPr>
              <w:jc w:val="both"/>
              <w:rPr>
                <w:rFonts w:ascii="Book Antiqua" w:hAnsi="Book Antiqua" w:cs="Tahoma"/>
                <w:b w:val="0"/>
                <w:bCs w:val="0"/>
                <w:color w:val="000000"/>
              </w:rPr>
            </w:pPr>
            <w:r w:rsidRPr="00BF261F">
              <w:rPr>
                <w:rFonts w:ascii="Book Antiqua" w:hAnsi="Book Antiqua" w:cs="Tahoma"/>
                <w:b w:val="0"/>
                <w:bCs w:val="0"/>
                <w:color w:val="000000"/>
              </w:rPr>
              <w:t>Planton</w:t>
            </w:r>
          </w:p>
        </w:tc>
        <w:tc>
          <w:tcPr>
            <w:tcW w:w="1974" w:type="dxa"/>
            <w:hideMark/>
          </w:tcPr>
          <w:p w:rsidR="00800E93" w:rsidRPr="00BF261F" w:rsidRDefault="00800E93" w:rsidP="00D8469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45,600,000</w:t>
            </w:r>
          </w:p>
        </w:tc>
        <w:tc>
          <w:tcPr>
            <w:tcW w:w="1890" w:type="dxa"/>
            <w:hideMark/>
          </w:tcPr>
          <w:p w:rsidR="00800E93" w:rsidRPr="00BF261F" w:rsidRDefault="00800E93" w:rsidP="00D8469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48,792,000</w:t>
            </w:r>
          </w:p>
        </w:tc>
        <w:tc>
          <w:tcPr>
            <w:tcW w:w="1890" w:type="dxa"/>
            <w:hideMark/>
          </w:tcPr>
          <w:p w:rsidR="00800E93" w:rsidRPr="00BF261F" w:rsidRDefault="00800E93" w:rsidP="00D8469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52,207,440</w:t>
            </w:r>
          </w:p>
        </w:tc>
        <w:tc>
          <w:tcPr>
            <w:tcW w:w="1890" w:type="dxa"/>
            <w:hideMark/>
          </w:tcPr>
          <w:p w:rsidR="00800E93" w:rsidRPr="00BF261F" w:rsidRDefault="00800E93" w:rsidP="00D8469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55,861,961</w:t>
            </w:r>
          </w:p>
        </w:tc>
        <w:tc>
          <w:tcPr>
            <w:tcW w:w="1890" w:type="dxa"/>
            <w:hideMark/>
          </w:tcPr>
          <w:p w:rsidR="00800E93" w:rsidRPr="00BF261F" w:rsidRDefault="00800E93" w:rsidP="00D8469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59,772,298</w:t>
            </w:r>
          </w:p>
        </w:tc>
      </w:tr>
      <w:tr w:rsidR="00800E93" w:rsidRPr="00BF261F" w:rsidTr="00BF261F">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5320" w:type="dxa"/>
            <w:noWrap/>
            <w:hideMark/>
          </w:tcPr>
          <w:p w:rsidR="00800E93" w:rsidRPr="00BF261F" w:rsidRDefault="00800E93" w:rsidP="00AC088F">
            <w:pPr>
              <w:jc w:val="both"/>
              <w:rPr>
                <w:rFonts w:ascii="Book Antiqua" w:hAnsi="Book Antiqua" w:cs="Tahoma"/>
                <w:b w:val="0"/>
                <w:bCs w:val="0"/>
                <w:color w:val="000000"/>
              </w:rPr>
            </w:pPr>
            <w:r w:rsidRPr="00BF261F">
              <w:rPr>
                <w:rFonts w:ascii="Book Antiqua" w:hAnsi="Book Antiqua" w:cs="Tahoma"/>
                <w:b w:val="0"/>
                <w:bCs w:val="0"/>
                <w:color w:val="000000"/>
              </w:rPr>
              <w:t>Veilleur</w:t>
            </w:r>
          </w:p>
        </w:tc>
        <w:tc>
          <w:tcPr>
            <w:tcW w:w="1974" w:type="dxa"/>
            <w:hideMark/>
          </w:tcPr>
          <w:p w:rsidR="00800E93" w:rsidRPr="00BF261F" w:rsidRDefault="00800E93" w:rsidP="00D8469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45,600,000</w:t>
            </w:r>
          </w:p>
        </w:tc>
        <w:tc>
          <w:tcPr>
            <w:tcW w:w="1890" w:type="dxa"/>
            <w:hideMark/>
          </w:tcPr>
          <w:p w:rsidR="00800E93" w:rsidRPr="00BF261F" w:rsidRDefault="00800E93" w:rsidP="00D8469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48,792,000</w:t>
            </w:r>
          </w:p>
        </w:tc>
        <w:tc>
          <w:tcPr>
            <w:tcW w:w="1890" w:type="dxa"/>
            <w:hideMark/>
          </w:tcPr>
          <w:p w:rsidR="00800E93" w:rsidRPr="00BF261F" w:rsidRDefault="00800E93" w:rsidP="00D8469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52,207,440</w:t>
            </w:r>
          </w:p>
        </w:tc>
        <w:tc>
          <w:tcPr>
            <w:tcW w:w="1890" w:type="dxa"/>
            <w:hideMark/>
          </w:tcPr>
          <w:p w:rsidR="00800E93" w:rsidRPr="00BF261F" w:rsidRDefault="00800E93" w:rsidP="00D8469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55,861,961</w:t>
            </w:r>
          </w:p>
        </w:tc>
        <w:tc>
          <w:tcPr>
            <w:tcW w:w="1890" w:type="dxa"/>
            <w:hideMark/>
          </w:tcPr>
          <w:p w:rsidR="00800E93" w:rsidRPr="00BF261F" w:rsidRDefault="00800E93" w:rsidP="00D8469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59,772,298</w:t>
            </w:r>
          </w:p>
        </w:tc>
      </w:tr>
      <w:tr w:rsidR="00800E93" w:rsidRPr="00BF261F" w:rsidTr="00BF261F">
        <w:trPr>
          <w:trHeight w:val="42"/>
        </w:trPr>
        <w:tc>
          <w:tcPr>
            <w:cnfStyle w:val="001000000000" w:firstRow="0" w:lastRow="0" w:firstColumn="1" w:lastColumn="0" w:oddVBand="0" w:evenVBand="0" w:oddHBand="0" w:evenHBand="0" w:firstRowFirstColumn="0" w:firstRowLastColumn="0" w:lastRowFirstColumn="0" w:lastRowLastColumn="0"/>
            <w:tcW w:w="5320" w:type="dxa"/>
            <w:noWrap/>
            <w:hideMark/>
          </w:tcPr>
          <w:p w:rsidR="00800E93" w:rsidRPr="00BF261F" w:rsidRDefault="00800E93" w:rsidP="00AC088F">
            <w:pPr>
              <w:jc w:val="both"/>
              <w:rPr>
                <w:rFonts w:ascii="Book Antiqua" w:hAnsi="Book Antiqua" w:cs="Tahoma"/>
                <w:b w:val="0"/>
                <w:bCs w:val="0"/>
                <w:color w:val="000000"/>
              </w:rPr>
            </w:pPr>
            <w:r w:rsidRPr="00BF261F">
              <w:rPr>
                <w:rFonts w:ascii="Book Antiqua" w:hAnsi="Book Antiqua" w:cs="Tahoma"/>
                <w:b w:val="0"/>
                <w:bCs w:val="0"/>
                <w:color w:val="000000"/>
              </w:rPr>
              <w:t>Guichetiers</w:t>
            </w:r>
          </w:p>
        </w:tc>
        <w:tc>
          <w:tcPr>
            <w:tcW w:w="1974" w:type="dxa"/>
            <w:hideMark/>
          </w:tcPr>
          <w:p w:rsidR="00800E93" w:rsidRPr="00BF261F" w:rsidRDefault="00800E93" w:rsidP="00D8469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68,400,000</w:t>
            </w:r>
          </w:p>
        </w:tc>
        <w:tc>
          <w:tcPr>
            <w:tcW w:w="1890" w:type="dxa"/>
            <w:hideMark/>
          </w:tcPr>
          <w:p w:rsidR="00800E93" w:rsidRPr="00BF261F" w:rsidRDefault="00800E93" w:rsidP="00D8469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73,188,000</w:t>
            </w:r>
          </w:p>
        </w:tc>
        <w:tc>
          <w:tcPr>
            <w:tcW w:w="1890" w:type="dxa"/>
            <w:hideMark/>
          </w:tcPr>
          <w:p w:rsidR="00800E93" w:rsidRPr="00BF261F" w:rsidRDefault="00800E93" w:rsidP="00D8469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78,311,160</w:t>
            </w:r>
          </w:p>
        </w:tc>
        <w:tc>
          <w:tcPr>
            <w:tcW w:w="1890" w:type="dxa"/>
            <w:hideMark/>
          </w:tcPr>
          <w:p w:rsidR="00800E93" w:rsidRPr="00BF261F" w:rsidRDefault="00800E93" w:rsidP="00D8469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83,792,941</w:t>
            </w:r>
          </w:p>
        </w:tc>
        <w:tc>
          <w:tcPr>
            <w:tcW w:w="1890" w:type="dxa"/>
            <w:hideMark/>
          </w:tcPr>
          <w:p w:rsidR="00800E93" w:rsidRPr="00BF261F" w:rsidRDefault="00800E93" w:rsidP="00D8469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89,658,447</w:t>
            </w:r>
          </w:p>
        </w:tc>
      </w:tr>
      <w:tr w:rsidR="00800E93" w:rsidRPr="00BF261F" w:rsidTr="00BF261F">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5320" w:type="dxa"/>
            <w:noWrap/>
            <w:hideMark/>
          </w:tcPr>
          <w:p w:rsidR="00800E93" w:rsidRPr="00BF261F" w:rsidRDefault="00800E93" w:rsidP="00AC088F">
            <w:pPr>
              <w:jc w:val="both"/>
              <w:rPr>
                <w:rFonts w:ascii="Book Antiqua" w:hAnsi="Book Antiqua" w:cs="Tahoma"/>
                <w:b w:val="0"/>
                <w:bCs w:val="0"/>
                <w:color w:val="000000"/>
              </w:rPr>
            </w:pPr>
            <w:r w:rsidRPr="00BF261F">
              <w:rPr>
                <w:rFonts w:ascii="Book Antiqua" w:hAnsi="Book Antiqua" w:cs="Tahoma"/>
                <w:b w:val="0"/>
                <w:bCs w:val="0"/>
                <w:color w:val="000000"/>
              </w:rPr>
              <w:t>Total charges salariales</w:t>
            </w:r>
          </w:p>
        </w:tc>
        <w:tc>
          <w:tcPr>
            <w:tcW w:w="1974" w:type="dxa"/>
            <w:hideMark/>
          </w:tcPr>
          <w:p w:rsidR="00800E93" w:rsidRPr="00BF261F" w:rsidRDefault="00800E93" w:rsidP="00D8469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542,640,000</w:t>
            </w:r>
          </w:p>
        </w:tc>
        <w:tc>
          <w:tcPr>
            <w:tcW w:w="1890" w:type="dxa"/>
            <w:hideMark/>
          </w:tcPr>
          <w:p w:rsidR="00800E93" w:rsidRPr="00BF261F" w:rsidRDefault="00800E93" w:rsidP="00D8469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580,624,800</w:t>
            </w:r>
          </w:p>
        </w:tc>
        <w:tc>
          <w:tcPr>
            <w:tcW w:w="1890" w:type="dxa"/>
            <w:hideMark/>
          </w:tcPr>
          <w:p w:rsidR="00800E93" w:rsidRPr="00BF261F" w:rsidRDefault="00800E93" w:rsidP="00D8469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621,268,536</w:t>
            </w:r>
          </w:p>
        </w:tc>
        <w:tc>
          <w:tcPr>
            <w:tcW w:w="1890" w:type="dxa"/>
            <w:hideMark/>
          </w:tcPr>
          <w:p w:rsidR="00800E93" w:rsidRPr="00BF261F" w:rsidRDefault="00800E93" w:rsidP="00D8469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664,757,334</w:t>
            </w:r>
          </w:p>
        </w:tc>
        <w:tc>
          <w:tcPr>
            <w:tcW w:w="1890" w:type="dxa"/>
            <w:hideMark/>
          </w:tcPr>
          <w:p w:rsidR="00800E93" w:rsidRPr="00BF261F" w:rsidRDefault="00800E93" w:rsidP="00D8469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711,290,347</w:t>
            </w:r>
          </w:p>
        </w:tc>
      </w:tr>
      <w:tr w:rsidR="00800E93" w:rsidRPr="00BF261F" w:rsidTr="00BF261F">
        <w:trPr>
          <w:trHeight w:val="103"/>
        </w:trPr>
        <w:tc>
          <w:tcPr>
            <w:cnfStyle w:val="001000000000" w:firstRow="0" w:lastRow="0" w:firstColumn="1" w:lastColumn="0" w:oddVBand="0" w:evenVBand="0" w:oddHBand="0" w:evenHBand="0" w:firstRowFirstColumn="0" w:firstRowLastColumn="0" w:lastRowFirstColumn="0" w:lastRowLastColumn="0"/>
            <w:tcW w:w="5320" w:type="dxa"/>
            <w:noWrap/>
            <w:hideMark/>
          </w:tcPr>
          <w:p w:rsidR="00800E93" w:rsidRPr="00BF261F" w:rsidRDefault="00800E93" w:rsidP="00AC088F">
            <w:pPr>
              <w:jc w:val="both"/>
              <w:rPr>
                <w:rFonts w:ascii="Book Antiqua" w:hAnsi="Book Antiqua" w:cs="Tahoma"/>
                <w:b w:val="0"/>
                <w:bCs w:val="0"/>
                <w:color w:val="000000"/>
              </w:rPr>
            </w:pPr>
            <w:r w:rsidRPr="00BF261F">
              <w:rPr>
                <w:rFonts w:ascii="Book Antiqua" w:hAnsi="Book Antiqua" w:cs="Tahoma"/>
                <w:b w:val="0"/>
                <w:bCs w:val="0"/>
                <w:color w:val="000000"/>
              </w:rPr>
              <w:t>Carburant et lubrifiants</w:t>
            </w:r>
          </w:p>
        </w:tc>
        <w:tc>
          <w:tcPr>
            <w:tcW w:w="1974" w:type="dxa"/>
            <w:hideMark/>
          </w:tcPr>
          <w:p w:rsidR="00800E93" w:rsidRPr="00BF261F" w:rsidRDefault="00800E93" w:rsidP="00D8469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22,176,000</w:t>
            </w:r>
          </w:p>
        </w:tc>
        <w:tc>
          <w:tcPr>
            <w:tcW w:w="1890" w:type="dxa"/>
            <w:hideMark/>
          </w:tcPr>
          <w:p w:rsidR="00800E93" w:rsidRPr="00BF261F" w:rsidRDefault="00800E93" w:rsidP="00D8469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23,184,000</w:t>
            </w:r>
          </w:p>
        </w:tc>
        <w:tc>
          <w:tcPr>
            <w:tcW w:w="1890" w:type="dxa"/>
            <w:hideMark/>
          </w:tcPr>
          <w:p w:rsidR="00800E93" w:rsidRPr="00BF261F" w:rsidRDefault="00800E93" w:rsidP="00D8469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24,192,000</w:t>
            </w:r>
          </w:p>
        </w:tc>
        <w:tc>
          <w:tcPr>
            <w:tcW w:w="1890" w:type="dxa"/>
            <w:hideMark/>
          </w:tcPr>
          <w:p w:rsidR="00800E93" w:rsidRPr="00BF261F" w:rsidRDefault="00800E93" w:rsidP="00D8469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25,200,000</w:t>
            </w:r>
          </w:p>
        </w:tc>
        <w:tc>
          <w:tcPr>
            <w:tcW w:w="1890" w:type="dxa"/>
            <w:hideMark/>
          </w:tcPr>
          <w:p w:rsidR="00800E93" w:rsidRPr="00BF261F" w:rsidRDefault="00800E93" w:rsidP="00D8469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26,208,000</w:t>
            </w:r>
          </w:p>
        </w:tc>
      </w:tr>
      <w:tr w:rsidR="00800E93" w:rsidRPr="00BF261F" w:rsidTr="00BF261F">
        <w:trPr>
          <w:cnfStyle w:val="000000100000" w:firstRow="0" w:lastRow="0" w:firstColumn="0" w:lastColumn="0" w:oddVBand="0" w:evenVBand="0" w:oddHBand="1" w:evenHBand="0" w:firstRowFirstColumn="0" w:firstRowLastColumn="0" w:lastRowFirstColumn="0" w:lastRowLastColumn="0"/>
          <w:trHeight w:val="221"/>
        </w:trPr>
        <w:tc>
          <w:tcPr>
            <w:cnfStyle w:val="001000000000" w:firstRow="0" w:lastRow="0" w:firstColumn="1" w:lastColumn="0" w:oddVBand="0" w:evenVBand="0" w:oddHBand="0" w:evenHBand="0" w:firstRowFirstColumn="0" w:firstRowLastColumn="0" w:lastRowFirstColumn="0" w:lastRowLastColumn="0"/>
            <w:tcW w:w="5320" w:type="dxa"/>
            <w:noWrap/>
            <w:hideMark/>
          </w:tcPr>
          <w:p w:rsidR="00800E93" w:rsidRPr="00BF261F" w:rsidRDefault="00800E93" w:rsidP="00AC088F">
            <w:pPr>
              <w:jc w:val="both"/>
              <w:rPr>
                <w:rFonts w:ascii="Book Antiqua" w:hAnsi="Book Antiqua" w:cs="Tahoma"/>
                <w:b w:val="0"/>
                <w:bCs w:val="0"/>
                <w:color w:val="000000"/>
              </w:rPr>
            </w:pPr>
            <w:r w:rsidRPr="00BF261F">
              <w:rPr>
                <w:rFonts w:ascii="Book Antiqua" w:hAnsi="Book Antiqua" w:cs="Tahoma"/>
                <w:b w:val="0"/>
                <w:bCs w:val="0"/>
                <w:color w:val="000000"/>
              </w:rPr>
              <w:t>Fournitures de bureau et autres consommables</w:t>
            </w:r>
          </w:p>
        </w:tc>
        <w:tc>
          <w:tcPr>
            <w:tcW w:w="1974" w:type="dxa"/>
            <w:hideMark/>
          </w:tcPr>
          <w:p w:rsidR="00800E93" w:rsidRPr="00BF261F" w:rsidRDefault="00800E93" w:rsidP="00D8469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45,600,000</w:t>
            </w:r>
          </w:p>
        </w:tc>
        <w:tc>
          <w:tcPr>
            <w:tcW w:w="1890" w:type="dxa"/>
            <w:hideMark/>
          </w:tcPr>
          <w:p w:rsidR="00800E93" w:rsidRPr="00BF261F" w:rsidRDefault="00800E93" w:rsidP="00D8469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50,160,000</w:t>
            </w:r>
          </w:p>
        </w:tc>
        <w:tc>
          <w:tcPr>
            <w:tcW w:w="1890" w:type="dxa"/>
            <w:hideMark/>
          </w:tcPr>
          <w:p w:rsidR="00800E93" w:rsidRPr="00BF261F" w:rsidRDefault="00800E93" w:rsidP="00D8469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55,176,000</w:t>
            </w:r>
          </w:p>
        </w:tc>
        <w:tc>
          <w:tcPr>
            <w:tcW w:w="1890" w:type="dxa"/>
            <w:hideMark/>
          </w:tcPr>
          <w:p w:rsidR="00800E93" w:rsidRPr="00BF261F" w:rsidRDefault="00800E93" w:rsidP="00D8469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60,693,600</w:t>
            </w:r>
          </w:p>
        </w:tc>
        <w:tc>
          <w:tcPr>
            <w:tcW w:w="1890" w:type="dxa"/>
            <w:hideMark/>
          </w:tcPr>
          <w:p w:rsidR="00800E93" w:rsidRPr="00BF261F" w:rsidRDefault="00800E93" w:rsidP="00D8469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66,762,960</w:t>
            </w:r>
          </w:p>
        </w:tc>
      </w:tr>
      <w:tr w:rsidR="00800E93" w:rsidRPr="00BF261F" w:rsidTr="00BF261F">
        <w:trPr>
          <w:trHeight w:val="499"/>
        </w:trPr>
        <w:tc>
          <w:tcPr>
            <w:cnfStyle w:val="001000000000" w:firstRow="0" w:lastRow="0" w:firstColumn="1" w:lastColumn="0" w:oddVBand="0" w:evenVBand="0" w:oddHBand="0" w:evenHBand="0" w:firstRowFirstColumn="0" w:firstRowLastColumn="0" w:lastRowFirstColumn="0" w:lastRowLastColumn="0"/>
            <w:tcW w:w="5320" w:type="dxa"/>
            <w:noWrap/>
            <w:hideMark/>
          </w:tcPr>
          <w:p w:rsidR="00800E93" w:rsidRPr="00BF261F" w:rsidRDefault="00A31C2D" w:rsidP="00AC088F">
            <w:pPr>
              <w:jc w:val="both"/>
              <w:rPr>
                <w:rFonts w:ascii="Book Antiqua" w:hAnsi="Book Antiqua" w:cs="Tahoma"/>
                <w:b w:val="0"/>
                <w:bCs w:val="0"/>
                <w:color w:val="000000"/>
              </w:rPr>
            </w:pPr>
            <w:r w:rsidRPr="00BF261F">
              <w:rPr>
                <w:rFonts w:ascii="Book Antiqua" w:hAnsi="Book Antiqua" w:cs="Tahoma"/>
                <w:b w:val="0"/>
                <w:bCs w:val="0"/>
                <w:color w:val="000000"/>
              </w:rPr>
              <w:t>Carnets, chéquiers</w:t>
            </w:r>
            <w:r w:rsidR="00800E93" w:rsidRPr="00BF261F">
              <w:rPr>
                <w:rFonts w:ascii="Book Antiqua" w:hAnsi="Book Antiqua" w:cs="Tahoma"/>
                <w:b w:val="0"/>
                <w:bCs w:val="0"/>
                <w:color w:val="000000"/>
              </w:rPr>
              <w:t xml:space="preserve"> et autres frais de promotion</w:t>
            </w:r>
          </w:p>
        </w:tc>
        <w:tc>
          <w:tcPr>
            <w:tcW w:w="1974" w:type="dxa"/>
            <w:hideMark/>
          </w:tcPr>
          <w:p w:rsidR="00800E93" w:rsidRPr="00BF261F" w:rsidRDefault="00800E93" w:rsidP="00D8469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95,000,000</w:t>
            </w:r>
          </w:p>
        </w:tc>
        <w:tc>
          <w:tcPr>
            <w:tcW w:w="1890" w:type="dxa"/>
            <w:hideMark/>
          </w:tcPr>
          <w:p w:rsidR="00800E93" w:rsidRPr="00BF261F" w:rsidRDefault="00800E93" w:rsidP="00D8469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95,000,000</w:t>
            </w:r>
          </w:p>
        </w:tc>
        <w:tc>
          <w:tcPr>
            <w:tcW w:w="1890" w:type="dxa"/>
            <w:hideMark/>
          </w:tcPr>
          <w:p w:rsidR="00800E93" w:rsidRPr="00BF261F" w:rsidRDefault="00800E93" w:rsidP="00D8469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95,000,000</w:t>
            </w:r>
          </w:p>
        </w:tc>
        <w:tc>
          <w:tcPr>
            <w:tcW w:w="1890" w:type="dxa"/>
            <w:hideMark/>
          </w:tcPr>
          <w:p w:rsidR="00800E93" w:rsidRPr="00BF261F" w:rsidRDefault="00800E93" w:rsidP="00D8469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95,000,000</w:t>
            </w:r>
          </w:p>
        </w:tc>
        <w:tc>
          <w:tcPr>
            <w:tcW w:w="1890" w:type="dxa"/>
            <w:hideMark/>
          </w:tcPr>
          <w:p w:rsidR="00800E93" w:rsidRPr="00BF261F" w:rsidRDefault="00800E93" w:rsidP="00D8469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95,000,000</w:t>
            </w:r>
          </w:p>
        </w:tc>
      </w:tr>
      <w:tr w:rsidR="00800E93" w:rsidRPr="00BF261F" w:rsidTr="00BF261F">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5320" w:type="dxa"/>
            <w:noWrap/>
            <w:hideMark/>
          </w:tcPr>
          <w:p w:rsidR="00800E93" w:rsidRPr="00BF261F" w:rsidRDefault="00800E93" w:rsidP="00AC088F">
            <w:pPr>
              <w:jc w:val="both"/>
              <w:rPr>
                <w:rFonts w:ascii="Book Antiqua" w:hAnsi="Book Antiqua" w:cs="Tahoma"/>
                <w:b w:val="0"/>
                <w:bCs w:val="0"/>
                <w:color w:val="000000"/>
              </w:rPr>
            </w:pPr>
            <w:r w:rsidRPr="00BF261F">
              <w:rPr>
                <w:rFonts w:ascii="Book Antiqua" w:hAnsi="Book Antiqua" w:cs="Tahoma"/>
                <w:b w:val="0"/>
                <w:bCs w:val="0"/>
                <w:color w:val="000000"/>
              </w:rPr>
              <w:t>Frais de formation</w:t>
            </w:r>
          </w:p>
        </w:tc>
        <w:tc>
          <w:tcPr>
            <w:tcW w:w="1974" w:type="dxa"/>
            <w:hideMark/>
          </w:tcPr>
          <w:p w:rsidR="00800E93" w:rsidRPr="00BF261F" w:rsidRDefault="00800E93" w:rsidP="00D8469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10,000,000</w:t>
            </w:r>
          </w:p>
        </w:tc>
        <w:tc>
          <w:tcPr>
            <w:tcW w:w="1890" w:type="dxa"/>
            <w:hideMark/>
          </w:tcPr>
          <w:p w:rsidR="00800E93" w:rsidRPr="00BF261F" w:rsidRDefault="00E34589" w:rsidP="00D8469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Cs/>
                <w:color w:val="000000"/>
              </w:rPr>
            </w:pPr>
            <w:r>
              <w:rPr>
                <w:rFonts w:ascii="Book Antiqua" w:hAnsi="Book Antiqua" w:cs="Tahoma"/>
                <w:bCs/>
                <w:color w:val="000000"/>
              </w:rPr>
              <w:t>-</w:t>
            </w:r>
            <w:r w:rsidR="00800E93" w:rsidRPr="00BF261F">
              <w:rPr>
                <w:rFonts w:ascii="Book Antiqua" w:hAnsi="Book Antiqua" w:cs="Tahoma"/>
                <w:bCs/>
                <w:color w:val="000000"/>
              </w:rPr>
              <w:t> </w:t>
            </w:r>
          </w:p>
        </w:tc>
        <w:tc>
          <w:tcPr>
            <w:tcW w:w="1890" w:type="dxa"/>
            <w:hideMark/>
          </w:tcPr>
          <w:p w:rsidR="00800E93" w:rsidRPr="00BF261F" w:rsidRDefault="00E34589" w:rsidP="00D8469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Cs/>
                <w:color w:val="000000"/>
              </w:rPr>
            </w:pPr>
            <w:r>
              <w:rPr>
                <w:rFonts w:ascii="Book Antiqua" w:hAnsi="Book Antiqua" w:cs="Tahoma"/>
                <w:bCs/>
                <w:color w:val="000000"/>
              </w:rPr>
              <w:t>-</w:t>
            </w:r>
            <w:r w:rsidR="00800E93" w:rsidRPr="00BF261F">
              <w:rPr>
                <w:rFonts w:ascii="Book Antiqua" w:hAnsi="Book Antiqua" w:cs="Tahoma"/>
                <w:bCs/>
                <w:color w:val="000000"/>
              </w:rPr>
              <w:t> </w:t>
            </w:r>
          </w:p>
        </w:tc>
        <w:tc>
          <w:tcPr>
            <w:tcW w:w="1890" w:type="dxa"/>
            <w:hideMark/>
          </w:tcPr>
          <w:p w:rsidR="00800E93" w:rsidRPr="00BF261F" w:rsidRDefault="00E34589" w:rsidP="00D8469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Cs/>
                <w:color w:val="000000"/>
              </w:rPr>
            </w:pPr>
            <w:r>
              <w:rPr>
                <w:rFonts w:ascii="Book Antiqua" w:hAnsi="Book Antiqua" w:cs="Tahoma"/>
                <w:bCs/>
                <w:color w:val="000000"/>
              </w:rPr>
              <w:t>-</w:t>
            </w:r>
            <w:r w:rsidR="00800E93" w:rsidRPr="00BF261F">
              <w:rPr>
                <w:rFonts w:ascii="Book Antiqua" w:hAnsi="Book Antiqua" w:cs="Tahoma"/>
                <w:bCs/>
                <w:color w:val="000000"/>
              </w:rPr>
              <w:t> </w:t>
            </w:r>
          </w:p>
        </w:tc>
        <w:tc>
          <w:tcPr>
            <w:tcW w:w="1890" w:type="dxa"/>
            <w:hideMark/>
          </w:tcPr>
          <w:p w:rsidR="00800E93" w:rsidRPr="00BF261F" w:rsidRDefault="00E34589" w:rsidP="00D8469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Cs/>
                <w:color w:val="000000"/>
              </w:rPr>
            </w:pPr>
            <w:r>
              <w:rPr>
                <w:rFonts w:ascii="Book Antiqua" w:hAnsi="Book Antiqua" w:cs="Tahoma"/>
                <w:bCs/>
                <w:color w:val="000000"/>
              </w:rPr>
              <w:t>-</w:t>
            </w:r>
            <w:r w:rsidR="00800E93" w:rsidRPr="00BF261F">
              <w:rPr>
                <w:rFonts w:ascii="Book Antiqua" w:hAnsi="Book Antiqua" w:cs="Tahoma"/>
                <w:bCs/>
                <w:color w:val="000000"/>
              </w:rPr>
              <w:t> </w:t>
            </w:r>
          </w:p>
        </w:tc>
      </w:tr>
      <w:tr w:rsidR="00800E93" w:rsidRPr="00BF261F" w:rsidTr="00BF261F">
        <w:trPr>
          <w:trHeight w:val="42"/>
        </w:trPr>
        <w:tc>
          <w:tcPr>
            <w:cnfStyle w:val="001000000000" w:firstRow="0" w:lastRow="0" w:firstColumn="1" w:lastColumn="0" w:oddVBand="0" w:evenVBand="0" w:oddHBand="0" w:evenHBand="0" w:firstRowFirstColumn="0" w:firstRowLastColumn="0" w:lastRowFirstColumn="0" w:lastRowLastColumn="0"/>
            <w:tcW w:w="5320" w:type="dxa"/>
            <w:noWrap/>
            <w:hideMark/>
          </w:tcPr>
          <w:p w:rsidR="00800E93" w:rsidRPr="00BF261F" w:rsidRDefault="00800E93" w:rsidP="00AC088F">
            <w:pPr>
              <w:jc w:val="both"/>
              <w:rPr>
                <w:rFonts w:ascii="Book Antiqua" w:hAnsi="Book Antiqua" w:cs="Tahoma"/>
                <w:b w:val="0"/>
                <w:bCs w:val="0"/>
                <w:color w:val="000000"/>
              </w:rPr>
            </w:pPr>
            <w:r w:rsidRPr="00BF261F">
              <w:rPr>
                <w:rFonts w:ascii="Book Antiqua" w:hAnsi="Book Antiqua" w:cs="Tahoma"/>
                <w:b w:val="0"/>
                <w:bCs w:val="0"/>
                <w:color w:val="000000"/>
              </w:rPr>
              <w:t>Loyers</w:t>
            </w:r>
          </w:p>
        </w:tc>
        <w:tc>
          <w:tcPr>
            <w:tcW w:w="1974" w:type="dxa"/>
            <w:hideMark/>
          </w:tcPr>
          <w:p w:rsidR="00800E93" w:rsidRPr="00BF261F" w:rsidRDefault="00800E93" w:rsidP="00D8469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68,400,000</w:t>
            </w:r>
          </w:p>
        </w:tc>
        <w:tc>
          <w:tcPr>
            <w:tcW w:w="1890" w:type="dxa"/>
            <w:hideMark/>
          </w:tcPr>
          <w:p w:rsidR="00800E93" w:rsidRPr="00BF261F" w:rsidRDefault="00800E93" w:rsidP="00D8469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75,240,000</w:t>
            </w:r>
          </w:p>
        </w:tc>
        <w:tc>
          <w:tcPr>
            <w:tcW w:w="1890" w:type="dxa"/>
            <w:hideMark/>
          </w:tcPr>
          <w:p w:rsidR="00800E93" w:rsidRPr="00BF261F" w:rsidRDefault="00800E93" w:rsidP="00D8469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82,764,000</w:t>
            </w:r>
          </w:p>
        </w:tc>
        <w:tc>
          <w:tcPr>
            <w:tcW w:w="1890" w:type="dxa"/>
            <w:hideMark/>
          </w:tcPr>
          <w:p w:rsidR="00800E93" w:rsidRPr="00BF261F" w:rsidRDefault="00800E93" w:rsidP="00D8469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91,040,400</w:t>
            </w:r>
          </w:p>
        </w:tc>
        <w:tc>
          <w:tcPr>
            <w:tcW w:w="1890" w:type="dxa"/>
            <w:hideMark/>
          </w:tcPr>
          <w:p w:rsidR="00800E93" w:rsidRPr="00BF261F" w:rsidRDefault="00800E93" w:rsidP="00D8469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100,144,440</w:t>
            </w:r>
          </w:p>
        </w:tc>
      </w:tr>
      <w:tr w:rsidR="00800E93" w:rsidRPr="00BF261F" w:rsidTr="00BF261F">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5320" w:type="dxa"/>
            <w:noWrap/>
            <w:hideMark/>
          </w:tcPr>
          <w:p w:rsidR="00800E93" w:rsidRPr="00BF261F" w:rsidRDefault="00800E93" w:rsidP="00AC088F">
            <w:pPr>
              <w:jc w:val="both"/>
              <w:rPr>
                <w:rFonts w:ascii="Book Antiqua" w:hAnsi="Book Antiqua" w:cs="Tahoma"/>
                <w:b w:val="0"/>
                <w:bCs w:val="0"/>
                <w:color w:val="000000"/>
              </w:rPr>
            </w:pPr>
            <w:r w:rsidRPr="00BF261F">
              <w:rPr>
                <w:rFonts w:ascii="Book Antiqua" w:hAnsi="Book Antiqua" w:cs="Tahoma"/>
                <w:b w:val="0"/>
                <w:bCs w:val="0"/>
                <w:color w:val="000000"/>
              </w:rPr>
              <w:t>Frais de coordination nationale</w:t>
            </w:r>
          </w:p>
        </w:tc>
        <w:tc>
          <w:tcPr>
            <w:tcW w:w="1974" w:type="dxa"/>
            <w:hideMark/>
          </w:tcPr>
          <w:p w:rsidR="00800E93" w:rsidRPr="00BF261F" w:rsidRDefault="00800E93" w:rsidP="00D8469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10,000,000</w:t>
            </w:r>
          </w:p>
        </w:tc>
        <w:tc>
          <w:tcPr>
            <w:tcW w:w="1890" w:type="dxa"/>
            <w:hideMark/>
          </w:tcPr>
          <w:p w:rsidR="00800E93" w:rsidRPr="00BF261F" w:rsidRDefault="00800E93" w:rsidP="00D8469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10,000,000</w:t>
            </w:r>
          </w:p>
        </w:tc>
        <w:tc>
          <w:tcPr>
            <w:tcW w:w="1890" w:type="dxa"/>
            <w:hideMark/>
          </w:tcPr>
          <w:p w:rsidR="00800E93" w:rsidRPr="00BF261F" w:rsidRDefault="00800E93" w:rsidP="00D8469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10,000,000</w:t>
            </w:r>
          </w:p>
        </w:tc>
        <w:tc>
          <w:tcPr>
            <w:tcW w:w="1890" w:type="dxa"/>
            <w:hideMark/>
          </w:tcPr>
          <w:p w:rsidR="00800E93" w:rsidRPr="00BF261F" w:rsidRDefault="00800E93" w:rsidP="00D8469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10,000,000</w:t>
            </w:r>
          </w:p>
        </w:tc>
        <w:tc>
          <w:tcPr>
            <w:tcW w:w="1890" w:type="dxa"/>
            <w:hideMark/>
          </w:tcPr>
          <w:p w:rsidR="00800E93" w:rsidRPr="00BF261F" w:rsidRDefault="00800E93" w:rsidP="00D8469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10,000,000</w:t>
            </w:r>
          </w:p>
        </w:tc>
      </w:tr>
      <w:tr w:rsidR="00800E93" w:rsidRPr="00BF261F" w:rsidTr="00BF261F">
        <w:trPr>
          <w:trHeight w:val="42"/>
        </w:trPr>
        <w:tc>
          <w:tcPr>
            <w:cnfStyle w:val="001000000000" w:firstRow="0" w:lastRow="0" w:firstColumn="1" w:lastColumn="0" w:oddVBand="0" w:evenVBand="0" w:oddHBand="0" w:evenHBand="0" w:firstRowFirstColumn="0" w:firstRowLastColumn="0" w:lastRowFirstColumn="0" w:lastRowLastColumn="0"/>
            <w:tcW w:w="5320" w:type="dxa"/>
            <w:noWrap/>
            <w:hideMark/>
          </w:tcPr>
          <w:p w:rsidR="00800E93" w:rsidRPr="00BF261F" w:rsidRDefault="00800E93" w:rsidP="00AC088F">
            <w:pPr>
              <w:jc w:val="both"/>
              <w:rPr>
                <w:rFonts w:ascii="Book Antiqua" w:hAnsi="Book Antiqua" w:cs="Tahoma"/>
                <w:b w:val="0"/>
                <w:bCs w:val="0"/>
                <w:color w:val="000000"/>
              </w:rPr>
            </w:pPr>
            <w:r w:rsidRPr="00BF261F">
              <w:rPr>
                <w:rFonts w:ascii="Book Antiqua" w:hAnsi="Book Antiqua" w:cs="Tahoma"/>
                <w:b w:val="0"/>
                <w:bCs w:val="0"/>
                <w:color w:val="000000"/>
              </w:rPr>
              <w:t>Amortissement</w:t>
            </w:r>
          </w:p>
        </w:tc>
        <w:tc>
          <w:tcPr>
            <w:tcW w:w="1974" w:type="dxa"/>
            <w:hideMark/>
          </w:tcPr>
          <w:p w:rsidR="00800E93" w:rsidRPr="00BF261F" w:rsidRDefault="00800E93" w:rsidP="00D8469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175,527,018</w:t>
            </w:r>
          </w:p>
        </w:tc>
        <w:tc>
          <w:tcPr>
            <w:tcW w:w="1890" w:type="dxa"/>
            <w:hideMark/>
          </w:tcPr>
          <w:p w:rsidR="00800E93" w:rsidRPr="00BF261F" w:rsidRDefault="00800E93" w:rsidP="00D8469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175,527,019</w:t>
            </w:r>
          </w:p>
        </w:tc>
        <w:tc>
          <w:tcPr>
            <w:tcW w:w="1890" w:type="dxa"/>
            <w:hideMark/>
          </w:tcPr>
          <w:p w:rsidR="00800E93" w:rsidRPr="00BF261F" w:rsidRDefault="00800E93" w:rsidP="00D8469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92,752,020</w:t>
            </w:r>
          </w:p>
        </w:tc>
        <w:tc>
          <w:tcPr>
            <w:tcW w:w="1890" w:type="dxa"/>
            <w:hideMark/>
          </w:tcPr>
          <w:p w:rsidR="00800E93" w:rsidRPr="00BF261F" w:rsidRDefault="00800E93" w:rsidP="00D8469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92,752,021</w:t>
            </w:r>
          </w:p>
        </w:tc>
        <w:tc>
          <w:tcPr>
            <w:tcW w:w="1890" w:type="dxa"/>
            <w:hideMark/>
          </w:tcPr>
          <w:p w:rsidR="00800E93" w:rsidRPr="00BF261F" w:rsidRDefault="00800E93" w:rsidP="00D8469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 </w:t>
            </w:r>
          </w:p>
        </w:tc>
      </w:tr>
      <w:tr w:rsidR="00800E93" w:rsidRPr="00BF261F" w:rsidTr="00BF261F">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5320" w:type="dxa"/>
            <w:noWrap/>
            <w:hideMark/>
          </w:tcPr>
          <w:p w:rsidR="00800E93" w:rsidRPr="00BF261F" w:rsidRDefault="00800E93" w:rsidP="00AC088F">
            <w:pPr>
              <w:jc w:val="both"/>
              <w:rPr>
                <w:rFonts w:ascii="Book Antiqua" w:hAnsi="Book Antiqua" w:cs="Tahoma"/>
                <w:b w:val="0"/>
                <w:bCs w:val="0"/>
                <w:color w:val="000000"/>
              </w:rPr>
            </w:pPr>
            <w:r w:rsidRPr="00BF261F">
              <w:rPr>
                <w:rFonts w:ascii="Book Antiqua" w:hAnsi="Book Antiqua" w:cs="Tahoma"/>
                <w:b w:val="0"/>
                <w:bCs w:val="0"/>
                <w:color w:val="000000"/>
              </w:rPr>
              <w:t>Total charges de fonctionnement</w:t>
            </w:r>
          </w:p>
        </w:tc>
        <w:tc>
          <w:tcPr>
            <w:tcW w:w="1974" w:type="dxa"/>
            <w:hideMark/>
          </w:tcPr>
          <w:p w:rsidR="00800E93" w:rsidRPr="00BF261F" w:rsidRDefault="00800E93" w:rsidP="00D8469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426,703,018</w:t>
            </w:r>
          </w:p>
        </w:tc>
        <w:tc>
          <w:tcPr>
            <w:tcW w:w="1890" w:type="dxa"/>
            <w:hideMark/>
          </w:tcPr>
          <w:p w:rsidR="00800E93" w:rsidRPr="00BF261F" w:rsidRDefault="00800E93" w:rsidP="00D8469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429,111,019</w:t>
            </w:r>
          </w:p>
        </w:tc>
        <w:tc>
          <w:tcPr>
            <w:tcW w:w="1890" w:type="dxa"/>
            <w:hideMark/>
          </w:tcPr>
          <w:p w:rsidR="00800E93" w:rsidRPr="00BF261F" w:rsidRDefault="00800E93" w:rsidP="00D8469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359,884,020</w:t>
            </w:r>
          </w:p>
        </w:tc>
        <w:tc>
          <w:tcPr>
            <w:tcW w:w="1890" w:type="dxa"/>
            <w:hideMark/>
          </w:tcPr>
          <w:p w:rsidR="00800E93" w:rsidRPr="00BF261F" w:rsidRDefault="00800E93" w:rsidP="00D8469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374,686,021</w:t>
            </w:r>
          </w:p>
        </w:tc>
        <w:tc>
          <w:tcPr>
            <w:tcW w:w="1890" w:type="dxa"/>
            <w:hideMark/>
          </w:tcPr>
          <w:p w:rsidR="00800E93" w:rsidRPr="00BF261F" w:rsidRDefault="00800E93" w:rsidP="00D8469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298,115,400</w:t>
            </w:r>
          </w:p>
        </w:tc>
      </w:tr>
      <w:tr w:rsidR="00800E93" w:rsidRPr="00BF261F" w:rsidTr="00BF261F">
        <w:trPr>
          <w:trHeight w:val="61"/>
        </w:trPr>
        <w:tc>
          <w:tcPr>
            <w:cnfStyle w:val="001000000000" w:firstRow="0" w:lastRow="0" w:firstColumn="1" w:lastColumn="0" w:oddVBand="0" w:evenVBand="0" w:oddHBand="0" w:evenHBand="0" w:firstRowFirstColumn="0" w:firstRowLastColumn="0" w:lastRowFirstColumn="0" w:lastRowLastColumn="0"/>
            <w:tcW w:w="5320" w:type="dxa"/>
            <w:noWrap/>
            <w:hideMark/>
          </w:tcPr>
          <w:p w:rsidR="00800E93" w:rsidRPr="00BF261F" w:rsidRDefault="00800E93" w:rsidP="00AC088F">
            <w:pPr>
              <w:jc w:val="both"/>
              <w:rPr>
                <w:rFonts w:ascii="Book Antiqua" w:hAnsi="Book Antiqua" w:cs="Tahoma"/>
                <w:b w:val="0"/>
                <w:bCs w:val="0"/>
                <w:color w:val="000000"/>
              </w:rPr>
            </w:pPr>
            <w:r w:rsidRPr="00BF261F">
              <w:rPr>
                <w:rFonts w:ascii="Book Antiqua" w:hAnsi="Book Antiqua" w:cs="Tahoma"/>
                <w:b w:val="0"/>
                <w:bCs w:val="0"/>
                <w:color w:val="000000"/>
              </w:rPr>
              <w:t>Total autres charges</w:t>
            </w:r>
          </w:p>
        </w:tc>
        <w:tc>
          <w:tcPr>
            <w:tcW w:w="1974" w:type="dxa"/>
            <w:hideMark/>
          </w:tcPr>
          <w:p w:rsidR="00800E93" w:rsidRPr="00BF261F" w:rsidRDefault="00800E93" w:rsidP="00D8469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969,343,018</w:t>
            </w:r>
          </w:p>
        </w:tc>
        <w:tc>
          <w:tcPr>
            <w:tcW w:w="1890" w:type="dxa"/>
            <w:hideMark/>
          </w:tcPr>
          <w:p w:rsidR="00800E93" w:rsidRPr="00BF261F" w:rsidRDefault="00800E93" w:rsidP="00D8469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1,009,735,819</w:t>
            </w:r>
          </w:p>
        </w:tc>
        <w:tc>
          <w:tcPr>
            <w:tcW w:w="1890" w:type="dxa"/>
            <w:hideMark/>
          </w:tcPr>
          <w:p w:rsidR="00800E93" w:rsidRPr="00BF261F" w:rsidRDefault="00800E93" w:rsidP="00D8469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981,152,556</w:t>
            </w:r>
          </w:p>
        </w:tc>
        <w:tc>
          <w:tcPr>
            <w:tcW w:w="1890" w:type="dxa"/>
            <w:hideMark/>
          </w:tcPr>
          <w:p w:rsidR="00800E93" w:rsidRPr="00BF261F" w:rsidRDefault="00800E93" w:rsidP="00D8469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1,039,443,355</w:t>
            </w:r>
          </w:p>
        </w:tc>
        <w:tc>
          <w:tcPr>
            <w:tcW w:w="1890" w:type="dxa"/>
            <w:hideMark/>
          </w:tcPr>
          <w:p w:rsidR="00800E93" w:rsidRPr="00BF261F" w:rsidRDefault="00800E93" w:rsidP="00D8469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Cs/>
                <w:color w:val="000000"/>
              </w:rPr>
            </w:pPr>
            <w:r w:rsidRPr="00BF261F">
              <w:rPr>
                <w:rFonts w:ascii="Book Antiqua" w:hAnsi="Book Antiqua" w:cs="Tahoma"/>
                <w:bCs/>
                <w:color w:val="000000"/>
              </w:rPr>
              <w:t>1,009,405,747</w:t>
            </w:r>
          </w:p>
        </w:tc>
      </w:tr>
    </w:tbl>
    <w:p w:rsidR="00BF261F" w:rsidRDefault="00BF261F" w:rsidP="007B5B40">
      <w:pPr>
        <w:pStyle w:val="Paragraphedeliste"/>
        <w:ind w:left="450"/>
        <w:outlineLvl w:val="3"/>
        <w:rPr>
          <w:rFonts w:ascii="Book Antiqua" w:hAnsi="Book Antiqua" w:cs="Tahoma"/>
          <w:b/>
          <w:sz w:val="24"/>
          <w:szCs w:val="24"/>
        </w:rPr>
      </w:pPr>
      <w:bookmarkStart w:id="51" w:name="_Toc493001538"/>
    </w:p>
    <w:p w:rsidR="007B5B40" w:rsidRPr="00872F54" w:rsidRDefault="007B5B40" w:rsidP="00872F54">
      <w:pPr>
        <w:pStyle w:val="Paragraphedeliste"/>
        <w:ind w:left="450"/>
        <w:outlineLvl w:val="3"/>
        <w:rPr>
          <w:rFonts w:ascii="Book Antiqua" w:hAnsi="Book Antiqua" w:cs="Tahoma"/>
          <w:b/>
          <w:sz w:val="24"/>
          <w:szCs w:val="24"/>
        </w:rPr>
      </w:pPr>
      <w:r w:rsidRPr="007B5B40">
        <w:rPr>
          <w:rFonts w:ascii="Book Antiqua" w:hAnsi="Book Antiqua" w:cs="Tahoma"/>
          <w:b/>
          <w:sz w:val="24"/>
          <w:szCs w:val="24"/>
        </w:rPr>
        <w:t>VIII.2.2.3. Amortissem</w:t>
      </w:r>
      <w:r w:rsidR="00BF261F">
        <w:rPr>
          <w:rFonts w:ascii="Book Antiqua" w:hAnsi="Book Antiqua" w:cs="Tahoma"/>
          <w:b/>
          <w:sz w:val="24"/>
          <w:szCs w:val="24"/>
        </w:rPr>
        <w:t xml:space="preserve">ents des immobilisations </w:t>
      </w:r>
      <w:bookmarkEnd w:id="51"/>
      <w:r w:rsidR="009E00B8">
        <w:rPr>
          <w:rFonts w:ascii="Book Antiqua" w:hAnsi="Book Antiqua" w:cs="Tahoma"/>
          <w:b/>
          <w:sz w:val="24"/>
          <w:szCs w:val="24"/>
        </w:rPr>
        <w:t>d’</w:t>
      </w:r>
      <w:r w:rsidR="009E00B8" w:rsidRPr="007B5B40">
        <w:rPr>
          <w:rFonts w:ascii="Book Antiqua" w:hAnsi="Book Antiqua" w:cs="Tahoma"/>
          <w:b/>
          <w:sz w:val="24"/>
          <w:szCs w:val="24"/>
        </w:rPr>
        <w:t>IMF</w:t>
      </w:r>
    </w:p>
    <w:tbl>
      <w:tblPr>
        <w:tblStyle w:val="TableauGrille4-Accentuation3"/>
        <w:tblW w:w="14850" w:type="dxa"/>
        <w:tblLook w:val="04A0" w:firstRow="1" w:lastRow="0" w:firstColumn="1" w:lastColumn="0" w:noHBand="0" w:noVBand="1"/>
      </w:tblPr>
      <w:tblGrid>
        <w:gridCol w:w="4155"/>
        <w:gridCol w:w="763"/>
        <w:gridCol w:w="1930"/>
        <w:gridCol w:w="2126"/>
        <w:gridCol w:w="1985"/>
        <w:gridCol w:w="1843"/>
        <w:gridCol w:w="2048"/>
      </w:tblGrid>
      <w:tr w:rsidR="007B5B40" w:rsidRPr="007B5B40" w:rsidTr="00872F54">
        <w:trPr>
          <w:cnfStyle w:val="100000000000" w:firstRow="1" w:lastRow="0" w:firstColumn="0" w:lastColumn="0" w:oddVBand="0" w:evenVBand="0" w:oddHBand="0"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155" w:type="dxa"/>
            <w:hideMark/>
          </w:tcPr>
          <w:p w:rsidR="007B5B40" w:rsidRPr="00A163B2" w:rsidRDefault="007B5B40" w:rsidP="000A1725">
            <w:pPr>
              <w:spacing w:line="360" w:lineRule="auto"/>
              <w:rPr>
                <w:rFonts w:ascii="Book Antiqua" w:hAnsi="Book Antiqua" w:cs="Tahoma"/>
                <w:bCs w:val="0"/>
                <w:color w:val="000000"/>
              </w:rPr>
            </w:pPr>
            <w:r w:rsidRPr="00A163B2">
              <w:rPr>
                <w:rFonts w:ascii="Book Antiqua" w:hAnsi="Book Antiqua" w:cs="Tahoma"/>
                <w:bCs w:val="0"/>
                <w:color w:val="000000"/>
              </w:rPr>
              <w:t>Immobilisations</w:t>
            </w:r>
          </w:p>
        </w:tc>
        <w:tc>
          <w:tcPr>
            <w:tcW w:w="763" w:type="dxa"/>
            <w:hideMark/>
          </w:tcPr>
          <w:p w:rsidR="007B5B40" w:rsidRPr="00A163B2" w:rsidRDefault="007B5B40" w:rsidP="000A1725">
            <w:pPr>
              <w:spacing w:line="360" w:lineRule="auto"/>
              <w:cnfStyle w:val="100000000000" w:firstRow="1" w:lastRow="0" w:firstColumn="0" w:lastColumn="0" w:oddVBand="0" w:evenVBand="0" w:oddHBand="0" w:evenHBand="0" w:firstRowFirstColumn="0" w:firstRowLastColumn="0" w:lastRowFirstColumn="0" w:lastRowLastColumn="0"/>
              <w:rPr>
                <w:rFonts w:ascii="Book Antiqua" w:hAnsi="Book Antiqua" w:cs="Tahoma"/>
                <w:bCs w:val="0"/>
                <w:color w:val="000000"/>
              </w:rPr>
            </w:pPr>
            <w:r w:rsidRPr="00A163B2">
              <w:rPr>
                <w:rFonts w:ascii="Book Antiqua" w:hAnsi="Book Antiqua" w:cs="Tahoma"/>
                <w:bCs w:val="0"/>
                <w:color w:val="000000"/>
              </w:rPr>
              <w:t xml:space="preserve">Taux </w:t>
            </w:r>
          </w:p>
        </w:tc>
        <w:tc>
          <w:tcPr>
            <w:tcW w:w="1930" w:type="dxa"/>
            <w:noWrap/>
            <w:hideMark/>
          </w:tcPr>
          <w:p w:rsidR="007B5B40" w:rsidRPr="00A163B2" w:rsidRDefault="007B5B40" w:rsidP="000A1725">
            <w:pPr>
              <w:spacing w:line="360" w:lineRule="auto"/>
              <w:cnfStyle w:val="100000000000" w:firstRow="1" w:lastRow="0" w:firstColumn="0" w:lastColumn="0" w:oddVBand="0" w:evenVBand="0" w:oddHBand="0" w:evenHBand="0" w:firstRowFirstColumn="0" w:firstRowLastColumn="0" w:lastRowFirstColumn="0" w:lastRowLastColumn="0"/>
              <w:rPr>
                <w:rFonts w:ascii="Book Antiqua" w:hAnsi="Book Antiqua" w:cs="Tahoma"/>
                <w:bCs w:val="0"/>
                <w:color w:val="000000"/>
              </w:rPr>
            </w:pPr>
            <w:r w:rsidRPr="00A163B2">
              <w:rPr>
                <w:rFonts w:ascii="Book Antiqua" w:hAnsi="Book Antiqua" w:cs="Tahoma"/>
                <w:bCs w:val="0"/>
                <w:color w:val="000000"/>
              </w:rPr>
              <w:t>Coût total</w:t>
            </w:r>
          </w:p>
        </w:tc>
        <w:tc>
          <w:tcPr>
            <w:tcW w:w="2126" w:type="dxa"/>
            <w:hideMark/>
          </w:tcPr>
          <w:p w:rsidR="007B5B40" w:rsidRPr="00A163B2" w:rsidRDefault="007B5B40" w:rsidP="009E00B8">
            <w:pPr>
              <w:spacing w:line="360" w:lineRule="auto"/>
              <w:jc w:val="right"/>
              <w:cnfStyle w:val="100000000000" w:firstRow="1" w:lastRow="0" w:firstColumn="0" w:lastColumn="0" w:oddVBand="0" w:evenVBand="0" w:oddHBand="0" w:evenHBand="0" w:firstRowFirstColumn="0" w:firstRowLastColumn="0" w:lastRowFirstColumn="0" w:lastRowLastColumn="0"/>
              <w:rPr>
                <w:rFonts w:ascii="Book Antiqua" w:hAnsi="Book Antiqua" w:cs="Tahoma"/>
                <w:bCs w:val="0"/>
                <w:color w:val="000000"/>
              </w:rPr>
            </w:pPr>
            <w:r w:rsidRPr="00A163B2">
              <w:rPr>
                <w:rFonts w:ascii="Book Antiqua" w:hAnsi="Book Antiqua" w:cs="Tahoma"/>
                <w:bCs w:val="0"/>
                <w:color w:val="000000"/>
              </w:rPr>
              <w:t>20</w:t>
            </w:r>
            <w:r w:rsidR="009E00B8" w:rsidRPr="00A163B2">
              <w:rPr>
                <w:rFonts w:ascii="Book Antiqua" w:hAnsi="Book Antiqua" w:cs="Tahoma"/>
                <w:bCs w:val="0"/>
                <w:color w:val="000000"/>
              </w:rPr>
              <w:t>20</w:t>
            </w:r>
          </w:p>
        </w:tc>
        <w:tc>
          <w:tcPr>
            <w:tcW w:w="1985" w:type="dxa"/>
            <w:hideMark/>
          </w:tcPr>
          <w:p w:rsidR="007B5B40" w:rsidRPr="00A163B2" w:rsidRDefault="007B5B40" w:rsidP="009E00B8">
            <w:pPr>
              <w:spacing w:line="360" w:lineRule="auto"/>
              <w:jc w:val="right"/>
              <w:cnfStyle w:val="100000000000" w:firstRow="1" w:lastRow="0" w:firstColumn="0" w:lastColumn="0" w:oddVBand="0" w:evenVBand="0" w:oddHBand="0" w:evenHBand="0" w:firstRowFirstColumn="0" w:firstRowLastColumn="0" w:lastRowFirstColumn="0" w:lastRowLastColumn="0"/>
              <w:rPr>
                <w:rFonts w:ascii="Book Antiqua" w:hAnsi="Book Antiqua" w:cs="Tahoma"/>
                <w:bCs w:val="0"/>
                <w:color w:val="000000"/>
              </w:rPr>
            </w:pPr>
            <w:r w:rsidRPr="00A163B2">
              <w:rPr>
                <w:rFonts w:ascii="Book Antiqua" w:hAnsi="Book Antiqua" w:cs="Tahoma"/>
                <w:bCs w:val="0"/>
                <w:color w:val="000000"/>
              </w:rPr>
              <w:t>20</w:t>
            </w:r>
            <w:r w:rsidR="009E00B8" w:rsidRPr="00A163B2">
              <w:rPr>
                <w:rFonts w:ascii="Book Antiqua" w:hAnsi="Book Antiqua" w:cs="Tahoma"/>
                <w:bCs w:val="0"/>
                <w:color w:val="000000"/>
              </w:rPr>
              <w:t>21</w:t>
            </w:r>
          </w:p>
        </w:tc>
        <w:tc>
          <w:tcPr>
            <w:tcW w:w="1843" w:type="dxa"/>
            <w:hideMark/>
          </w:tcPr>
          <w:p w:rsidR="007B5B40" w:rsidRPr="00A163B2" w:rsidRDefault="007B5B40" w:rsidP="009E00B8">
            <w:pPr>
              <w:spacing w:line="360" w:lineRule="auto"/>
              <w:jc w:val="right"/>
              <w:cnfStyle w:val="100000000000" w:firstRow="1" w:lastRow="0" w:firstColumn="0" w:lastColumn="0" w:oddVBand="0" w:evenVBand="0" w:oddHBand="0" w:evenHBand="0" w:firstRowFirstColumn="0" w:firstRowLastColumn="0" w:lastRowFirstColumn="0" w:lastRowLastColumn="0"/>
              <w:rPr>
                <w:rFonts w:ascii="Book Antiqua" w:hAnsi="Book Antiqua" w:cs="Tahoma"/>
                <w:bCs w:val="0"/>
                <w:color w:val="000000"/>
              </w:rPr>
            </w:pPr>
            <w:r w:rsidRPr="00A163B2">
              <w:rPr>
                <w:rFonts w:ascii="Book Antiqua" w:hAnsi="Book Antiqua" w:cs="Tahoma"/>
                <w:bCs w:val="0"/>
                <w:color w:val="000000"/>
              </w:rPr>
              <w:t>20</w:t>
            </w:r>
            <w:r w:rsidR="009E00B8" w:rsidRPr="00A163B2">
              <w:rPr>
                <w:rFonts w:ascii="Book Antiqua" w:hAnsi="Book Antiqua" w:cs="Tahoma"/>
                <w:bCs w:val="0"/>
                <w:color w:val="000000"/>
              </w:rPr>
              <w:t>22</w:t>
            </w:r>
          </w:p>
        </w:tc>
        <w:tc>
          <w:tcPr>
            <w:tcW w:w="2048" w:type="dxa"/>
            <w:hideMark/>
          </w:tcPr>
          <w:p w:rsidR="007B5B40" w:rsidRPr="00A163B2" w:rsidRDefault="007B5B40" w:rsidP="009E00B8">
            <w:pPr>
              <w:spacing w:line="360" w:lineRule="auto"/>
              <w:jc w:val="right"/>
              <w:cnfStyle w:val="100000000000" w:firstRow="1" w:lastRow="0" w:firstColumn="0" w:lastColumn="0" w:oddVBand="0" w:evenVBand="0" w:oddHBand="0" w:evenHBand="0" w:firstRowFirstColumn="0" w:firstRowLastColumn="0" w:lastRowFirstColumn="0" w:lastRowLastColumn="0"/>
              <w:rPr>
                <w:rFonts w:ascii="Book Antiqua" w:hAnsi="Book Antiqua" w:cs="Tahoma"/>
                <w:bCs w:val="0"/>
                <w:color w:val="000000"/>
              </w:rPr>
            </w:pPr>
            <w:r w:rsidRPr="00A163B2">
              <w:rPr>
                <w:rFonts w:ascii="Book Antiqua" w:hAnsi="Book Antiqua" w:cs="Tahoma"/>
                <w:bCs w:val="0"/>
                <w:color w:val="000000"/>
              </w:rPr>
              <w:t>20</w:t>
            </w:r>
            <w:r w:rsidR="009E00B8" w:rsidRPr="00A163B2">
              <w:rPr>
                <w:rFonts w:ascii="Book Antiqua" w:hAnsi="Book Antiqua" w:cs="Tahoma"/>
                <w:bCs w:val="0"/>
                <w:color w:val="000000"/>
              </w:rPr>
              <w:t>23</w:t>
            </w:r>
          </w:p>
        </w:tc>
      </w:tr>
      <w:tr w:rsidR="007B5B40" w:rsidRPr="007B5B40" w:rsidTr="00872F54">
        <w:trPr>
          <w:cnfStyle w:val="000000100000" w:firstRow="0" w:lastRow="0" w:firstColumn="0" w:lastColumn="0" w:oddVBand="0" w:evenVBand="0" w:oddHBand="1" w:evenHBand="0" w:firstRowFirstColumn="0" w:firstRowLastColumn="0" w:lastRowFirstColumn="0" w:lastRowLastColumn="0"/>
          <w:trHeight w:val="66"/>
        </w:trPr>
        <w:tc>
          <w:tcPr>
            <w:cnfStyle w:val="001000000000" w:firstRow="0" w:lastRow="0" w:firstColumn="1" w:lastColumn="0" w:oddVBand="0" w:evenVBand="0" w:oddHBand="0" w:evenHBand="0" w:firstRowFirstColumn="0" w:firstRowLastColumn="0" w:lastRowFirstColumn="0" w:lastRowLastColumn="0"/>
            <w:tcW w:w="4155" w:type="dxa"/>
            <w:hideMark/>
          </w:tcPr>
          <w:p w:rsidR="007B5B40" w:rsidRPr="007B5B40" w:rsidRDefault="007B5B40" w:rsidP="000A1725">
            <w:pPr>
              <w:spacing w:line="360" w:lineRule="auto"/>
              <w:rPr>
                <w:rFonts w:ascii="Book Antiqua" w:hAnsi="Book Antiqua" w:cs="Tahoma"/>
                <w:color w:val="000000"/>
              </w:rPr>
            </w:pPr>
            <w:r w:rsidRPr="007B5B40">
              <w:rPr>
                <w:rFonts w:ascii="Book Antiqua" w:hAnsi="Book Antiqua" w:cs="Tahoma"/>
                <w:color w:val="000000"/>
              </w:rPr>
              <w:t>Aménagement du siège</w:t>
            </w:r>
          </w:p>
        </w:tc>
        <w:tc>
          <w:tcPr>
            <w:tcW w:w="763"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Calibri"/>
                <w:color w:val="000000"/>
              </w:rPr>
            </w:pPr>
            <w:r w:rsidRPr="007B5B40">
              <w:rPr>
                <w:rFonts w:ascii="Book Antiqua" w:hAnsi="Book Antiqua" w:cs="Calibri"/>
                <w:color w:val="000000"/>
              </w:rPr>
              <w:t>25%</w:t>
            </w:r>
          </w:p>
        </w:tc>
        <w:tc>
          <w:tcPr>
            <w:tcW w:w="1930"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20,000,000</w:t>
            </w:r>
          </w:p>
        </w:tc>
        <w:tc>
          <w:tcPr>
            <w:tcW w:w="2126"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5,000,000</w:t>
            </w:r>
          </w:p>
        </w:tc>
        <w:tc>
          <w:tcPr>
            <w:tcW w:w="1985"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5,000,000</w:t>
            </w:r>
          </w:p>
        </w:tc>
        <w:tc>
          <w:tcPr>
            <w:tcW w:w="1843"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5,000,000</w:t>
            </w:r>
          </w:p>
        </w:tc>
        <w:tc>
          <w:tcPr>
            <w:tcW w:w="2048"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5,000,000</w:t>
            </w:r>
          </w:p>
        </w:tc>
      </w:tr>
      <w:tr w:rsidR="007B5B40" w:rsidRPr="007B5B40" w:rsidTr="00872F54">
        <w:trPr>
          <w:trHeight w:val="42"/>
        </w:trPr>
        <w:tc>
          <w:tcPr>
            <w:cnfStyle w:val="001000000000" w:firstRow="0" w:lastRow="0" w:firstColumn="1" w:lastColumn="0" w:oddVBand="0" w:evenVBand="0" w:oddHBand="0" w:evenHBand="0" w:firstRowFirstColumn="0" w:firstRowLastColumn="0" w:lastRowFirstColumn="0" w:lastRowLastColumn="0"/>
            <w:tcW w:w="4155" w:type="dxa"/>
            <w:hideMark/>
          </w:tcPr>
          <w:p w:rsidR="007B5B40" w:rsidRPr="007B5B40" w:rsidRDefault="007B5B40" w:rsidP="000A1725">
            <w:pPr>
              <w:spacing w:line="360" w:lineRule="auto"/>
              <w:rPr>
                <w:rFonts w:ascii="Book Antiqua" w:hAnsi="Book Antiqua" w:cs="Tahoma"/>
                <w:color w:val="000000"/>
              </w:rPr>
            </w:pPr>
            <w:r w:rsidRPr="007B5B40">
              <w:rPr>
                <w:rFonts w:ascii="Book Antiqua" w:hAnsi="Book Antiqua" w:cs="Tahoma"/>
                <w:color w:val="000000"/>
              </w:rPr>
              <w:t>Aménagement des agences</w:t>
            </w:r>
          </w:p>
        </w:tc>
        <w:tc>
          <w:tcPr>
            <w:tcW w:w="763"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Calibri"/>
                <w:color w:val="000000"/>
              </w:rPr>
            </w:pPr>
            <w:r w:rsidRPr="007B5B40">
              <w:rPr>
                <w:rFonts w:ascii="Book Antiqua" w:hAnsi="Book Antiqua" w:cs="Calibri"/>
                <w:color w:val="000000"/>
              </w:rPr>
              <w:t>25%</w:t>
            </w:r>
          </w:p>
        </w:tc>
        <w:tc>
          <w:tcPr>
            <w:tcW w:w="1930"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180,000,000</w:t>
            </w:r>
          </w:p>
        </w:tc>
        <w:tc>
          <w:tcPr>
            <w:tcW w:w="2126"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45,000,000</w:t>
            </w:r>
          </w:p>
        </w:tc>
        <w:tc>
          <w:tcPr>
            <w:tcW w:w="1985"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45,000,000</w:t>
            </w:r>
          </w:p>
        </w:tc>
        <w:tc>
          <w:tcPr>
            <w:tcW w:w="1843"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45,000,000</w:t>
            </w:r>
          </w:p>
        </w:tc>
        <w:tc>
          <w:tcPr>
            <w:tcW w:w="2048"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45,000,000</w:t>
            </w:r>
          </w:p>
        </w:tc>
      </w:tr>
      <w:tr w:rsidR="007B5B40" w:rsidRPr="007B5B40" w:rsidTr="00872F54">
        <w:trPr>
          <w:cnfStyle w:val="000000100000" w:firstRow="0" w:lastRow="0" w:firstColumn="0" w:lastColumn="0" w:oddVBand="0" w:evenVBand="0" w:oddHBand="1" w:evenHBand="0" w:firstRowFirstColumn="0" w:firstRowLastColumn="0" w:lastRowFirstColumn="0" w:lastRowLastColumn="0"/>
          <w:trHeight w:val="97"/>
        </w:trPr>
        <w:tc>
          <w:tcPr>
            <w:cnfStyle w:val="001000000000" w:firstRow="0" w:lastRow="0" w:firstColumn="1" w:lastColumn="0" w:oddVBand="0" w:evenVBand="0" w:oddHBand="0" w:evenHBand="0" w:firstRowFirstColumn="0" w:firstRowLastColumn="0" w:lastRowFirstColumn="0" w:lastRowLastColumn="0"/>
            <w:tcW w:w="4155" w:type="dxa"/>
            <w:hideMark/>
          </w:tcPr>
          <w:p w:rsidR="007B5B40" w:rsidRPr="007B5B40" w:rsidRDefault="007B5B40" w:rsidP="000A1725">
            <w:pPr>
              <w:spacing w:line="360" w:lineRule="auto"/>
              <w:rPr>
                <w:rFonts w:ascii="Book Antiqua" w:hAnsi="Book Antiqua" w:cs="Tahoma"/>
                <w:color w:val="000000"/>
              </w:rPr>
            </w:pPr>
            <w:r w:rsidRPr="007B5B40">
              <w:rPr>
                <w:rFonts w:ascii="Book Antiqua" w:hAnsi="Book Antiqua" w:cs="Tahoma"/>
                <w:color w:val="000000"/>
              </w:rPr>
              <w:t>Logiciel et mise en place du SIG</w:t>
            </w:r>
          </w:p>
        </w:tc>
        <w:tc>
          <w:tcPr>
            <w:tcW w:w="763"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Calibri"/>
                <w:color w:val="000000"/>
              </w:rPr>
            </w:pPr>
            <w:r w:rsidRPr="007B5B40">
              <w:rPr>
                <w:rFonts w:ascii="Book Antiqua" w:hAnsi="Book Antiqua" w:cs="Calibri"/>
                <w:color w:val="000000"/>
              </w:rPr>
              <w:t>50%</w:t>
            </w:r>
          </w:p>
        </w:tc>
        <w:tc>
          <w:tcPr>
            <w:tcW w:w="1930"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30,000,000</w:t>
            </w:r>
          </w:p>
        </w:tc>
        <w:tc>
          <w:tcPr>
            <w:tcW w:w="2126"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15,000,000</w:t>
            </w:r>
          </w:p>
        </w:tc>
        <w:tc>
          <w:tcPr>
            <w:tcW w:w="1985"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15,000,000</w:t>
            </w:r>
          </w:p>
        </w:tc>
        <w:tc>
          <w:tcPr>
            <w:tcW w:w="1843"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 </w:t>
            </w:r>
          </w:p>
        </w:tc>
        <w:tc>
          <w:tcPr>
            <w:tcW w:w="2048"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 </w:t>
            </w:r>
          </w:p>
        </w:tc>
      </w:tr>
      <w:tr w:rsidR="007B5B40" w:rsidRPr="007B5B40" w:rsidTr="00872F54">
        <w:trPr>
          <w:trHeight w:val="300"/>
        </w:trPr>
        <w:tc>
          <w:tcPr>
            <w:cnfStyle w:val="001000000000" w:firstRow="0" w:lastRow="0" w:firstColumn="1" w:lastColumn="0" w:oddVBand="0" w:evenVBand="0" w:oddHBand="0" w:evenHBand="0" w:firstRowFirstColumn="0" w:firstRowLastColumn="0" w:lastRowFirstColumn="0" w:lastRowLastColumn="0"/>
            <w:tcW w:w="4155" w:type="dxa"/>
            <w:hideMark/>
          </w:tcPr>
          <w:p w:rsidR="007B5B40" w:rsidRPr="007B5B40" w:rsidRDefault="007B5B40" w:rsidP="000A1725">
            <w:pPr>
              <w:spacing w:line="360" w:lineRule="auto"/>
              <w:rPr>
                <w:rFonts w:ascii="Book Antiqua" w:hAnsi="Book Antiqua" w:cs="Tahoma"/>
                <w:color w:val="000000"/>
              </w:rPr>
            </w:pPr>
            <w:r w:rsidRPr="007B5B40">
              <w:rPr>
                <w:rFonts w:ascii="Book Antiqua" w:hAnsi="Book Antiqua" w:cs="Tahoma"/>
                <w:color w:val="000000"/>
              </w:rPr>
              <w:t>Groupe électrogène</w:t>
            </w:r>
          </w:p>
        </w:tc>
        <w:tc>
          <w:tcPr>
            <w:tcW w:w="763"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Calibri"/>
                <w:color w:val="000000"/>
              </w:rPr>
            </w:pPr>
            <w:r w:rsidRPr="007B5B40">
              <w:rPr>
                <w:rFonts w:ascii="Book Antiqua" w:hAnsi="Book Antiqua" w:cs="Calibri"/>
                <w:color w:val="000000"/>
              </w:rPr>
              <w:t>25%</w:t>
            </w:r>
          </w:p>
        </w:tc>
        <w:tc>
          <w:tcPr>
            <w:tcW w:w="1930"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25,000,000</w:t>
            </w:r>
          </w:p>
        </w:tc>
        <w:tc>
          <w:tcPr>
            <w:tcW w:w="2126"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6,250,000</w:t>
            </w:r>
          </w:p>
        </w:tc>
        <w:tc>
          <w:tcPr>
            <w:tcW w:w="1985"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6,250,000</w:t>
            </w:r>
          </w:p>
        </w:tc>
        <w:tc>
          <w:tcPr>
            <w:tcW w:w="1843"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6,250,000</w:t>
            </w:r>
          </w:p>
        </w:tc>
        <w:tc>
          <w:tcPr>
            <w:tcW w:w="2048"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6,250,000</w:t>
            </w:r>
          </w:p>
        </w:tc>
      </w:tr>
      <w:tr w:rsidR="007B5B40" w:rsidRPr="007B5B40" w:rsidTr="00872F5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55" w:type="dxa"/>
            <w:hideMark/>
          </w:tcPr>
          <w:p w:rsidR="007B5B40" w:rsidRPr="007B5B40" w:rsidRDefault="007B5B40" w:rsidP="000A1725">
            <w:pPr>
              <w:spacing w:line="360" w:lineRule="auto"/>
              <w:rPr>
                <w:rFonts w:ascii="Book Antiqua" w:hAnsi="Book Antiqua" w:cs="Tahoma"/>
                <w:color w:val="000000"/>
              </w:rPr>
            </w:pPr>
            <w:r w:rsidRPr="007B5B40">
              <w:rPr>
                <w:rFonts w:ascii="Book Antiqua" w:hAnsi="Book Antiqua" w:cs="Tahoma"/>
                <w:color w:val="000000"/>
              </w:rPr>
              <w:t>Véhicule</w:t>
            </w:r>
          </w:p>
        </w:tc>
        <w:tc>
          <w:tcPr>
            <w:tcW w:w="763"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Calibri"/>
                <w:color w:val="000000"/>
              </w:rPr>
            </w:pPr>
            <w:r w:rsidRPr="007B5B40">
              <w:rPr>
                <w:rFonts w:ascii="Book Antiqua" w:hAnsi="Book Antiqua" w:cs="Calibri"/>
                <w:color w:val="000000"/>
              </w:rPr>
              <w:t>25%</w:t>
            </w:r>
          </w:p>
        </w:tc>
        <w:tc>
          <w:tcPr>
            <w:tcW w:w="1930"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90,000,000</w:t>
            </w:r>
          </w:p>
        </w:tc>
        <w:tc>
          <w:tcPr>
            <w:tcW w:w="2126"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22,500,000</w:t>
            </w:r>
          </w:p>
        </w:tc>
        <w:tc>
          <w:tcPr>
            <w:tcW w:w="1985"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22,500,000</w:t>
            </w:r>
          </w:p>
        </w:tc>
        <w:tc>
          <w:tcPr>
            <w:tcW w:w="1843"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22,500,000</w:t>
            </w:r>
          </w:p>
        </w:tc>
        <w:tc>
          <w:tcPr>
            <w:tcW w:w="2048"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22,500,000</w:t>
            </w:r>
          </w:p>
        </w:tc>
      </w:tr>
      <w:tr w:rsidR="007B5B40" w:rsidRPr="007B5B40" w:rsidTr="00872F54">
        <w:trPr>
          <w:trHeight w:val="570"/>
        </w:trPr>
        <w:tc>
          <w:tcPr>
            <w:cnfStyle w:val="001000000000" w:firstRow="0" w:lastRow="0" w:firstColumn="1" w:lastColumn="0" w:oddVBand="0" w:evenVBand="0" w:oddHBand="0" w:evenHBand="0" w:firstRowFirstColumn="0" w:firstRowLastColumn="0" w:lastRowFirstColumn="0" w:lastRowLastColumn="0"/>
            <w:tcW w:w="4155" w:type="dxa"/>
            <w:hideMark/>
          </w:tcPr>
          <w:p w:rsidR="007B5B40" w:rsidRPr="007B5B40" w:rsidRDefault="007B5B40" w:rsidP="000A1725">
            <w:pPr>
              <w:spacing w:line="360" w:lineRule="auto"/>
              <w:rPr>
                <w:rFonts w:ascii="Book Antiqua" w:hAnsi="Book Antiqua" w:cs="Tahoma"/>
                <w:color w:val="000000"/>
              </w:rPr>
            </w:pPr>
            <w:r w:rsidRPr="007B5B40">
              <w:rPr>
                <w:rFonts w:ascii="Book Antiqua" w:hAnsi="Book Antiqua" w:cs="Tahoma"/>
                <w:color w:val="000000"/>
              </w:rPr>
              <w:lastRenderedPageBreak/>
              <w:t>Câblage du réseau informatique</w:t>
            </w:r>
          </w:p>
        </w:tc>
        <w:tc>
          <w:tcPr>
            <w:tcW w:w="763"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Calibri"/>
                <w:color w:val="000000"/>
              </w:rPr>
            </w:pPr>
            <w:r w:rsidRPr="007B5B40">
              <w:rPr>
                <w:rFonts w:ascii="Book Antiqua" w:hAnsi="Book Antiqua" w:cs="Calibri"/>
                <w:color w:val="000000"/>
              </w:rPr>
              <w:t>50%</w:t>
            </w:r>
          </w:p>
        </w:tc>
        <w:tc>
          <w:tcPr>
            <w:tcW w:w="1930"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2,000,000</w:t>
            </w:r>
          </w:p>
        </w:tc>
        <w:tc>
          <w:tcPr>
            <w:tcW w:w="2126"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1,000,000</w:t>
            </w:r>
          </w:p>
        </w:tc>
        <w:tc>
          <w:tcPr>
            <w:tcW w:w="1985"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1,000,000</w:t>
            </w:r>
          </w:p>
        </w:tc>
        <w:tc>
          <w:tcPr>
            <w:tcW w:w="1843"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 </w:t>
            </w:r>
          </w:p>
        </w:tc>
        <w:tc>
          <w:tcPr>
            <w:tcW w:w="2048"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 </w:t>
            </w:r>
          </w:p>
        </w:tc>
      </w:tr>
      <w:tr w:rsidR="007B5B40" w:rsidRPr="007B5B40" w:rsidTr="00872F54">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4155" w:type="dxa"/>
            <w:hideMark/>
          </w:tcPr>
          <w:p w:rsidR="007B5B40" w:rsidRPr="007B5B40" w:rsidRDefault="007B5B40" w:rsidP="000A1725">
            <w:pPr>
              <w:spacing w:line="360" w:lineRule="auto"/>
              <w:rPr>
                <w:rFonts w:ascii="Book Antiqua" w:hAnsi="Book Antiqua" w:cs="Tahoma"/>
                <w:color w:val="000000"/>
              </w:rPr>
            </w:pPr>
            <w:r w:rsidRPr="007B5B40">
              <w:rPr>
                <w:rFonts w:ascii="Book Antiqua" w:hAnsi="Book Antiqua" w:cs="Tahoma"/>
                <w:color w:val="000000"/>
              </w:rPr>
              <w:t>Câblage du réseau téléphonique</w:t>
            </w:r>
          </w:p>
        </w:tc>
        <w:tc>
          <w:tcPr>
            <w:tcW w:w="763"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Calibri"/>
                <w:color w:val="000000"/>
              </w:rPr>
            </w:pPr>
            <w:r w:rsidRPr="007B5B40">
              <w:rPr>
                <w:rFonts w:ascii="Book Antiqua" w:hAnsi="Book Antiqua" w:cs="Calibri"/>
                <w:color w:val="000000"/>
              </w:rPr>
              <w:t>50%</w:t>
            </w:r>
          </w:p>
        </w:tc>
        <w:tc>
          <w:tcPr>
            <w:tcW w:w="1930"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500,000</w:t>
            </w:r>
          </w:p>
        </w:tc>
        <w:tc>
          <w:tcPr>
            <w:tcW w:w="2126"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250,000</w:t>
            </w:r>
          </w:p>
        </w:tc>
        <w:tc>
          <w:tcPr>
            <w:tcW w:w="1985"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250,000</w:t>
            </w:r>
          </w:p>
        </w:tc>
        <w:tc>
          <w:tcPr>
            <w:tcW w:w="1843"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 </w:t>
            </w:r>
          </w:p>
        </w:tc>
        <w:tc>
          <w:tcPr>
            <w:tcW w:w="2048"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 </w:t>
            </w:r>
          </w:p>
        </w:tc>
      </w:tr>
      <w:tr w:rsidR="007B5B40" w:rsidRPr="007B5B40" w:rsidTr="00872F54">
        <w:trPr>
          <w:trHeight w:val="570"/>
        </w:trPr>
        <w:tc>
          <w:tcPr>
            <w:cnfStyle w:val="001000000000" w:firstRow="0" w:lastRow="0" w:firstColumn="1" w:lastColumn="0" w:oddVBand="0" w:evenVBand="0" w:oddHBand="0" w:evenHBand="0" w:firstRowFirstColumn="0" w:firstRowLastColumn="0" w:lastRowFirstColumn="0" w:lastRowLastColumn="0"/>
            <w:tcW w:w="4155" w:type="dxa"/>
            <w:hideMark/>
          </w:tcPr>
          <w:p w:rsidR="007B5B40" w:rsidRPr="007B5B40" w:rsidRDefault="007B5B40" w:rsidP="000A1725">
            <w:pPr>
              <w:spacing w:line="360" w:lineRule="auto"/>
              <w:rPr>
                <w:rFonts w:ascii="Book Antiqua" w:hAnsi="Book Antiqua" w:cs="Tahoma"/>
                <w:color w:val="000000"/>
              </w:rPr>
            </w:pPr>
            <w:r w:rsidRPr="007B5B40">
              <w:rPr>
                <w:rFonts w:ascii="Book Antiqua" w:hAnsi="Book Antiqua" w:cs="Tahoma"/>
                <w:color w:val="000000"/>
              </w:rPr>
              <w:t>Appareils téléphoniques</w:t>
            </w:r>
          </w:p>
        </w:tc>
        <w:tc>
          <w:tcPr>
            <w:tcW w:w="763"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Calibri"/>
                <w:color w:val="000000"/>
              </w:rPr>
            </w:pPr>
            <w:r w:rsidRPr="007B5B40">
              <w:rPr>
                <w:rFonts w:ascii="Book Antiqua" w:hAnsi="Book Antiqua" w:cs="Calibri"/>
                <w:color w:val="000000"/>
              </w:rPr>
              <w:t>50%</w:t>
            </w:r>
          </w:p>
        </w:tc>
        <w:tc>
          <w:tcPr>
            <w:tcW w:w="1930"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1,050,000</w:t>
            </w:r>
          </w:p>
        </w:tc>
        <w:tc>
          <w:tcPr>
            <w:tcW w:w="2126"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525,000</w:t>
            </w:r>
          </w:p>
        </w:tc>
        <w:tc>
          <w:tcPr>
            <w:tcW w:w="1985"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525,000</w:t>
            </w:r>
          </w:p>
        </w:tc>
        <w:tc>
          <w:tcPr>
            <w:tcW w:w="1843"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 </w:t>
            </w:r>
          </w:p>
        </w:tc>
        <w:tc>
          <w:tcPr>
            <w:tcW w:w="2048"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 </w:t>
            </w:r>
          </w:p>
        </w:tc>
      </w:tr>
      <w:tr w:rsidR="007B5B40" w:rsidRPr="007B5B40" w:rsidTr="00872F5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55" w:type="dxa"/>
            <w:hideMark/>
          </w:tcPr>
          <w:p w:rsidR="007B5B40" w:rsidRPr="007B5B40" w:rsidRDefault="007B5B40" w:rsidP="000A1725">
            <w:pPr>
              <w:spacing w:line="360" w:lineRule="auto"/>
              <w:rPr>
                <w:rFonts w:ascii="Book Antiqua" w:hAnsi="Book Antiqua" w:cs="Tahoma"/>
                <w:color w:val="000000"/>
              </w:rPr>
            </w:pPr>
            <w:r w:rsidRPr="007B5B40">
              <w:rPr>
                <w:rFonts w:ascii="Book Antiqua" w:hAnsi="Book Antiqua" w:cs="Tahoma"/>
                <w:color w:val="000000"/>
              </w:rPr>
              <w:t>PC et accessoires</w:t>
            </w:r>
          </w:p>
        </w:tc>
        <w:tc>
          <w:tcPr>
            <w:tcW w:w="763"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Calibri"/>
                <w:color w:val="000000"/>
              </w:rPr>
            </w:pPr>
            <w:r w:rsidRPr="007B5B40">
              <w:rPr>
                <w:rFonts w:ascii="Book Antiqua" w:hAnsi="Book Antiqua" w:cs="Calibri"/>
                <w:color w:val="000000"/>
              </w:rPr>
              <w:t>50%</w:t>
            </w:r>
          </w:p>
        </w:tc>
        <w:tc>
          <w:tcPr>
            <w:tcW w:w="1930"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63,000,000</w:t>
            </w:r>
          </w:p>
        </w:tc>
        <w:tc>
          <w:tcPr>
            <w:tcW w:w="2126"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31,500,000</w:t>
            </w:r>
          </w:p>
        </w:tc>
        <w:tc>
          <w:tcPr>
            <w:tcW w:w="1985"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31,500,000</w:t>
            </w:r>
          </w:p>
        </w:tc>
        <w:tc>
          <w:tcPr>
            <w:tcW w:w="1843"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 </w:t>
            </w:r>
          </w:p>
        </w:tc>
        <w:tc>
          <w:tcPr>
            <w:tcW w:w="2048"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 </w:t>
            </w:r>
          </w:p>
        </w:tc>
      </w:tr>
      <w:tr w:rsidR="007B5B40" w:rsidRPr="007B5B40" w:rsidTr="00872F54">
        <w:trPr>
          <w:trHeight w:val="300"/>
        </w:trPr>
        <w:tc>
          <w:tcPr>
            <w:cnfStyle w:val="001000000000" w:firstRow="0" w:lastRow="0" w:firstColumn="1" w:lastColumn="0" w:oddVBand="0" w:evenVBand="0" w:oddHBand="0" w:evenHBand="0" w:firstRowFirstColumn="0" w:firstRowLastColumn="0" w:lastRowFirstColumn="0" w:lastRowLastColumn="0"/>
            <w:tcW w:w="4155" w:type="dxa"/>
            <w:hideMark/>
          </w:tcPr>
          <w:p w:rsidR="007B5B40" w:rsidRPr="007B5B40" w:rsidRDefault="007B5B40" w:rsidP="000A1725">
            <w:pPr>
              <w:spacing w:line="360" w:lineRule="auto"/>
              <w:rPr>
                <w:rFonts w:ascii="Book Antiqua" w:hAnsi="Book Antiqua" w:cs="Tahoma"/>
                <w:color w:val="000000"/>
              </w:rPr>
            </w:pPr>
            <w:r w:rsidRPr="007B5B40">
              <w:rPr>
                <w:rFonts w:ascii="Book Antiqua" w:hAnsi="Book Antiqua" w:cs="Tahoma"/>
                <w:color w:val="000000"/>
              </w:rPr>
              <w:t>Lap tops</w:t>
            </w:r>
          </w:p>
        </w:tc>
        <w:tc>
          <w:tcPr>
            <w:tcW w:w="763"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Calibri"/>
                <w:color w:val="000000"/>
              </w:rPr>
            </w:pPr>
            <w:r w:rsidRPr="007B5B40">
              <w:rPr>
                <w:rFonts w:ascii="Book Antiqua" w:hAnsi="Book Antiqua" w:cs="Calibri"/>
                <w:color w:val="000000"/>
              </w:rPr>
              <w:t>50%</w:t>
            </w:r>
          </w:p>
        </w:tc>
        <w:tc>
          <w:tcPr>
            <w:tcW w:w="1930"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7,200,000</w:t>
            </w:r>
          </w:p>
        </w:tc>
        <w:tc>
          <w:tcPr>
            <w:tcW w:w="2126"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3,600,000</w:t>
            </w:r>
          </w:p>
        </w:tc>
        <w:tc>
          <w:tcPr>
            <w:tcW w:w="1985"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3,600,000</w:t>
            </w:r>
          </w:p>
        </w:tc>
        <w:tc>
          <w:tcPr>
            <w:tcW w:w="1843"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 </w:t>
            </w:r>
          </w:p>
        </w:tc>
        <w:tc>
          <w:tcPr>
            <w:tcW w:w="2048"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 </w:t>
            </w:r>
          </w:p>
        </w:tc>
      </w:tr>
      <w:tr w:rsidR="007B5B40" w:rsidRPr="007B5B40" w:rsidTr="00872F5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55" w:type="dxa"/>
            <w:hideMark/>
          </w:tcPr>
          <w:p w:rsidR="007B5B40" w:rsidRPr="007B5B40" w:rsidRDefault="007B5B40" w:rsidP="000A1725">
            <w:pPr>
              <w:spacing w:line="360" w:lineRule="auto"/>
              <w:rPr>
                <w:rFonts w:ascii="Book Antiqua" w:hAnsi="Book Antiqua" w:cs="Tahoma"/>
                <w:color w:val="000000"/>
              </w:rPr>
            </w:pPr>
            <w:r w:rsidRPr="007B5B40">
              <w:rPr>
                <w:rFonts w:ascii="Book Antiqua" w:hAnsi="Book Antiqua" w:cs="Tahoma"/>
                <w:color w:val="000000"/>
              </w:rPr>
              <w:t>Stabilisateurs pour PC</w:t>
            </w:r>
          </w:p>
        </w:tc>
        <w:tc>
          <w:tcPr>
            <w:tcW w:w="763"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Calibri"/>
                <w:color w:val="000000"/>
              </w:rPr>
            </w:pPr>
            <w:r w:rsidRPr="007B5B40">
              <w:rPr>
                <w:rFonts w:ascii="Book Antiqua" w:hAnsi="Book Antiqua" w:cs="Calibri"/>
                <w:color w:val="000000"/>
              </w:rPr>
              <w:t>50%</w:t>
            </w:r>
          </w:p>
        </w:tc>
        <w:tc>
          <w:tcPr>
            <w:tcW w:w="1930"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10,500,000</w:t>
            </w:r>
          </w:p>
        </w:tc>
        <w:tc>
          <w:tcPr>
            <w:tcW w:w="2126"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5,250,000</w:t>
            </w:r>
          </w:p>
        </w:tc>
        <w:tc>
          <w:tcPr>
            <w:tcW w:w="1985"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5,250,000</w:t>
            </w:r>
          </w:p>
        </w:tc>
        <w:tc>
          <w:tcPr>
            <w:tcW w:w="1843"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 </w:t>
            </w:r>
          </w:p>
        </w:tc>
        <w:tc>
          <w:tcPr>
            <w:tcW w:w="2048"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 </w:t>
            </w:r>
          </w:p>
        </w:tc>
      </w:tr>
      <w:tr w:rsidR="007B5B40" w:rsidRPr="007B5B40" w:rsidTr="00872F54">
        <w:trPr>
          <w:trHeight w:val="570"/>
        </w:trPr>
        <w:tc>
          <w:tcPr>
            <w:cnfStyle w:val="001000000000" w:firstRow="0" w:lastRow="0" w:firstColumn="1" w:lastColumn="0" w:oddVBand="0" w:evenVBand="0" w:oddHBand="0" w:evenHBand="0" w:firstRowFirstColumn="0" w:firstRowLastColumn="0" w:lastRowFirstColumn="0" w:lastRowLastColumn="0"/>
            <w:tcW w:w="4155" w:type="dxa"/>
            <w:hideMark/>
          </w:tcPr>
          <w:p w:rsidR="007B5B40" w:rsidRPr="007B5B40" w:rsidRDefault="007B5B40" w:rsidP="000A1725">
            <w:pPr>
              <w:spacing w:line="360" w:lineRule="auto"/>
              <w:rPr>
                <w:rFonts w:ascii="Book Antiqua" w:hAnsi="Book Antiqua" w:cs="Tahoma"/>
                <w:color w:val="000000"/>
              </w:rPr>
            </w:pPr>
            <w:r w:rsidRPr="007B5B40">
              <w:rPr>
                <w:rFonts w:ascii="Book Antiqua" w:hAnsi="Book Antiqua" w:cs="Tahoma"/>
                <w:color w:val="000000"/>
              </w:rPr>
              <w:t>Onduleurs pour salles serveur</w:t>
            </w:r>
          </w:p>
        </w:tc>
        <w:tc>
          <w:tcPr>
            <w:tcW w:w="763"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Calibri"/>
                <w:color w:val="000000"/>
              </w:rPr>
            </w:pPr>
            <w:r w:rsidRPr="007B5B40">
              <w:rPr>
                <w:rFonts w:ascii="Book Antiqua" w:hAnsi="Book Antiqua" w:cs="Calibri"/>
                <w:color w:val="000000"/>
              </w:rPr>
              <w:t>50%</w:t>
            </w:r>
          </w:p>
        </w:tc>
        <w:tc>
          <w:tcPr>
            <w:tcW w:w="1930"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2,000,000</w:t>
            </w:r>
          </w:p>
        </w:tc>
        <w:tc>
          <w:tcPr>
            <w:tcW w:w="2126"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1,000,000</w:t>
            </w:r>
          </w:p>
        </w:tc>
        <w:tc>
          <w:tcPr>
            <w:tcW w:w="1985"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1,000,000</w:t>
            </w:r>
          </w:p>
        </w:tc>
        <w:tc>
          <w:tcPr>
            <w:tcW w:w="1843"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 </w:t>
            </w:r>
          </w:p>
        </w:tc>
        <w:tc>
          <w:tcPr>
            <w:tcW w:w="2048"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 </w:t>
            </w:r>
          </w:p>
        </w:tc>
      </w:tr>
      <w:tr w:rsidR="007B5B40" w:rsidRPr="007B5B40" w:rsidTr="00872F5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55" w:type="dxa"/>
            <w:hideMark/>
          </w:tcPr>
          <w:p w:rsidR="007B5B40" w:rsidRPr="007B5B40" w:rsidRDefault="007B5B40" w:rsidP="000A1725">
            <w:pPr>
              <w:spacing w:line="360" w:lineRule="auto"/>
              <w:rPr>
                <w:rFonts w:ascii="Book Antiqua" w:hAnsi="Book Antiqua" w:cs="Tahoma"/>
                <w:color w:val="000000"/>
              </w:rPr>
            </w:pPr>
            <w:r w:rsidRPr="007B5B40">
              <w:rPr>
                <w:rFonts w:ascii="Book Antiqua" w:hAnsi="Book Antiqua" w:cs="Tahoma"/>
                <w:color w:val="000000"/>
              </w:rPr>
              <w:t>Serveurs</w:t>
            </w:r>
          </w:p>
        </w:tc>
        <w:tc>
          <w:tcPr>
            <w:tcW w:w="763"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Calibri"/>
                <w:color w:val="000000"/>
              </w:rPr>
            </w:pPr>
            <w:r w:rsidRPr="007B5B40">
              <w:rPr>
                <w:rFonts w:ascii="Book Antiqua" w:hAnsi="Book Antiqua" w:cs="Calibri"/>
                <w:color w:val="000000"/>
              </w:rPr>
              <w:t>50%</w:t>
            </w:r>
          </w:p>
        </w:tc>
        <w:tc>
          <w:tcPr>
            <w:tcW w:w="1930"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8,000,000</w:t>
            </w:r>
          </w:p>
        </w:tc>
        <w:tc>
          <w:tcPr>
            <w:tcW w:w="2126"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4,000,000</w:t>
            </w:r>
          </w:p>
        </w:tc>
        <w:tc>
          <w:tcPr>
            <w:tcW w:w="1985"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4,000,000</w:t>
            </w:r>
          </w:p>
        </w:tc>
        <w:tc>
          <w:tcPr>
            <w:tcW w:w="1843"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 </w:t>
            </w:r>
          </w:p>
        </w:tc>
        <w:tc>
          <w:tcPr>
            <w:tcW w:w="2048"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 </w:t>
            </w:r>
          </w:p>
        </w:tc>
      </w:tr>
      <w:tr w:rsidR="007B5B40" w:rsidRPr="007B5B40" w:rsidTr="00872F54">
        <w:trPr>
          <w:trHeight w:val="570"/>
        </w:trPr>
        <w:tc>
          <w:tcPr>
            <w:cnfStyle w:val="001000000000" w:firstRow="0" w:lastRow="0" w:firstColumn="1" w:lastColumn="0" w:oddVBand="0" w:evenVBand="0" w:oddHBand="0" w:evenHBand="0" w:firstRowFirstColumn="0" w:firstRowLastColumn="0" w:lastRowFirstColumn="0" w:lastRowLastColumn="0"/>
            <w:tcW w:w="4155" w:type="dxa"/>
            <w:hideMark/>
          </w:tcPr>
          <w:p w:rsidR="007B5B40" w:rsidRPr="007B5B40" w:rsidRDefault="007B5B40" w:rsidP="000A1725">
            <w:pPr>
              <w:spacing w:line="360" w:lineRule="auto"/>
              <w:rPr>
                <w:rFonts w:ascii="Book Antiqua" w:hAnsi="Book Antiqua" w:cs="Tahoma"/>
                <w:color w:val="000000"/>
              </w:rPr>
            </w:pPr>
            <w:r w:rsidRPr="007B5B40">
              <w:rPr>
                <w:rFonts w:ascii="Book Antiqua" w:hAnsi="Book Antiqua" w:cs="Tahoma"/>
                <w:color w:val="000000"/>
              </w:rPr>
              <w:t>Climatiseur pour serveur</w:t>
            </w:r>
          </w:p>
        </w:tc>
        <w:tc>
          <w:tcPr>
            <w:tcW w:w="763"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Calibri"/>
                <w:color w:val="000000"/>
              </w:rPr>
            </w:pPr>
            <w:r w:rsidRPr="007B5B40">
              <w:rPr>
                <w:rFonts w:ascii="Book Antiqua" w:hAnsi="Book Antiqua" w:cs="Calibri"/>
                <w:color w:val="000000"/>
              </w:rPr>
              <w:t>50%</w:t>
            </w:r>
          </w:p>
        </w:tc>
        <w:tc>
          <w:tcPr>
            <w:tcW w:w="1930"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1,500,000</w:t>
            </w:r>
          </w:p>
        </w:tc>
        <w:tc>
          <w:tcPr>
            <w:tcW w:w="2126"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750,000</w:t>
            </w:r>
          </w:p>
        </w:tc>
        <w:tc>
          <w:tcPr>
            <w:tcW w:w="1985"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750,000</w:t>
            </w:r>
          </w:p>
        </w:tc>
        <w:tc>
          <w:tcPr>
            <w:tcW w:w="1843"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 </w:t>
            </w:r>
          </w:p>
        </w:tc>
        <w:tc>
          <w:tcPr>
            <w:tcW w:w="2048"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 </w:t>
            </w:r>
          </w:p>
        </w:tc>
      </w:tr>
      <w:tr w:rsidR="007B5B40" w:rsidRPr="007B5B40" w:rsidTr="00872F5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55" w:type="dxa"/>
            <w:hideMark/>
          </w:tcPr>
          <w:p w:rsidR="007B5B40" w:rsidRPr="007B5B40" w:rsidRDefault="007B5B40" w:rsidP="000A1725">
            <w:pPr>
              <w:spacing w:line="360" w:lineRule="auto"/>
              <w:rPr>
                <w:rFonts w:ascii="Book Antiqua" w:hAnsi="Book Antiqua" w:cs="Tahoma"/>
                <w:color w:val="000000"/>
              </w:rPr>
            </w:pPr>
            <w:r w:rsidRPr="007B5B40">
              <w:rPr>
                <w:rFonts w:ascii="Book Antiqua" w:hAnsi="Book Antiqua" w:cs="Tahoma"/>
                <w:color w:val="000000"/>
              </w:rPr>
              <w:t>Imprimantes</w:t>
            </w:r>
          </w:p>
        </w:tc>
        <w:tc>
          <w:tcPr>
            <w:tcW w:w="763"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Calibri"/>
                <w:color w:val="000000"/>
              </w:rPr>
            </w:pPr>
            <w:r w:rsidRPr="007B5B40">
              <w:rPr>
                <w:rFonts w:ascii="Book Antiqua" w:hAnsi="Book Antiqua" w:cs="Calibri"/>
                <w:color w:val="000000"/>
              </w:rPr>
              <w:t>50%</w:t>
            </w:r>
          </w:p>
        </w:tc>
        <w:tc>
          <w:tcPr>
            <w:tcW w:w="1930"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16,800,000</w:t>
            </w:r>
          </w:p>
        </w:tc>
        <w:tc>
          <w:tcPr>
            <w:tcW w:w="2126"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8,400,000</w:t>
            </w:r>
          </w:p>
        </w:tc>
        <w:tc>
          <w:tcPr>
            <w:tcW w:w="1985"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8,400,000</w:t>
            </w:r>
          </w:p>
        </w:tc>
        <w:tc>
          <w:tcPr>
            <w:tcW w:w="1843"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 </w:t>
            </w:r>
          </w:p>
        </w:tc>
        <w:tc>
          <w:tcPr>
            <w:tcW w:w="2048"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 </w:t>
            </w:r>
          </w:p>
        </w:tc>
      </w:tr>
      <w:tr w:rsidR="007B5B40" w:rsidRPr="007B5B40" w:rsidTr="00872F54">
        <w:trPr>
          <w:trHeight w:val="300"/>
        </w:trPr>
        <w:tc>
          <w:tcPr>
            <w:cnfStyle w:val="001000000000" w:firstRow="0" w:lastRow="0" w:firstColumn="1" w:lastColumn="0" w:oddVBand="0" w:evenVBand="0" w:oddHBand="0" w:evenHBand="0" w:firstRowFirstColumn="0" w:firstRowLastColumn="0" w:lastRowFirstColumn="0" w:lastRowLastColumn="0"/>
            <w:tcW w:w="4155" w:type="dxa"/>
            <w:hideMark/>
          </w:tcPr>
          <w:p w:rsidR="007B5B40" w:rsidRPr="007B5B40" w:rsidRDefault="007B5B40" w:rsidP="000A1725">
            <w:pPr>
              <w:spacing w:line="360" w:lineRule="auto"/>
              <w:rPr>
                <w:rFonts w:ascii="Book Antiqua" w:hAnsi="Book Antiqua" w:cs="Tahoma"/>
                <w:color w:val="000000"/>
              </w:rPr>
            </w:pPr>
            <w:r w:rsidRPr="007B5B40">
              <w:rPr>
                <w:rFonts w:ascii="Book Antiqua" w:hAnsi="Book Antiqua" w:cs="Tahoma"/>
                <w:color w:val="000000"/>
              </w:rPr>
              <w:t>Site web</w:t>
            </w:r>
          </w:p>
        </w:tc>
        <w:tc>
          <w:tcPr>
            <w:tcW w:w="763"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Calibri"/>
                <w:color w:val="000000"/>
              </w:rPr>
            </w:pPr>
            <w:r w:rsidRPr="007B5B40">
              <w:rPr>
                <w:rFonts w:ascii="Book Antiqua" w:hAnsi="Book Antiqua" w:cs="Calibri"/>
                <w:color w:val="000000"/>
              </w:rPr>
              <w:t>50%</w:t>
            </w:r>
          </w:p>
        </w:tc>
        <w:tc>
          <w:tcPr>
            <w:tcW w:w="1930"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5,000,000</w:t>
            </w:r>
          </w:p>
        </w:tc>
        <w:tc>
          <w:tcPr>
            <w:tcW w:w="2126"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2,500,000</w:t>
            </w:r>
          </w:p>
        </w:tc>
        <w:tc>
          <w:tcPr>
            <w:tcW w:w="1985"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2,500,000</w:t>
            </w:r>
          </w:p>
        </w:tc>
        <w:tc>
          <w:tcPr>
            <w:tcW w:w="1843"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 </w:t>
            </w:r>
          </w:p>
        </w:tc>
        <w:tc>
          <w:tcPr>
            <w:tcW w:w="2048"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 </w:t>
            </w:r>
          </w:p>
        </w:tc>
      </w:tr>
      <w:tr w:rsidR="007B5B40" w:rsidRPr="007B5B40" w:rsidTr="00872F5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55" w:type="dxa"/>
            <w:hideMark/>
          </w:tcPr>
          <w:p w:rsidR="007B5B40" w:rsidRPr="007B5B40" w:rsidRDefault="007B5B40" w:rsidP="000A1725">
            <w:pPr>
              <w:spacing w:line="360" w:lineRule="auto"/>
              <w:rPr>
                <w:rFonts w:ascii="Book Antiqua" w:hAnsi="Book Antiqua" w:cs="Tahoma"/>
                <w:color w:val="000000"/>
              </w:rPr>
            </w:pPr>
            <w:r w:rsidRPr="007B5B40">
              <w:rPr>
                <w:rFonts w:ascii="Book Antiqua" w:hAnsi="Book Antiqua" w:cs="Tahoma"/>
                <w:color w:val="000000"/>
              </w:rPr>
              <w:t>Coffre forts</w:t>
            </w:r>
          </w:p>
        </w:tc>
        <w:tc>
          <w:tcPr>
            <w:tcW w:w="763"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Calibri"/>
                <w:color w:val="000000"/>
              </w:rPr>
            </w:pPr>
            <w:r w:rsidRPr="007B5B40">
              <w:rPr>
                <w:rFonts w:ascii="Book Antiqua" w:hAnsi="Book Antiqua" w:cs="Calibri"/>
                <w:color w:val="000000"/>
              </w:rPr>
              <w:t>25%</w:t>
            </w:r>
          </w:p>
        </w:tc>
        <w:tc>
          <w:tcPr>
            <w:tcW w:w="1930"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10,000,000</w:t>
            </w:r>
          </w:p>
        </w:tc>
        <w:tc>
          <w:tcPr>
            <w:tcW w:w="2126"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2,500,000</w:t>
            </w:r>
          </w:p>
        </w:tc>
        <w:tc>
          <w:tcPr>
            <w:tcW w:w="1985"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2,500,000</w:t>
            </w:r>
          </w:p>
        </w:tc>
        <w:tc>
          <w:tcPr>
            <w:tcW w:w="1843"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2,500,000</w:t>
            </w:r>
          </w:p>
        </w:tc>
        <w:tc>
          <w:tcPr>
            <w:tcW w:w="2048"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2,500,000</w:t>
            </w:r>
          </w:p>
        </w:tc>
      </w:tr>
      <w:tr w:rsidR="007B5B40" w:rsidRPr="007B5B40" w:rsidTr="00872F54">
        <w:trPr>
          <w:trHeight w:val="42"/>
        </w:trPr>
        <w:tc>
          <w:tcPr>
            <w:cnfStyle w:val="001000000000" w:firstRow="0" w:lastRow="0" w:firstColumn="1" w:lastColumn="0" w:oddVBand="0" w:evenVBand="0" w:oddHBand="0" w:evenHBand="0" w:firstRowFirstColumn="0" w:firstRowLastColumn="0" w:lastRowFirstColumn="0" w:lastRowLastColumn="0"/>
            <w:tcW w:w="4155" w:type="dxa"/>
            <w:hideMark/>
          </w:tcPr>
          <w:p w:rsidR="007B5B40" w:rsidRPr="007B5B40" w:rsidRDefault="007B5B40" w:rsidP="000A1725">
            <w:pPr>
              <w:spacing w:line="360" w:lineRule="auto"/>
              <w:rPr>
                <w:rFonts w:ascii="Book Antiqua" w:hAnsi="Book Antiqua" w:cs="Tahoma"/>
                <w:color w:val="000000"/>
              </w:rPr>
            </w:pPr>
            <w:r w:rsidRPr="007B5B40">
              <w:rPr>
                <w:rFonts w:ascii="Book Antiqua" w:hAnsi="Book Antiqua" w:cs="Tahoma"/>
                <w:color w:val="000000"/>
              </w:rPr>
              <w:t>Photocopieuses</w:t>
            </w:r>
          </w:p>
        </w:tc>
        <w:tc>
          <w:tcPr>
            <w:tcW w:w="763"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Calibri"/>
                <w:color w:val="000000"/>
              </w:rPr>
            </w:pPr>
            <w:r w:rsidRPr="007B5B40">
              <w:rPr>
                <w:rFonts w:ascii="Book Antiqua" w:hAnsi="Book Antiqua" w:cs="Calibri"/>
                <w:color w:val="000000"/>
              </w:rPr>
              <w:t>50%</w:t>
            </w:r>
          </w:p>
        </w:tc>
        <w:tc>
          <w:tcPr>
            <w:tcW w:w="1930"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4,000,000</w:t>
            </w:r>
          </w:p>
        </w:tc>
        <w:tc>
          <w:tcPr>
            <w:tcW w:w="2126"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2,000,000</w:t>
            </w:r>
          </w:p>
        </w:tc>
        <w:tc>
          <w:tcPr>
            <w:tcW w:w="1985"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2,000,000</w:t>
            </w:r>
          </w:p>
        </w:tc>
        <w:tc>
          <w:tcPr>
            <w:tcW w:w="1843"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 </w:t>
            </w:r>
          </w:p>
        </w:tc>
        <w:tc>
          <w:tcPr>
            <w:tcW w:w="2048"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 </w:t>
            </w:r>
          </w:p>
        </w:tc>
      </w:tr>
      <w:tr w:rsidR="007B5B40" w:rsidRPr="007B5B40" w:rsidTr="00872F54">
        <w:trPr>
          <w:cnfStyle w:val="000000100000" w:firstRow="0" w:lastRow="0" w:firstColumn="0" w:lastColumn="0" w:oddVBand="0" w:evenVBand="0" w:oddHBand="1" w:evenHBand="0" w:firstRowFirstColumn="0" w:firstRowLastColumn="0" w:lastRowFirstColumn="0" w:lastRowLastColumn="0"/>
          <w:trHeight w:val="97"/>
        </w:trPr>
        <w:tc>
          <w:tcPr>
            <w:cnfStyle w:val="001000000000" w:firstRow="0" w:lastRow="0" w:firstColumn="1" w:lastColumn="0" w:oddVBand="0" w:evenVBand="0" w:oddHBand="0" w:evenHBand="0" w:firstRowFirstColumn="0" w:firstRowLastColumn="0" w:lastRowFirstColumn="0" w:lastRowLastColumn="0"/>
            <w:tcW w:w="4155" w:type="dxa"/>
            <w:hideMark/>
          </w:tcPr>
          <w:p w:rsidR="007B5B40" w:rsidRPr="007B5B40" w:rsidRDefault="007B5B40" w:rsidP="000A1725">
            <w:pPr>
              <w:spacing w:line="360" w:lineRule="auto"/>
              <w:rPr>
                <w:rFonts w:ascii="Book Antiqua" w:hAnsi="Book Antiqua" w:cs="Tahoma"/>
                <w:color w:val="000000"/>
              </w:rPr>
            </w:pPr>
            <w:r w:rsidRPr="007B5B40">
              <w:rPr>
                <w:rFonts w:ascii="Book Antiqua" w:hAnsi="Book Antiqua" w:cs="Tahoma"/>
                <w:color w:val="000000"/>
              </w:rPr>
              <w:t>Scanners</w:t>
            </w:r>
          </w:p>
        </w:tc>
        <w:tc>
          <w:tcPr>
            <w:tcW w:w="763"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Calibri"/>
                <w:color w:val="000000"/>
              </w:rPr>
            </w:pPr>
            <w:r w:rsidRPr="007B5B40">
              <w:rPr>
                <w:rFonts w:ascii="Book Antiqua" w:hAnsi="Book Antiqua" w:cs="Calibri"/>
                <w:color w:val="000000"/>
              </w:rPr>
              <w:t>50%</w:t>
            </w:r>
          </w:p>
        </w:tc>
        <w:tc>
          <w:tcPr>
            <w:tcW w:w="1930"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10,000,000</w:t>
            </w:r>
          </w:p>
        </w:tc>
        <w:tc>
          <w:tcPr>
            <w:tcW w:w="2126"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5,000,000</w:t>
            </w:r>
          </w:p>
        </w:tc>
        <w:tc>
          <w:tcPr>
            <w:tcW w:w="1985"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5,000,000</w:t>
            </w:r>
          </w:p>
        </w:tc>
        <w:tc>
          <w:tcPr>
            <w:tcW w:w="1843"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 </w:t>
            </w:r>
          </w:p>
        </w:tc>
        <w:tc>
          <w:tcPr>
            <w:tcW w:w="2048"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 </w:t>
            </w:r>
          </w:p>
        </w:tc>
      </w:tr>
      <w:tr w:rsidR="007B5B40" w:rsidRPr="007B5B40" w:rsidTr="00872F54">
        <w:trPr>
          <w:trHeight w:val="570"/>
        </w:trPr>
        <w:tc>
          <w:tcPr>
            <w:cnfStyle w:val="001000000000" w:firstRow="0" w:lastRow="0" w:firstColumn="1" w:lastColumn="0" w:oddVBand="0" w:evenVBand="0" w:oddHBand="0" w:evenHBand="0" w:firstRowFirstColumn="0" w:firstRowLastColumn="0" w:lastRowFirstColumn="0" w:lastRowLastColumn="0"/>
            <w:tcW w:w="4155" w:type="dxa"/>
            <w:hideMark/>
          </w:tcPr>
          <w:p w:rsidR="007B5B40" w:rsidRPr="007B5B40" w:rsidRDefault="007B5B40" w:rsidP="000A1725">
            <w:pPr>
              <w:spacing w:line="360" w:lineRule="auto"/>
              <w:rPr>
                <w:rFonts w:ascii="Book Antiqua" w:hAnsi="Book Antiqua" w:cs="Tahoma"/>
                <w:color w:val="000000"/>
              </w:rPr>
            </w:pPr>
            <w:r w:rsidRPr="007B5B40">
              <w:rPr>
                <w:rFonts w:ascii="Book Antiqua" w:hAnsi="Book Antiqua" w:cs="Tahoma"/>
                <w:color w:val="000000"/>
              </w:rPr>
              <w:t>Calculatrices avec rouleau</w:t>
            </w:r>
          </w:p>
        </w:tc>
        <w:tc>
          <w:tcPr>
            <w:tcW w:w="763"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Calibri"/>
                <w:color w:val="000000"/>
              </w:rPr>
            </w:pPr>
            <w:r w:rsidRPr="007B5B40">
              <w:rPr>
                <w:rFonts w:ascii="Book Antiqua" w:hAnsi="Book Antiqua" w:cs="Calibri"/>
                <w:color w:val="000000"/>
              </w:rPr>
              <w:t>50%</w:t>
            </w:r>
          </w:p>
        </w:tc>
        <w:tc>
          <w:tcPr>
            <w:tcW w:w="1930"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4,000,000</w:t>
            </w:r>
          </w:p>
        </w:tc>
        <w:tc>
          <w:tcPr>
            <w:tcW w:w="2126"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2,000,000</w:t>
            </w:r>
          </w:p>
        </w:tc>
        <w:tc>
          <w:tcPr>
            <w:tcW w:w="1985"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2,000,000</w:t>
            </w:r>
          </w:p>
        </w:tc>
        <w:tc>
          <w:tcPr>
            <w:tcW w:w="1843"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 </w:t>
            </w:r>
          </w:p>
        </w:tc>
        <w:tc>
          <w:tcPr>
            <w:tcW w:w="2048"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 </w:t>
            </w:r>
          </w:p>
        </w:tc>
      </w:tr>
      <w:tr w:rsidR="007B5B40" w:rsidRPr="007B5B40" w:rsidTr="00872F5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55" w:type="dxa"/>
            <w:hideMark/>
          </w:tcPr>
          <w:p w:rsidR="007B5B40" w:rsidRPr="007B5B40" w:rsidRDefault="007B5B40" w:rsidP="000A1725">
            <w:pPr>
              <w:spacing w:line="360" w:lineRule="auto"/>
              <w:rPr>
                <w:rFonts w:ascii="Book Antiqua" w:hAnsi="Book Antiqua" w:cs="Tahoma"/>
                <w:color w:val="000000"/>
              </w:rPr>
            </w:pPr>
            <w:r w:rsidRPr="007B5B40">
              <w:rPr>
                <w:rFonts w:ascii="Book Antiqua" w:hAnsi="Book Antiqua" w:cs="Tahoma"/>
                <w:color w:val="000000"/>
              </w:rPr>
              <w:t>Tables de bureau</w:t>
            </w:r>
          </w:p>
        </w:tc>
        <w:tc>
          <w:tcPr>
            <w:tcW w:w="763"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Calibri"/>
                <w:color w:val="000000"/>
              </w:rPr>
            </w:pPr>
            <w:r w:rsidRPr="007B5B40">
              <w:rPr>
                <w:rFonts w:ascii="Book Antiqua" w:hAnsi="Book Antiqua" w:cs="Calibri"/>
                <w:color w:val="000000"/>
              </w:rPr>
              <w:t>25%</w:t>
            </w:r>
          </w:p>
        </w:tc>
        <w:tc>
          <w:tcPr>
            <w:tcW w:w="1930"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12,000,000</w:t>
            </w:r>
          </w:p>
        </w:tc>
        <w:tc>
          <w:tcPr>
            <w:tcW w:w="2126"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3,000,000</w:t>
            </w:r>
          </w:p>
        </w:tc>
        <w:tc>
          <w:tcPr>
            <w:tcW w:w="1985"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3,000,000</w:t>
            </w:r>
          </w:p>
        </w:tc>
        <w:tc>
          <w:tcPr>
            <w:tcW w:w="1843"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3,000,000</w:t>
            </w:r>
          </w:p>
        </w:tc>
        <w:tc>
          <w:tcPr>
            <w:tcW w:w="2048"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3,000,000</w:t>
            </w:r>
          </w:p>
        </w:tc>
      </w:tr>
      <w:tr w:rsidR="007B5B40" w:rsidRPr="007B5B40" w:rsidTr="00872F54">
        <w:trPr>
          <w:trHeight w:val="42"/>
        </w:trPr>
        <w:tc>
          <w:tcPr>
            <w:cnfStyle w:val="001000000000" w:firstRow="0" w:lastRow="0" w:firstColumn="1" w:lastColumn="0" w:oddVBand="0" w:evenVBand="0" w:oddHBand="0" w:evenHBand="0" w:firstRowFirstColumn="0" w:firstRowLastColumn="0" w:lastRowFirstColumn="0" w:lastRowLastColumn="0"/>
            <w:tcW w:w="4155" w:type="dxa"/>
            <w:hideMark/>
          </w:tcPr>
          <w:p w:rsidR="007B5B40" w:rsidRPr="007B5B40" w:rsidRDefault="007B5B40" w:rsidP="000A1725">
            <w:pPr>
              <w:spacing w:line="360" w:lineRule="auto"/>
              <w:rPr>
                <w:rFonts w:ascii="Book Antiqua" w:hAnsi="Book Antiqua" w:cs="Tahoma"/>
                <w:color w:val="000000"/>
              </w:rPr>
            </w:pPr>
            <w:r w:rsidRPr="007B5B40">
              <w:rPr>
                <w:rFonts w:ascii="Book Antiqua" w:hAnsi="Book Antiqua" w:cs="Tahoma"/>
                <w:color w:val="000000"/>
              </w:rPr>
              <w:t>Chaises de bureau</w:t>
            </w:r>
          </w:p>
        </w:tc>
        <w:tc>
          <w:tcPr>
            <w:tcW w:w="763"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Calibri"/>
                <w:color w:val="000000"/>
              </w:rPr>
            </w:pPr>
            <w:r w:rsidRPr="007B5B40">
              <w:rPr>
                <w:rFonts w:ascii="Book Antiqua" w:hAnsi="Book Antiqua" w:cs="Calibri"/>
                <w:color w:val="000000"/>
              </w:rPr>
              <w:t>25%</w:t>
            </w:r>
          </w:p>
        </w:tc>
        <w:tc>
          <w:tcPr>
            <w:tcW w:w="1930"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7,500,000</w:t>
            </w:r>
          </w:p>
        </w:tc>
        <w:tc>
          <w:tcPr>
            <w:tcW w:w="2126"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1,875,000</w:t>
            </w:r>
          </w:p>
        </w:tc>
        <w:tc>
          <w:tcPr>
            <w:tcW w:w="1985"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1,875,000</w:t>
            </w:r>
          </w:p>
        </w:tc>
        <w:tc>
          <w:tcPr>
            <w:tcW w:w="1843"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1,875,000</w:t>
            </w:r>
          </w:p>
        </w:tc>
        <w:tc>
          <w:tcPr>
            <w:tcW w:w="2048"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1,875,000</w:t>
            </w:r>
          </w:p>
        </w:tc>
      </w:tr>
      <w:tr w:rsidR="007B5B40" w:rsidRPr="007B5B40" w:rsidTr="00872F54">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155" w:type="dxa"/>
            <w:hideMark/>
          </w:tcPr>
          <w:p w:rsidR="007B5B40" w:rsidRPr="007B5B40" w:rsidRDefault="007B5B40" w:rsidP="000A1725">
            <w:pPr>
              <w:spacing w:line="360" w:lineRule="auto"/>
              <w:rPr>
                <w:rFonts w:ascii="Book Antiqua" w:hAnsi="Book Antiqua" w:cs="Tahoma"/>
                <w:color w:val="000000"/>
              </w:rPr>
            </w:pPr>
            <w:r w:rsidRPr="007B5B40">
              <w:rPr>
                <w:rFonts w:ascii="Book Antiqua" w:hAnsi="Book Antiqua" w:cs="Tahoma"/>
                <w:color w:val="000000"/>
              </w:rPr>
              <w:t>Bancs pour clients</w:t>
            </w:r>
          </w:p>
        </w:tc>
        <w:tc>
          <w:tcPr>
            <w:tcW w:w="763"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Calibri"/>
                <w:color w:val="000000"/>
              </w:rPr>
            </w:pPr>
            <w:r w:rsidRPr="007B5B40">
              <w:rPr>
                <w:rFonts w:ascii="Book Antiqua" w:hAnsi="Book Antiqua" w:cs="Calibri"/>
                <w:color w:val="000000"/>
              </w:rPr>
              <w:t>25%</w:t>
            </w:r>
          </w:p>
        </w:tc>
        <w:tc>
          <w:tcPr>
            <w:tcW w:w="1930"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1,500,000</w:t>
            </w:r>
          </w:p>
        </w:tc>
        <w:tc>
          <w:tcPr>
            <w:tcW w:w="2126"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375,000</w:t>
            </w:r>
          </w:p>
        </w:tc>
        <w:tc>
          <w:tcPr>
            <w:tcW w:w="1985"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375,000</w:t>
            </w:r>
          </w:p>
        </w:tc>
        <w:tc>
          <w:tcPr>
            <w:tcW w:w="1843"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375,000</w:t>
            </w:r>
          </w:p>
        </w:tc>
        <w:tc>
          <w:tcPr>
            <w:tcW w:w="2048"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375,000</w:t>
            </w:r>
          </w:p>
        </w:tc>
      </w:tr>
      <w:tr w:rsidR="007B5B40" w:rsidRPr="007B5B40" w:rsidTr="00872F54">
        <w:trPr>
          <w:trHeight w:val="42"/>
        </w:trPr>
        <w:tc>
          <w:tcPr>
            <w:cnfStyle w:val="001000000000" w:firstRow="0" w:lastRow="0" w:firstColumn="1" w:lastColumn="0" w:oddVBand="0" w:evenVBand="0" w:oddHBand="0" w:evenHBand="0" w:firstRowFirstColumn="0" w:firstRowLastColumn="0" w:lastRowFirstColumn="0" w:lastRowLastColumn="0"/>
            <w:tcW w:w="4155" w:type="dxa"/>
            <w:hideMark/>
          </w:tcPr>
          <w:p w:rsidR="007B5B40" w:rsidRPr="007B5B40" w:rsidRDefault="007B5B40" w:rsidP="000A1725">
            <w:pPr>
              <w:spacing w:line="360" w:lineRule="auto"/>
              <w:rPr>
                <w:rFonts w:ascii="Book Antiqua" w:hAnsi="Book Antiqua" w:cs="Tahoma"/>
                <w:color w:val="000000"/>
              </w:rPr>
            </w:pPr>
            <w:r w:rsidRPr="007B5B40">
              <w:rPr>
                <w:rFonts w:ascii="Book Antiqua" w:hAnsi="Book Antiqua" w:cs="Tahoma"/>
                <w:color w:val="000000"/>
              </w:rPr>
              <w:t>Etagères de rangements</w:t>
            </w:r>
          </w:p>
        </w:tc>
        <w:tc>
          <w:tcPr>
            <w:tcW w:w="763"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Calibri"/>
                <w:color w:val="000000"/>
              </w:rPr>
            </w:pPr>
            <w:r w:rsidRPr="007B5B40">
              <w:rPr>
                <w:rFonts w:ascii="Book Antiqua" w:hAnsi="Book Antiqua" w:cs="Calibri"/>
                <w:color w:val="000000"/>
              </w:rPr>
              <w:t>25%</w:t>
            </w:r>
          </w:p>
        </w:tc>
        <w:tc>
          <w:tcPr>
            <w:tcW w:w="1930"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4,000,000</w:t>
            </w:r>
          </w:p>
        </w:tc>
        <w:tc>
          <w:tcPr>
            <w:tcW w:w="2126"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1,000,000</w:t>
            </w:r>
          </w:p>
        </w:tc>
        <w:tc>
          <w:tcPr>
            <w:tcW w:w="1985"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1,000,000</w:t>
            </w:r>
          </w:p>
        </w:tc>
        <w:tc>
          <w:tcPr>
            <w:tcW w:w="1843"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1,000,000</w:t>
            </w:r>
          </w:p>
        </w:tc>
        <w:tc>
          <w:tcPr>
            <w:tcW w:w="2048"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1,000,000</w:t>
            </w:r>
          </w:p>
        </w:tc>
      </w:tr>
      <w:tr w:rsidR="007B5B40" w:rsidRPr="007B5B40" w:rsidTr="00872F54">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155" w:type="dxa"/>
            <w:hideMark/>
          </w:tcPr>
          <w:p w:rsidR="007B5B40" w:rsidRPr="007B5B40" w:rsidRDefault="007B5B40" w:rsidP="000A1725">
            <w:pPr>
              <w:spacing w:line="360" w:lineRule="auto"/>
              <w:rPr>
                <w:rFonts w:ascii="Book Antiqua" w:hAnsi="Book Antiqua" w:cs="Tahoma"/>
                <w:color w:val="000000"/>
              </w:rPr>
            </w:pPr>
            <w:r w:rsidRPr="007B5B40">
              <w:rPr>
                <w:rFonts w:ascii="Book Antiqua" w:hAnsi="Book Antiqua" w:cs="Tahoma"/>
                <w:color w:val="000000"/>
              </w:rPr>
              <w:lastRenderedPageBreak/>
              <w:t>Fauteuils-bureau pour la Direction</w:t>
            </w:r>
          </w:p>
        </w:tc>
        <w:tc>
          <w:tcPr>
            <w:tcW w:w="763"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Calibri"/>
                <w:color w:val="000000"/>
              </w:rPr>
            </w:pPr>
            <w:r w:rsidRPr="007B5B40">
              <w:rPr>
                <w:rFonts w:ascii="Book Antiqua" w:hAnsi="Book Antiqua" w:cs="Calibri"/>
                <w:color w:val="000000"/>
              </w:rPr>
              <w:t>25%</w:t>
            </w:r>
          </w:p>
        </w:tc>
        <w:tc>
          <w:tcPr>
            <w:tcW w:w="1930"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21,000,000</w:t>
            </w:r>
          </w:p>
        </w:tc>
        <w:tc>
          <w:tcPr>
            <w:tcW w:w="2126"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5,250,000</w:t>
            </w:r>
          </w:p>
        </w:tc>
        <w:tc>
          <w:tcPr>
            <w:tcW w:w="1985"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5,250,000</w:t>
            </w:r>
          </w:p>
        </w:tc>
        <w:tc>
          <w:tcPr>
            <w:tcW w:w="1843"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5,250,000</w:t>
            </w:r>
          </w:p>
        </w:tc>
        <w:tc>
          <w:tcPr>
            <w:tcW w:w="2048" w:type="dxa"/>
            <w:noWrap/>
            <w:hideMark/>
          </w:tcPr>
          <w:p w:rsidR="007B5B40" w:rsidRPr="007B5B40" w:rsidRDefault="007B5B40" w:rsidP="000A1725">
            <w:pPr>
              <w:spacing w:line="360" w:lineRule="auto"/>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5,250,000</w:t>
            </w:r>
          </w:p>
        </w:tc>
      </w:tr>
      <w:tr w:rsidR="007B5B40" w:rsidRPr="007B5B40" w:rsidTr="00872F54">
        <w:trPr>
          <w:trHeight w:val="42"/>
        </w:trPr>
        <w:tc>
          <w:tcPr>
            <w:cnfStyle w:val="001000000000" w:firstRow="0" w:lastRow="0" w:firstColumn="1" w:lastColumn="0" w:oddVBand="0" w:evenVBand="0" w:oddHBand="0" w:evenHBand="0" w:firstRowFirstColumn="0" w:firstRowLastColumn="0" w:lastRowFirstColumn="0" w:lastRowLastColumn="0"/>
            <w:tcW w:w="4155" w:type="dxa"/>
            <w:hideMark/>
          </w:tcPr>
          <w:p w:rsidR="007B5B40" w:rsidRPr="007B5B40" w:rsidRDefault="007B5B40" w:rsidP="000A1725">
            <w:pPr>
              <w:spacing w:line="360" w:lineRule="auto"/>
              <w:rPr>
                <w:rFonts w:ascii="Book Antiqua" w:hAnsi="Book Antiqua" w:cs="Tahoma"/>
                <w:b w:val="0"/>
                <w:bCs w:val="0"/>
                <w:color w:val="000000"/>
              </w:rPr>
            </w:pPr>
            <w:r w:rsidRPr="007B5B40">
              <w:rPr>
                <w:rFonts w:ascii="Book Antiqua" w:hAnsi="Book Antiqua" w:cs="Tahoma"/>
                <w:b w:val="0"/>
                <w:bCs w:val="0"/>
                <w:color w:val="000000"/>
              </w:rPr>
              <w:t>TOTAL</w:t>
            </w:r>
          </w:p>
        </w:tc>
        <w:tc>
          <w:tcPr>
            <w:tcW w:w="763" w:type="dxa"/>
            <w:noWrap/>
            <w:hideMark/>
          </w:tcPr>
          <w:p w:rsidR="007B5B40" w:rsidRPr="007B5B40" w:rsidRDefault="007B5B40" w:rsidP="000A1725">
            <w:pPr>
              <w:spacing w:line="360" w:lineRule="auto"/>
              <w:cnfStyle w:val="000000000000" w:firstRow="0" w:lastRow="0" w:firstColumn="0" w:lastColumn="0" w:oddVBand="0" w:evenVBand="0" w:oddHBand="0" w:evenHBand="0" w:firstRowFirstColumn="0" w:firstRowLastColumn="0" w:lastRowFirstColumn="0" w:lastRowLastColumn="0"/>
              <w:rPr>
                <w:rFonts w:ascii="Book Antiqua" w:hAnsi="Book Antiqua" w:cs="Calibri"/>
                <w:b/>
                <w:bCs/>
                <w:color w:val="000000"/>
              </w:rPr>
            </w:pPr>
            <w:r w:rsidRPr="007B5B40">
              <w:rPr>
                <w:rFonts w:ascii="Book Antiqua" w:hAnsi="Book Antiqua" w:cs="Calibri"/>
                <w:b/>
                <w:bCs/>
                <w:color w:val="000000"/>
              </w:rPr>
              <w:t> </w:t>
            </w:r>
          </w:p>
        </w:tc>
        <w:tc>
          <w:tcPr>
            <w:tcW w:w="1930"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Calibri"/>
                <w:b/>
                <w:bCs/>
                <w:color w:val="000000"/>
              </w:rPr>
            </w:pPr>
            <w:r w:rsidRPr="007B5B40">
              <w:rPr>
                <w:rFonts w:ascii="Book Antiqua" w:hAnsi="Book Antiqua" w:cs="Calibri"/>
                <w:b/>
                <w:bCs/>
                <w:color w:val="000000"/>
              </w:rPr>
              <w:t>536,550,000</w:t>
            </w:r>
          </w:p>
        </w:tc>
        <w:tc>
          <w:tcPr>
            <w:tcW w:w="2126"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
                <w:bCs/>
                <w:color w:val="000000"/>
              </w:rPr>
            </w:pPr>
            <w:r w:rsidRPr="007B5B40">
              <w:rPr>
                <w:rFonts w:ascii="Book Antiqua" w:hAnsi="Book Antiqua" w:cs="Tahoma"/>
                <w:b/>
                <w:bCs/>
                <w:color w:val="000000"/>
              </w:rPr>
              <w:t>175,527,018</w:t>
            </w:r>
          </w:p>
        </w:tc>
        <w:tc>
          <w:tcPr>
            <w:tcW w:w="1985"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
                <w:bCs/>
                <w:color w:val="000000"/>
              </w:rPr>
            </w:pPr>
            <w:r w:rsidRPr="007B5B40">
              <w:rPr>
                <w:rFonts w:ascii="Book Antiqua" w:hAnsi="Book Antiqua" w:cs="Tahoma"/>
                <w:b/>
                <w:bCs/>
                <w:color w:val="000000"/>
              </w:rPr>
              <w:t>175,527,019</w:t>
            </w:r>
          </w:p>
        </w:tc>
        <w:tc>
          <w:tcPr>
            <w:tcW w:w="1843"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
                <w:bCs/>
                <w:color w:val="000000"/>
              </w:rPr>
            </w:pPr>
            <w:r w:rsidRPr="007B5B40">
              <w:rPr>
                <w:rFonts w:ascii="Book Antiqua" w:hAnsi="Book Antiqua" w:cs="Tahoma"/>
                <w:b/>
                <w:bCs/>
                <w:color w:val="000000"/>
              </w:rPr>
              <w:t>92,752,020</w:t>
            </w:r>
          </w:p>
        </w:tc>
        <w:tc>
          <w:tcPr>
            <w:tcW w:w="2048" w:type="dxa"/>
            <w:noWrap/>
            <w:hideMark/>
          </w:tcPr>
          <w:p w:rsidR="007B5B40" w:rsidRPr="007B5B40" w:rsidRDefault="007B5B40" w:rsidP="000A1725">
            <w:pPr>
              <w:spacing w:line="360" w:lineRule="auto"/>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
                <w:bCs/>
                <w:color w:val="000000"/>
              </w:rPr>
            </w:pPr>
            <w:r w:rsidRPr="007B5B40">
              <w:rPr>
                <w:rFonts w:ascii="Book Antiqua" w:hAnsi="Book Antiqua" w:cs="Tahoma"/>
                <w:b/>
                <w:bCs/>
                <w:color w:val="000000"/>
              </w:rPr>
              <w:t>92,752,021</w:t>
            </w:r>
          </w:p>
        </w:tc>
      </w:tr>
    </w:tbl>
    <w:p w:rsidR="005D4525" w:rsidRPr="007B5B40" w:rsidRDefault="005D4525" w:rsidP="00D84695">
      <w:pPr>
        <w:pStyle w:val="Paragraphedeliste"/>
        <w:ind w:left="450"/>
        <w:outlineLvl w:val="3"/>
        <w:rPr>
          <w:rFonts w:ascii="Book Antiqua" w:hAnsi="Book Antiqua" w:cs="Tahoma"/>
          <w:b/>
          <w:sz w:val="24"/>
          <w:szCs w:val="24"/>
        </w:rPr>
      </w:pPr>
    </w:p>
    <w:p w:rsidR="00D84695" w:rsidRPr="007B5B40" w:rsidRDefault="00D84695" w:rsidP="00D84695">
      <w:pPr>
        <w:pStyle w:val="Paragraphedeliste"/>
        <w:ind w:left="450"/>
        <w:outlineLvl w:val="3"/>
        <w:rPr>
          <w:rFonts w:ascii="Book Antiqua" w:hAnsi="Book Antiqua" w:cs="Tahoma"/>
          <w:b/>
          <w:sz w:val="24"/>
          <w:szCs w:val="24"/>
        </w:rPr>
      </w:pPr>
      <w:bookmarkStart w:id="52" w:name="_Toc493001539"/>
      <w:r w:rsidRPr="007B5B40">
        <w:rPr>
          <w:rFonts w:ascii="Book Antiqua" w:hAnsi="Book Antiqua" w:cs="Tahoma"/>
          <w:b/>
          <w:sz w:val="24"/>
          <w:szCs w:val="24"/>
        </w:rPr>
        <w:t>VIII.2</w:t>
      </w:r>
      <w:r w:rsidR="00796E7B" w:rsidRPr="007B5B40">
        <w:rPr>
          <w:rFonts w:ascii="Book Antiqua" w:hAnsi="Book Antiqua" w:cs="Tahoma"/>
          <w:b/>
          <w:sz w:val="24"/>
          <w:szCs w:val="24"/>
        </w:rPr>
        <w:t>.2.4.</w:t>
      </w:r>
      <w:r w:rsidRPr="007B5B40">
        <w:rPr>
          <w:rFonts w:ascii="Book Antiqua" w:hAnsi="Book Antiqua" w:cs="Tahoma"/>
          <w:b/>
          <w:sz w:val="24"/>
          <w:szCs w:val="24"/>
        </w:rPr>
        <w:t xml:space="preserve"> Indicateur de rentabilité d’I</w:t>
      </w:r>
      <w:r w:rsidR="00A84952" w:rsidRPr="007B5B40">
        <w:rPr>
          <w:rFonts w:ascii="Book Antiqua" w:hAnsi="Book Antiqua" w:cs="Tahoma"/>
          <w:b/>
          <w:sz w:val="24"/>
          <w:szCs w:val="24"/>
        </w:rPr>
        <w:t>MF</w:t>
      </w:r>
      <w:bookmarkEnd w:id="52"/>
    </w:p>
    <w:tbl>
      <w:tblPr>
        <w:tblStyle w:val="TableauGrille4-Accentuation5"/>
        <w:tblW w:w="10984" w:type="dxa"/>
        <w:tblLook w:val="04A0" w:firstRow="1" w:lastRow="0" w:firstColumn="1" w:lastColumn="0" w:noHBand="0" w:noVBand="1"/>
      </w:tblPr>
      <w:tblGrid>
        <w:gridCol w:w="8374"/>
        <w:gridCol w:w="2610"/>
      </w:tblGrid>
      <w:tr w:rsidR="00D84695" w:rsidRPr="007B5B40" w:rsidTr="00872F54">
        <w:trPr>
          <w:cnfStyle w:val="100000000000" w:firstRow="1" w:lastRow="0" w:firstColumn="0" w:lastColumn="0" w:oddVBand="0" w:evenVBand="0" w:oddHBand="0" w:evenHBand="0" w:firstRowFirstColumn="0" w:firstRowLastColumn="0" w:lastRowFirstColumn="0" w:lastRowLastColumn="0"/>
          <w:trHeight w:val="23"/>
        </w:trPr>
        <w:tc>
          <w:tcPr>
            <w:cnfStyle w:val="001000000000" w:firstRow="0" w:lastRow="0" w:firstColumn="1" w:lastColumn="0" w:oddVBand="0" w:evenVBand="0" w:oddHBand="0" w:evenHBand="0" w:firstRowFirstColumn="0" w:firstRowLastColumn="0" w:lastRowFirstColumn="0" w:lastRowLastColumn="0"/>
            <w:tcW w:w="8374" w:type="dxa"/>
            <w:noWrap/>
            <w:hideMark/>
          </w:tcPr>
          <w:p w:rsidR="00D84695" w:rsidRPr="007B5B40" w:rsidRDefault="00D84695">
            <w:pPr>
              <w:rPr>
                <w:rFonts w:ascii="Book Antiqua" w:hAnsi="Book Antiqua" w:cs="Calibri"/>
                <w:b w:val="0"/>
                <w:color w:val="000000"/>
              </w:rPr>
            </w:pPr>
            <w:r w:rsidRPr="007B5B40">
              <w:rPr>
                <w:rFonts w:ascii="Book Antiqua" w:hAnsi="Book Antiqua" w:cs="Calibri"/>
                <w:b w:val="0"/>
                <w:color w:val="000000"/>
              </w:rPr>
              <w:t>Libellé</w:t>
            </w:r>
          </w:p>
        </w:tc>
        <w:tc>
          <w:tcPr>
            <w:tcW w:w="2610" w:type="dxa"/>
            <w:noWrap/>
            <w:hideMark/>
          </w:tcPr>
          <w:p w:rsidR="00D84695" w:rsidRPr="007B5B40" w:rsidRDefault="00D84695" w:rsidP="00D84695">
            <w:pPr>
              <w:jc w:val="center"/>
              <w:cnfStyle w:val="100000000000" w:firstRow="1" w:lastRow="0" w:firstColumn="0" w:lastColumn="0" w:oddVBand="0" w:evenVBand="0" w:oddHBand="0" w:evenHBand="0" w:firstRowFirstColumn="0" w:firstRowLastColumn="0" w:lastRowFirstColumn="0" w:lastRowLastColumn="0"/>
              <w:rPr>
                <w:rFonts w:ascii="Book Antiqua" w:hAnsi="Book Antiqua" w:cs="Calibri"/>
                <w:b w:val="0"/>
                <w:color w:val="000000"/>
              </w:rPr>
            </w:pPr>
            <w:r w:rsidRPr="007B5B40">
              <w:rPr>
                <w:rFonts w:ascii="Book Antiqua" w:hAnsi="Book Antiqua" w:cs="Calibri"/>
                <w:b w:val="0"/>
                <w:color w:val="000000"/>
              </w:rPr>
              <w:t xml:space="preserve">Valeur </w:t>
            </w:r>
          </w:p>
        </w:tc>
      </w:tr>
      <w:tr w:rsidR="00D84695" w:rsidRPr="007B5B40" w:rsidTr="00872F54">
        <w:trPr>
          <w:cnfStyle w:val="000000100000" w:firstRow="0" w:lastRow="0" w:firstColumn="0" w:lastColumn="0" w:oddVBand="0" w:evenVBand="0" w:oddHBand="1" w:evenHBand="0" w:firstRowFirstColumn="0" w:firstRowLastColumn="0" w:lastRowFirstColumn="0" w:lastRowLastColumn="0"/>
          <w:trHeight w:val="23"/>
        </w:trPr>
        <w:tc>
          <w:tcPr>
            <w:cnfStyle w:val="001000000000" w:firstRow="0" w:lastRow="0" w:firstColumn="1" w:lastColumn="0" w:oddVBand="0" w:evenVBand="0" w:oddHBand="0" w:evenHBand="0" w:firstRowFirstColumn="0" w:firstRowLastColumn="0" w:lastRowFirstColumn="0" w:lastRowLastColumn="0"/>
            <w:tcW w:w="8374" w:type="dxa"/>
            <w:noWrap/>
            <w:hideMark/>
          </w:tcPr>
          <w:p w:rsidR="00D84695" w:rsidRPr="007B5B40" w:rsidRDefault="00D84695">
            <w:pPr>
              <w:rPr>
                <w:rFonts w:ascii="Book Antiqua" w:hAnsi="Book Antiqua" w:cs="Calibri"/>
                <w:color w:val="000000"/>
              </w:rPr>
            </w:pPr>
            <w:r w:rsidRPr="007B5B40">
              <w:rPr>
                <w:rFonts w:ascii="Book Antiqua" w:hAnsi="Book Antiqua" w:cs="Calibri"/>
                <w:color w:val="000000"/>
              </w:rPr>
              <w:t>Capitaux investis</w:t>
            </w:r>
          </w:p>
        </w:tc>
        <w:tc>
          <w:tcPr>
            <w:tcW w:w="2610" w:type="dxa"/>
            <w:noWrap/>
            <w:hideMark/>
          </w:tcPr>
          <w:p w:rsidR="00D84695" w:rsidRPr="007B5B40" w:rsidRDefault="00D84695">
            <w:pPr>
              <w:jc w:val="right"/>
              <w:cnfStyle w:val="000000100000" w:firstRow="0" w:lastRow="0" w:firstColumn="0" w:lastColumn="0" w:oddVBand="0" w:evenVBand="0" w:oddHBand="1" w:evenHBand="0" w:firstRowFirstColumn="0" w:firstRowLastColumn="0" w:lastRowFirstColumn="0" w:lastRowLastColumn="0"/>
              <w:rPr>
                <w:rFonts w:ascii="Book Antiqua" w:hAnsi="Book Antiqua" w:cs="Calibri"/>
                <w:color w:val="000000"/>
              </w:rPr>
            </w:pPr>
            <w:r w:rsidRPr="007B5B40">
              <w:rPr>
                <w:rFonts w:ascii="Book Antiqua" w:hAnsi="Book Antiqua" w:cs="Calibri"/>
                <w:color w:val="000000"/>
              </w:rPr>
              <w:t>881,705,000</w:t>
            </w:r>
          </w:p>
        </w:tc>
      </w:tr>
      <w:tr w:rsidR="00D84695" w:rsidRPr="007B5B40" w:rsidTr="00872F54">
        <w:trPr>
          <w:trHeight w:val="23"/>
        </w:trPr>
        <w:tc>
          <w:tcPr>
            <w:cnfStyle w:val="001000000000" w:firstRow="0" w:lastRow="0" w:firstColumn="1" w:lastColumn="0" w:oddVBand="0" w:evenVBand="0" w:oddHBand="0" w:evenHBand="0" w:firstRowFirstColumn="0" w:firstRowLastColumn="0" w:lastRowFirstColumn="0" w:lastRowLastColumn="0"/>
            <w:tcW w:w="8374" w:type="dxa"/>
            <w:noWrap/>
            <w:hideMark/>
          </w:tcPr>
          <w:p w:rsidR="00D84695" w:rsidRPr="007B5B40" w:rsidRDefault="00872F54">
            <w:pPr>
              <w:rPr>
                <w:rFonts w:ascii="Book Antiqua" w:hAnsi="Book Antiqua" w:cs="Calibri"/>
                <w:color w:val="000000"/>
              </w:rPr>
            </w:pPr>
            <w:r w:rsidRPr="007B5B40">
              <w:rPr>
                <w:rFonts w:ascii="Book Antiqua" w:hAnsi="Book Antiqua" w:cs="Calibri"/>
                <w:color w:val="000000"/>
              </w:rPr>
              <w:t>Cash-flow</w:t>
            </w:r>
            <w:r w:rsidR="00D84695" w:rsidRPr="007B5B40">
              <w:rPr>
                <w:rFonts w:ascii="Book Antiqua" w:hAnsi="Book Antiqua" w:cs="Calibri"/>
                <w:color w:val="000000"/>
              </w:rPr>
              <w:t xml:space="preserve"> moyen</w:t>
            </w:r>
          </w:p>
        </w:tc>
        <w:tc>
          <w:tcPr>
            <w:tcW w:w="2610" w:type="dxa"/>
            <w:noWrap/>
            <w:hideMark/>
          </w:tcPr>
          <w:p w:rsidR="00D84695" w:rsidRPr="007B5B40" w:rsidRDefault="00D84695">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148,734,697</w:t>
            </w:r>
          </w:p>
        </w:tc>
      </w:tr>
      <w:tr w:rsidR="00D84695" w:rsidRPr="007B5B40" w:rsidTr="00872F54">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8374" w:type="dxa"/>
            <w:noWrap/>
            <w:hideMark/>
          </w:tcPr>
          <w:p w:rsidR="00D84695" w:rsidRPr="007B5B40" w:rsidRDefault="00D84695">
            <w:pPr>
              <w:rPr>
                <w:rFonts w:ascii="Book Antiqua" w:hAnsi="Book Antiqua" w:cs="Calibri"/>
                <w:b w:val="0"/>
                <w:color w:val="000000"/>
              </w:rPr>
            </w:pPr>
            <w:r w:rsidRPr="007B5B40">
              <w:rPr>
                <w:rFonts w:ascii="Book Antiqua" w:hAnsi="Book Antiqua" w:cs="Calibri"/>
                <w:b w:val="0"/>
                <w:color w:val="000000"/>
              </w:rPr>
              <w:t>Temps de récupération des capitaux investis</w:t>
            </w:r>
          </w:p>
        </w:tc>
        <w:tc>
          <w:tcPr>
            <w:tcW w:w="2610" w:type="dxa"/>
            <w:noWrap/>
            <w:hideMark/>
          </w:tcPr>
          <w:p w:rsidR="00D84695" w:rsidRPr="007B5B40" w:rsidRDefault="00E34589" w:rsidP="00872F54">
            <w:pPr>
              <w:cnfStyle w:val="000000100000" w:firstRow="0" w:lastRow="0" w:firstColumn="0" w:lastColumn="0" w:oddVBand="0" w:evenVBand="0" w:oddHBand="1" w:evenHBand="0" w:firstRowFirstColumn="0" w:firstRowLastColumn="0" w:lastRowFirstColumn="0" w:lastRowLastColumn="0"/>
              <w:rPr>
                <w:rFonts w:ascii="Book Antiqua" w:hAnsi="Book Antiqua" w:cs="Tahoma"/>
                <w:b/>
                <w:color w:val="000000"/>
              </w:rPr>
            </w:pPr>
            <w:r>
              <w:rPr>
                <w:rFonts w:ascii="Book Antiqua" w:hAnsi="Book Antiqua" w:cs="Tahoma"/>
                <w:b/>
                <w:color w:val="000000"/>
              </w:rPr>
              <w:t xml:space="preserve">                            </w:t>
            </w:r>
            <w:r w:rsidR="00D84695" w:rsidRPr="007B5B40">
              <w:rPr>
                <w:rFonts w:ascii="Book Antiqua" w:hAnsi="Book Antiqua" w:cs="Tahoma"/>
                <w:b/>
                <w:color w:val="000000"/>
              </w:rPr>
              <w:t>6</w:t>
            </w:r>
          </w:p>
        </w:tc>
      </w:tr>
    </w:tbl>
    <w:p w:rsidR="00C87664" w:rsidRPr="007B5B40" w:rsidRDefault="00C87664" w:rsidP="008158D2">
      <w:pPr>
        <w:jc w:val="both"/>
        <w:outlineLvl w:val="1"/>
        <w:rPr>
          <w:rFonts w:ascii="Book Antiqua" w:hAnsi="Book Antiqua" w:cs="Tahoma"/>
          <w:b/>
          <w:color w:val="FF0000"/>
        </w:rPr>
      </w:pPr>
    </w:p>
    <w:p w:rsidR="00D84695" w:rsidRPr="007B5B40" w:rsidRDefault="00D84695" w:rsidP="00D84695">
      <w:pPr>
        <w:spacing w:before="120"/>
        <w:jc w:val="both"/>
        <w:rPr>
          <w:rFonts w:ascii="Book Antiqua" w:hAnsi="Book Antiqua" w:cs="Calibri"/>
          <w:color w:val="000000"/>
        </w:rPr>
        <w:sectPr w:rsidR="00D84695" w:rsidRPr="007B5B40" w:rsidSect="00177400">
          <w:pgSz w:w="16838" w:h="11906" w:orient="landscape"/>
          <w:pgMar w:top="1021" w:right="1021" w:bottom="1021" w:left="1021" w:header="709" w:footer="709" w:gutter="0"/>
          <w:cols w:space="708"/>
          <w:titlePg/>
          <w:docGrid w:linePitch="360"/>
        </w:sectPr>
      </w:pPr>
      <w:r w:rsidRPr="007B5B40">
        <w:rPr>
          <w:rFonts w:ascii="Book Antiqua" w:hAnsi="Book Antiqua" w:cs="Calibri"/>
          <w:b/>
          <w:color w:val="000000"/>
        </w:rPr>
        <w:t>Commentaire :</w:t>
      </w:r>
      <w:r w:rsidRPr="007B5B40">
        <w:rPr>
          <w:rFonts w:ascii="Book Antiqua" w:hAnsi="Book Antiqua" w:cs="Calibri"/>
          <w:color w:val="000000"/>
        </w:rPr>
        <w:t xml:space="preserve"> Les capitaux investis seront récupérés dans un délais de 6 ans, ce qui prouve que le projet est rentable.</w:t>
      </w:r>
    </w:p>
    <w:p w:rsidR="004C04A8" w:rsidRPr="007B5B40" w:rsidRDefault="004C04A8" w:rsidP="004C04A8">
      <w:pPr>
        <w:jc w:val="both"/>
        <w:outlineLvl w:val="0"/>
        <w:rPr>
          <w:rFonts w:ascii="Book Antiqua" w:hAnsi="Book Antiqua" w:cs="Tahoma"/>
          <w:b/>
        </w:rPr>
      </w:pPr>
      <w:bookmarkStart w:id="53" w:name="_Toc493001540"/>
      <w:r w:rsidRPr="007B5B40">
        <w:rPr>
          <w:rFonts w:ascii="Book Antiqua" w:hAnsi="Book Antiqua" w:cs="Tahoma"/>
          <w:b/>
        </w:rPr>
        <w:lastRenderedPageBreak/>
        <w:t xml:space="preserve">VIII.3. Comptes </w:t>
      </w:r>
      <w:r w:rsidR="00800E93" w:rsidRPr="007B5B40">
        <w:rPr>
          <w:rFonts w:ascii="Book Antiqua" w:hAnsi="Book Antiqua" w:cs="Tahoma"/>
          <w:b/>
        </w:rPr>
        <w:t>d’exploitation consolidé</w:t>
      </w:r>
      <w:bookmarkEnd w:id="53"/>
    </w:p>
    <w:p w:rsidR="00C87664" w:rsidRPr="007B5B40" w:rsidRDefault="00C87664" w:rsidP="008158D2">
      <w:pPr>
        <w:jc w:val="both"/>
        <w:outlineLvl w:val="1"/>
        <w:rPr>
          <w:rFonts w:ascii="Book Antiqua" w:hAnsi="Book Antiqua" w:cs="Tahoma"/>
          <w:b/>
          <w:color w:val="FF0000"/>
        </w:rPr>
      </w:pPr>
    </w:p>
    <w:p w:rsidR="00800E93" w:rsidRPr="007B5B40" w:rsidRDefault="00800E93"/>
    <w:tbl>
      <w:tblPr>
        <w:tblStyle w:val="TableauGrille4-Accentuation3"/>
        <w:tblW w:w="14674" w:type="dxa"/>
        <w:tblLook w:val="04A0" w:firstRow="1" w:lastRow="0" w:firstColumn="1" w:lastColumn="0" w:noHBand="0" w:noVBand="1"/>
      </w:tblPr>
      <w:tblGrid>
        <w:gridCol w:w="5140"/>
        <w:gridCol w:w="1974"/>
        <w:gridCol w:w="1890"/>
        <w:gridCol w:w="1890"/>
        <w:gridCol w:w="1890"/>
        <w:gridCol w:w="1890"/>
      </w:tblGrid>
      <w:tr w:rsidR="00C87664" w:rsidRPr="007B5B40" w:rsidTr="00641C33">
        <w:trPr>
          <w:cnfStyle w:val="100000000000" w:firstRow="1" w:lastRow="0" w:firstColumn="0" w:lastColumn="0" w:oddVBand="0" w:evenVBand="0" w:oddHBand="0" w:evenHBand="0" w:firstRowFirstColumn="0" w:firstRowLastColumn="0" w:lastRowFirstColumn="0" w:lastRowLastColumn="0"/>
          <w:trHeight w:val="119"/>
        </w:trPr>
        <w:tc>
          <w:tcPr>
            <w:cnfStyle w:val="001000000000" w:firstRow="0" w:lastRow="0" w:firstColumn="1" w:lastColumn="0" w:oddVBand="0" w:evenVBand="0" w:oddHBand="0" w:evenHBand="0" w:firstRowFirstColumn="0" w:firstRowLastColumn="0" w:lastRowFirstColumn="0" w:lastRowLastColumn="0"/>
            <w:tcW w:w="5140" w:type="dxa"/>
            <w:noWrap/>
            <w:hideMark/>
          </w:tcPr>
          <w:p w:rsidR="00C87664" w:rsidRPr="00641C33" w:rsidRDefault="00C87664" w:rsidP="00AC088F">
            <w:pPr>
              <w:jc w:val="both"/>
              <w:rPr>
                <w:rFonts w:ascii="Book Antiqua" w:hAnsi="Book Antiqua" w:cs="Tahoma"/>
                <w:bCs w:val="0"/>
                <w:color w:val="000000"/>
              </w:rPr>
            </w:pPr>
            <w:r w:rsidRPr="00641C33">
              <w:rPr>
                <w:rFonts w:ascii="Book Antiqua" w:hAnsi="Book Antiqua" w:cs="Tahoma"/>
                <w:bCs w:val="0"/>
                <w:color w:val="000000"/>
              </w:rPr>
              <w:t>Exercices</w:t>
            </w:r>
          </w:p>
        </w:tc>
        <w:tc>
          <w:tcPr>
            <w:tcW w:w="1974" w:type="dxa"/>
            <w:hideMark/>
          </w:tcPr>
          <w:p w:rsidR="00C87664" w:rsidRPr="00641C33" w:rsidRDefault="00C87664" w:rsidP="00641C33">
            <w:pPr>
              <w:jc w:val="both"/>
              <w:cnfStyle w:val="100000000000" w:firstRow="1" w:lastRow="0" w:firstColumn="0" w:lastColumn="0" w:oddVBand="0" w:evenVBand="0" w:oddHBand="0" w:evenHBand="0" w:firstRowFirstColumn="0" w:firstRowLastColumn="0" w:lastRowFirstColumn="0" w:lastRowLastColumn="0"/>
              <w:rPr>
                <w:rFonts w:ascii="Book Antiqua" w:hAnsi="Book Antiqua" w:cs="Tahoma"/>
                <w:bCs w:val="0"/>
                <w:color w:val="000000"/>
              </w:rPr>
            </w:pPr>
            <w:r w:rsidRPr="00641C33">
              <w:rPr>
                <w:rFonts w:ascii="Book Antiqua" w:hAnsi="Book Antiqua" w:cs="Tahoma"/>
                <w:bCs w:val="0"/>
                <w:color w:val="000000"/>
              </w:rPr>
              <w:t>20</w:t>
            </w:r>
            <w:r w:rsidR="00641C33" w:rsidRPr="00641C33">
              <w:rPr>
                <w:rFonts w:ascii="Book Antiqua" w:hAnsi="Book Antiqua" w:cs="Tahoma"/>
                <w:bCs w:val="0"/>
                <w:color w:val="000000"/>
              </w:rPr>
              <w:t>20</w:t>
            </w:r>
          </w:p>
        </w:tc>
        <w:tc>
          <w:tcPr>
            <w:tcW w:w="1890" w:type="dxa"/>
            <w:hideMark/>
          </w:tcPr>
          <w:p w:rsidR="00C87664" w:rsidRPr="00641C33" w:rsidRDefault="00C87664" w:rsidP="00641C33">
            <w:pPr>
              <w:jc w:val="both"/>
              <w:cnfStyle w:val="100000000000" w:firstRow="1" w:lastRow="0" w:firstColumn="0" w:lastColumn="0" w:oddVBand="0" w:evenVBand="0" w:oddHBand="0" w:evenHBand="0" w:firstRowFirstColumn="0" w:firstRowLastColumn="0" w:lastRowFirstColumn="0" w:lastRowLastColumn="0"/>
              <w:rPr>
                <w:rFonts w:ascii="Book Antiqua" w:hAnsi="Book Antiqua" w:cs="Tahoma"/>
                <w:bCs w:val="0"/>
                <w:color w:val="000000"/>
              </w:rPr>
            </w:pPr>
            <w:r w:rsidRPr="00641C33">
              <w:rPr>
                <w:rFonts w:ascii="Book Antiqua" w:hAnsi="Book Antiqua" w:cs="Tahoma"/>
                <w:bCs w:val="0"/>
                <w:color w:val="000000"/>
              </w:rPr>
              <w:t>20</w:t>
            </w:r>
            <w:r w:rsidR="00641C33" w:rsidRPr="00641C33">
              <w:rPr>
                <w:rFonts w:ascii="Book Antiqua" w:hAnsi="Book Antiqua" w:cs="Tahoma"/>
                <w:bCs w:val="0"/>
                <w:color w:val="000000"/>
              </w:rPr>
              <w:t>21</w:t>
            </w:r>
          </w:p>
        </w:tc>
        <w:tc>
          <w:tcPr>
            <w:tcW w:w="1890" w:type="dxa"/>
            <w:hideMark/>
          </w:tcPr>
          <w:p w:rsidR="00C87664" w:rsidRPr="00641C33" w:rsidRDefault="00641C33" w:rsidP="00AC088F">
            <w:pPr>
              <w:jc w:val="both"/>
              <w:cnfStyle w:val="100000000000" w:firstRow="1" w:lastRow="0" w:firstColumn="0" w:lastColumn="0" w:oddVBand="0" w:evenVBand="0" w:oddHBand="0" w:evenHBand="0" w:firstRowFirstColumn="0" w:firstRowLastColumn="0" w:lastRowFirstColumn="0" w:lastRowLastColumn="0"/>
              <w:rPr>
                <w:rFonts w:ascii="Book Antiqua" w:hAnsi="Book Antiqua" w:cs="Tahoma"/>
                <w:bCs w:val="0"/>
                <w:color w:val="000000"/>
              </w:rPr>
            </w:pPr>
            <w:r w:rsidRPr="00641C33">
              <w:rPr>
                <w:rFonts w:ascii="Book Antiqua" w:hAnsi="Book Antiqua" w:cs="Tahoma"/>
                <w:bCs w:val="0"/>
                <w:color w:val="000000"/>
              </w:rPr>
              <w:t>2022</w:t>
            </w:r>
          </w:p>
        </w:tc>
        <w:tc>
          <w:tcPr>
            <w:tcW w:w="1890" w:type="dxa"/>
            <w:hideMark/>
          </w:tcPr>
          <w:p w:rsidR="00C87664" w:rsidRPr="00641C33" w:rsidRDefault="00C87664" w:rsidP="00641C33">
            <w:pPr>
              <w:jc w:val="both"/>
              <w:cnfStyle w:val="100000000000" w:firstRow="1" w:lastRow="0" w:firstColumn="0" w:lastColumn="0" w:oddVBand="0" w:evenVBand="0" w:oddHBand="0" w:evenHBand="0" w:firstRowFirstColumn="0" w:firstRowLastColumn="0" w:lastRowFirstColumn="0" w:lastRowLastColumn="0"/>
              <w:rPr>
                <w:rFonts w:ascii="Book Antiqua" w:hAnsi="Book Antiqua" w:cs="Tahoma"/>
                <w:bCs w:val="0"/>
                <w:color w:val="000000"/>
              </w:rPr>
            </w:pPr>
            <w:r w:rsidRPr="00641C33">
              <w:rPr>
                <w:rFonts w:ascii="Book Antiqua" w:hAnsi="Book Antiqua" w:cs="Tahoma"/>
                <w:bCs w:val="0"/>
                <w:color w:val="000000"/>
              </w:rPr>
              <w:t>202</w:t>
            </w:r>
            <w:r w:rsidR="00641C33" w:rsidRPr="00641C33">
              <w:rPr>
                <w:rFonts w:ascii="Book Antiqua" w:hAnsi="Book Antiqua" w:cs="Tahoma"/>
                <w:bCs w:val="0"/>
                <w:color w:val="000000"/>
              </w:rPr>
              <w:t>3</w:t>
            </w:r>
          </w:p>
        </w:tc>
        <w:tc>
          <w:tcPr>
            <w:tcW w:w="1890" w:type="dxa"/>
            <w:hideMark/>
          </w:tcPr>
          <w:p w:rsidR="00C87664" w:rsidRPr="00641C33" w:rsidRDefault="00C87664" w:rsidP="00641C33">
            <w:pPr>
              <w:jc w:val="both"/>
              <w:cnfStyle w:val="100000000000" w:firstRow="1" w:lastRow="0" w:firstColumn="0" w:lastColumn="0" w:oddVBand="0" w:evenVBand="0" w:oddHBand="0" w:evenHBand="0" w:firstRowFirstColumn="0" w:firstRowLastColumn="0" w:lastRowFirstColumn="0" w:lastRowLastColumn="0"/>
              <w:rPr>
                <w:rFonts w:ascii="Book Antiqua" w:hAnsi="Book Antiqua" w:cs="Tahoma"/>
                <w:bCs w:val="0"/>
                <w:color w:val="000000"/>
              </w:rPr>
            </w:pPr>
            <w:r w:rsidRPr="00641C33">
              <w:rPr>
                <w:rFonts w:ascii="Book Antiqua" w:hAnsi="Book Antiqua" w:cs="Tahoma"/>
                <w:bCs w:val="0"/>
                <w:color w:val="000000"/>
              </w:rPr>
              <w:t>202</w:t>
            </w:r>
            <w:r w:rsidR="00641C33" w:rsidRPr="00641C33">
              <w:rPr>
                <w:rFonts w:ascii="Book Antiqua" w:hAnsi="Book Antiqua" w:cs="Tahoma"/>
                <w:bCs w:val="0"/>
                <w:color w:val="000000"/>
              </w:rPr>
              <w:t>4</w:t>
            </w:r>
          </w:p>
        </w:tc>
      </w:tr>
      <w:tr w:rsidR="00C87664" w:rsidRPr="007B5B40" w:rsidTr="00641C33">
        <w:trPr>
          <w:cnfStyle w:val="000000100000" w:firstRow="0" w:lastRow="0" w:firstColumn="0" w:lastColumn="0" w:oddVBand="0" w:evenVBand="0" w:oddHBand="1" w:evenHBand="0" w:firstRowFirstColumn="0" w:firstRowLastColumn="0" w:lastRowFirstColumn="0" w:lastRowLastColumn="0"/>
          <w:trHeight w:val="32"/>
        </w:trPr>
        <w:tc>
          <w:tcPr>
            <w:cnfStyle w:val="001000000000" w:firstRow="0" w:lastRow="0" w:firstColumn="1" w:lastColumn="0" w:oddVBand="0" w:evenVBand="0" w:oddHBand="0" w:evenHBand="0" w:firstRowFirstColumn="0" w:firstRowLastColumn="0" w:lastRowFirstColumn="0" w:lastRowLastColumn="0"/>
            <w:tcW w:w="5140" w:type="dxa"/>
            <w:hideMark/>
          </w:tcPr>
          <w:p w:rsidR="00C87664" w:rsidRPr="007B5B40" w:rsidRDefault="00C87664" w:rsidP="00AC088F">
            <w:pPr>
              <w:jc w:val="both"/>
              <w:rPr>
                <w:rFonts w:ascii="Book Antiqua" w:hAnsi="Book Antiqua" w:cs="Tahoma"/>
                <w:bCs w:val="0"/>
                <w:color w:val="000000"/>
              </w:rPr>
            </w:pPr>
            <w:r w:rsidRPr="007B5B40">
              <w:rPr>
                <w:rFonts w:ascii="Book Antiqua" w:hAnsi="Book Antiqua" w:cs="Tahoma"/>
                <w:bCs w:val="0"/>
                <w:color w:val="000000"/>
              </w:rPr>
              <w:t>Total produits d'exploitation</w:t>
            </w:r>
          </w:p>
        </w:tc>
        <w:tc>
          <w:tcPr>
            <w:tcW w:w="1974" w:type="dxa"/>
            <w:noWrap/>
            <w:hideMark/>
          </w:tcPr>
          <w:p w:rsidR="00C87664" w:rsidRPr="007B5B40" w:rsidRDefault="00C87664" w:rsidP="00AC088F">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Cs/>
                <w:color w:val="000000"/>
              </w:rPr>
            </w:pPr>
            <w:r w:rsidRPr="007B5B40">
              <w:rPr>
                <w:rFonts w:ascii="Book Antiqua" w:hAnsi="Book Antiqua" w:cs="Tahoma"/>
                <w:bCs/>
                <w:color w:val="000000"/>
              </w:rPr>
              <w:t>2,848,000,000</w:t>
            </w:r>
          </w:p>
        </w:tc>
        <w:tc>
          <w:tcPr>
            <w:tcW w:w="1890" w:type="dxa"/>
            <w:noWrap/>
            <w:hideMark/>
          </w:tcPr>
          <w:p w:rsidR="00C87664" w:rsidRPr="007B5B40" w:rsidRDefault="00C87664" w:rsidP="00AC088F">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Cs/>
                <w:color w:val="000000"/>
              </w:rPr>
            </w:pPr>
            <w:r w:rsidRPr="007B5B40">
              <w:rPr>
                <w:rFonts w:ascii="Book Antiqua" w:hAnsi="Book Antiqua" w:cs="Tahoma"/>
                <w:bCs/>
                <w:color w:val="000000"/>
              </w:rPr>
              <w:t>2,990,400,000</w:t>
            </w:r>
          </w:p>
        </w:tc>
        <w:tc>
          <w:tcPr>
            <w:tcW w:w="1890" w:type="dxa"/>
            <w:noWrap/>
            <w:hideMark/>
          </w:tcPr>
          <w:p w:rsidR="00C87664" w:rsidRPr="007B5B40" w:rsidRDefault="00C87664" w:rsidP="00AC088F">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Cs/>
                <w:color w:val="000000"/>
              </w:rPr>
            </w:pPr>
            <w:r w:rsidRPr="007B5B40">
              <w:rPr>
                <w:rFonts w:ascii="Book Antiqua" w:hAnsi="Book Antiqua" w:cs="Tahoma"/>
                <w:bCs/>
                <w:color w:val="000000"/>
              </w:rPr>
              <w:t>3,139,920,000</w:t>
            </w:r>
          </w:p>
        </w:tc>
        <w:tc>
          <w:tcPr>
            <w:tcW w:w="1890" w:type="dxa"/>
            <w:noWrap/>
            <w:hideMark/>
          </w:tcPr>
          <w:p w:rsidR="00C87664" w:rsidRPr="007B5B40" w:rsidRDefault="00C87664" w:rsidP="00AC088F">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Cs/>
                <w:color w:val="000000"/>
              </w:rPr>
            </w:pPr>
            <w:r w:rsidRPr="007B5B40">
              <w:rPr>
                <w:rFonts w:ascii="Book Antiqua" w:hAnsi="Book Antiqua" w:cs="Tahoma"/>
                <w:bCs/>
                <w:color w:val="000000"/>
              </w:rPr>
              <w:t>3,296,916,000</w:t>
            </w:r>
          </w:p>
        </w:tc>
        <w:tc>
          <w:tcPr>
            <w:tcW w:w="1890" w:type="dxa"/>
            <w:noWrap/>
            <w:hideMark/>
          </w:tcPr>
          <w:p w:rsidR="00C87664" w:rsidRPr="007B5B40" w:rsidRDefault="00C87664" w:rsidP="00AC088F">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Cs/>
                <w:color w:val="000000"/>
              </w:rPr>
            </w:pPr>
            <w:r w:rsidRPr="007B5B40">
              <w:rPr>
                <w:rFonts w:ascii="Book Antiqua" w:hAnsi="Book Antiqua" w:cs="Tahoma"/>
                <w:bCs/>
                <w:color w:val="000000"/>
              </w:rPr>
              <w:t>3,461,761,800</w:t>
            </w:r>
          </w:p>
        </w:tc>
      </w:tr>
      <w:tr w:rsidR="00C87664" w:rsidRPr="007B5B40" w:rsidTr="00641C33">
        <w:trPr>
          <w:trHeight w:val="56"/>
        </w:trPr>
        <w:tc>
          <w:tcPr>
            <w:cnfStyle w:val="001000000000" w:firstRow="0" w:lastRow="0" w:firstColumn="1" w:lastColumn="0" w:oddVBand="0" w:evenVBand="0" w:oddHBand="0" w:evenHBand="0" w:firstRowFirstColumn="0" w:firstRowLastColumn="0" w:lastRowFirstColumn="0" w:lastRowLastColumn="0"/>
            <w:tcW w:w="5140" w:type="dxa"/>
            <w:hideMark/>
          </w:tcPr>
          <w:p w:rsidR="00C87664" w:rsidRPr="007B5B40" w:rsidRDefault="00C87664" w:rsidP="00AC088F">
            <w:pPr>
              <w:jc w:val="both"/>
              <w:rPr>
                <w:rFonts w:ascii="Book Antiqua" w:hAnsi="Book Antiqua" w:cs="Tahoma"/>
                <w:bCs w:val="0"/>
                <w:color w:val="000000"/>
              </w:rPr>
            </w:pPr>
            <w:r w:rsidRPr="007B5B40">
              <w:rPr>
                <w:rFonts w:ascii="Book Antiqua" w:hAnsi="Book Antiqua" w:cs="Tahoma"/>
                <w:bCs w:val="0"/>
                <w:color w:val="000000"/>
              </w:rPr>
              <w:t>Total charges d'exploitation</w:t>
            </w:r>
          </w:p>
        </w:tc>
        <w:tc>
          <w:tcPr>
            <w:tcW w:w="1974" w:type="dxa"/>
            <w:noWrap/>
            <w:hideMark/>
          </w:tcPr>
          <w:p w:rsidR="00C87664" w:rsidRPr="007B5B40" w:rsidRDefault="00C87664" w:rsidP="00AC088F">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Cs/>
                <w:color w:val="000000"/>
              </w:rPr>
            </w:pPr>
            <w:r w:rsidRPr="007B5B40">
              <w:rPr>
                <w:rFonts w:ascii="Book Antiqua" w:hAnsi="Book Antiqua" w:cs="Tahoma"/>
                <w:bCs/>
                <w:color w:val="000000"/>
              </w:rPr>
              <w:t>2,568,656,036</w:t>
            </w:r>
          </w:p>
        </w:tc>
        <w:tc>
          <w:tcPr>
            <w:tcW w:w="1890" w:type="dxa"/>
            <w:noWrap/>
            <w:hideMark/>
          </w:tcPr>
          <w:p w:rsidR="00C87664" w:rsidRPr="007B5B40" w:rsidRDefault="00C87664" w:rsidP="00AC088F">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Cs/>
                <w:color w:val="000000"/>
              </w:rPr>
            </w:pPr>
            <w:r w:rsidRPr="007B5B40">
              <w:rPr>
                <w:rFonts w:ascii="Book Antiqua" w:hAnsi="Book Antiqua" w:cs="Tahoma"/>
                <w:bCs/>
                <w:color w:val="000000"/>
              </w:rPr>
              <w:t>2,687,284,038</w:t>
            </w:r>
          </w:p>
        </w:tc>
        <w:tc>
          <w:tcPr>
            <w:tcW w:w="1890" w:type="dxa"/>
            <w:noWrap/>
            <w:hideMark/>
          </w:tcPr>
          <w:p w:rsidR="00C87664" w:rsidRPr="007B5B40" w:rsidRDefault="00C87664" w:rsidP="00AC088F">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Cs/>
                <w:color w:val="000000"/>
              </w:rPr>
            </w:pPr>
            <w:r w:rsidRPr="007B5B40">
              <w:rPr>
                <w:rFonts w:ascii="Book Antiqua" w:hAnsi="Book Antiqua" w:cs="Tahoma"/>
                <w:bCs/>
                <w:color w:val="000000"/>
              </w:rPr>
              <w:t>2,564,176,880</w:t>
            </w:r>
          </w:p>
        </w:tc>
        <w:tc>
          <w:tcPr>
            <w:tcW w:w="1890" w:type="dxa"/>
            <w:noWrap/>
            <w:hideMark/>
          </w:tcPr>
          <w:p w:rsidR="00C87664" w:rsidRPr="007B5B40" w:rsidRDefault="00C87664" w:rsidP="00AC088F">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Cs/>
                <w:color w:val="000000"/>
              </w:rPr>
            </w:pPr>
            <w:r w:rsidRPr="007B5B40">
              <w:rPr>
                <w:rFonts w:ascii="Book Antiqua" w:hAnsi="Book Antiqua" w:cs="Tahoma"/>
                <w:bCs/>
                <w:color w:val="000000"/>
              </w:rPr>
              <w:t>2,724,086,051</w:t>
            </w:r>
          </w:p>
        </w:tc>
        <w:tc>
          <w:tcPr>
            <w:tcW w:w="1890" w:type="dxa"/>
            <w:noWrap/>
            <w:hideMark/>
          </w:tcPr>
          <w:p w:rsidR="00C87664" w:rsidRPr="007B5B40" w:rsidRDefault="00C87664" w:rsidP="00AC088F">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bCs/>
                <w:color w:val="000000"/>
              </w:rPr>
            </w:pPr>
            <w:r w:rsidRPr="007B5B40">
              <w:rPr>
                <w:rFonts w:ascii="Book Antiqua" w:hAnsi="Book Antiqua" w:cs="Tahoma"/>
                <w:bCs/>
                <w:color w:val="000000"/>
              </w:rPr>
              <w:t>2,716,102,869</w:t>
            </w:r>
          </w:p>
        </w:tc>
      </w:tr>
      <w:tr w:rsidR="00C87664" w:rsidRPr="007B5B40" w:rsidTr="00641C33">
        <w:trPr>
          <w:cnfStyle w:val="000000100000" w:firstRow="0" w:lastRow="0" w:firstColumn="0" w:lastColumn="0" w:oddVBand="0" w:evenVBand="0" w:oddHBand="1" w:evenHBand="0" w:firstRowFirstColumn="0" w:firstRowLastColumn="0" w:lastRowFirstColumn="0" w:lastRowLastColumn="0"/>
          <w:trHeight w:val="32"/>
        </w:trPr>
        <w:tc>
          <w:tcPr>
            <w:cnfStyle w:val="001000000000" w:firstRow="0" w:lastRow="0" w:firstColumn="1" w:lastColumn="0" w:oddVBand="0" w:evenVBand="0" w:oddHBand="0" w:evenHBand="0" w:firstRowFirstColumn="0" w:firstRowLastColumn="0" w:lastRowFirstColumn="0" w:lastRowLastColumn="0"/>
            <w:tcW w:w="5140" w:type="dxa"/>
            <w:hideMark/>
          </w:tcPr>
          <w:p w:rsidR="00C87664" w:rsidRPr="007B5B40" w:rsidRDefault="00C87664" w:rsidP="00AC088F">
            <w:pPr>
              <w:jc w:val="both"/>
              <w:rPr>
                <w:rFonts w:ascii="Book Antiqua" w:hAnsi="Book Antiqua" w:cs="Tahoma"/>
                <w:b w:val="0"/>
                <w:bCs w:val="0"/>
                <w:color w:val="000000"/>
              </w:rPr>
            </w:pPr>
            <w:r w:rsidRPr="007B5B40">
              <w:rPr>
                <w:rFonts w:ascii="Book Antiqua" w:hAnsi="Book Antiqua" w:cs="Tahoma"/>
                <w:b w:val="0"/>
                <w:bCs w:val="0"/>
                <w:color w:val="000000"/>
              </w:rPr>
              <w:t>Résultat d'exploitation</w:t>
            </w:r>
          </w:p>
        </w:tc>
        <w:tc>
          <w:tcPr>
            <w:tcW w:w="1974" w:type="dxa"/>
            <w:noWrap/>
            <w:hideMark/>
          </w:tcPr>
          <w:p w:rsidR="00C87664" w:rsidRPr="007B5B40" w:rsidRDefault="00C87664" w:rsidP="00AC088F">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
                <w:bCs/>
                <w:color w:val="000000"/>
              </w:rPr>
            </w:pPr>
            <w:r w:rsidRPr="007B5B40">
              <w:rPr>
                <w:rFonts w:ascii="Book Antiqua" w:hAnsi="Book Antiqua" w:cs="Tahoma"/>
                <w:b/>
                <w:bCs/>
                <w:color w:val="000000"/>
              </w:rPr>
              <w:t>279,343,964</w:t>
            </w:r>
          </w:p>
        </w:tc>
        <w:tc>
          <w:tcPr>
            <w:tcW w:w="1890" w:type="dxa"/>
            <w:noWrap/>
            <w:hideMark/>
          </w:tcPr>
          <w:p w:rsidR="00C87664" w:rsidRPr="007B5B40" w:rsidRDefault="00C87664" w:rsidP="00AC088F">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
                <w:bCs/>
                <w:color w:val="000000"/>
              </w:rPr>
            </w:pPr>
            <w:r w:rsidRPr="007B5B40">
              <w:rPr>
                <w:rFonts w:ascii="Book Antiqua" w:hAnsi="Book Antiqua" w:cs="Tahoma"/>
                <w:b/>
                <w:bCs/>
                <w:color w:val="000000"/>
              </w:rPr>
              <w:t>303,115,962</w:t>
            </w:r>
          </w:p>
        </w:tc>
        <w:tc>
          <w:tcPr>
            <w:tcW w:w="1890" w:type="dxa"/>
            <w:noWrap/>
            <w:hideMark/>
          </w:tcPr>
          <w:p w:rsidR="00C87664" w:rsidRPr="007B5B40" w:rsidRDefault="00C87664" w:rsidP="00AC088F">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
                <w:bCs/>
                <w:color w:val="000000"/>
              </w:rPr>
            </w:pPr>
            <w:r w:rsidRPr="007B5B40">
              <w:rPr>
                <w:rFonts w:ascii="Book Antiqua" w:hAnsi="Book Antiqua" w:cs="Tahoma"/>
                <w:b/>
                <w:bCs/>
                <w:color w:val="000000"/>
              </w:rPr>
              <w:t>575,743,120</w:t>
            </w:r>
          </w:p>
        </w:tc>
        <w:tc>
          <w:tcPr>
            <w:tcW w:w="1890" w:type="dxa"/>
            <w:noWrap/>
            <w:hideMark/>
          </w:tcPr>
          <w:p w:rsidR="00C87664" w:rsidRPr="007B5B40" w:rsidRDefault="00C87664" w:rsidP="00AC088F">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
                <w:bCs/>
                <w:color w:val="000000"/>
              </w:rPr>
            </w:pPr>
            <w:r w:rsidRPr="007B5B40">
              <w:rPr>
                <w:rFonts w:ascii="Book Antiqua" w:hAnsi="Book Antiqua" w:cs="Tahoma"/>
                <w:b/>
                <w:bCs/>
                <w:color w:val="000000"/>
              </w:rPr>
              <w:t>572,829,949</w:t>
            </w:r>
          </w:p>
        </w:tc>
        <w:tc>
          <w:tcPr>
            <w:tcW w:w="1890" w:type="dxa"/>
            <w:noWrap/>
            <w:hideMark/>
          </w:tcPr>
          <w:p w:rsidR="00C87664" w:rsidRPr="007B5B40" w:rsidRDefault="00C87664" w:rsidP="00AC088F">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b/>
                <w:bCs/>
                <w:color w:val="000000"/>
              </w:rPr>
            </w:pPr>
            <w:r w:rsidRPr="007B5B40">
              <w:rPr>
                <w:rFonts w:ascii="Book Antiqua" w:hAnsi="Book Antiqua" w:cs="Tahoma"/>
                <w:b/>
                <w:bCs/>
                <w:color w:val="000000"/>
              </w:rPr>
              <w:t>745,658,931</w:t>
            </w:r>
          </w:p>
        </w:tc>
      </w:tr>
      <w:tr w:rsidR="00C87664" w:rsidRPr="007B5B40" w:rsidTr="00641C33">
        <w:trPr>
          <w:trHeight w:val="32"/>
        </w:trPr>
        <w:tc>
          <w:tcPr>
            <w:cnfStyle w:val="001000000000" w:firstRow="0" w:lastRow="0" w:firstColumn="1" w:lastColumn="0" w:oddVBand="0" w:evenVBand="0" w:oddHBand="0" w:evenHBand="0" w:firstRowFirstColumn="0" w:firstRowLastColumn="0" w:lastRowFirstColumn="0" w:lastRowLastColumn="0"/>
            <w:tcW w:w="5140" w:type="dxa"/>
            <w:hideMark/>
          </w:tcPr>
          <w:p w:rsidR="00C87664" w:rsidRPr="007B5B40" w:rsidRDefault="00C87664" w:rsidP="00AC088F">
            <w:pPr>
              <w:jc w:val="both"/>
              <w:rPr>
                <w:rFonts w:ascii="Book Antiqua" w:hAnsi="Book Antiqua" w:cs="Tahoma"/>
                <w:color w:val="000000"/>
              </w:rPr>
            </w:pPr>
            <w:r w:rsidRPr="007B5B40">
              <w:rPr>
                <w:rFonts w:ascii="Book Antiqua" w:hAnsi="Book Antiqua" w:cs="Tahoma"/>
                <w:color w:val="000000"/>
              </w:rPr>
              <w:t>Amortissements</w:t>
            </w:r>
          </w:p>
        </w:tc>
        <w:tc>
          <w:tcPr>
            <w:tcW w:w="1974" w:type="dxa"/>
            <w:noWrap/>
            <w:hideMark/>
          </w:tcPr>
          <w:p w:rsidR="00C87664" w:rsidRPr="007B5B40" w:rsidRDefault="00C87664" w:rsidP="00AC088F">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883,627,018</w:t>
            </w:r>
          </w:p>
        </w:tc>
        <w:tc>
          <w:tcPr>
            <w:tcW w:w="1890" w:type="dxa"/>
            <w:noWrap/>
            <w:hideMark/>
          </w:tcPr>
          <w:p w:rsidR="00C87664" w:rsidRPr="007B5B40" w:rsidRDefault="00C87664" w:rsidP="00AC088F">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438,704,037</w:t>
            </w:r>
          </w:p>
        </w:tc>
        <w:tc>
          <w:tcPr>
            <w:tcW w:w="1890" w:type="dxa"/>
            <w:noWrap/>
            <w:hideMark/>
          </w:tcPr>
          <w:p w:rsidR="00C87664" w:rsidRPr="007B5B40" w:rsidRDefault="00C87664" w:rsidP="00AC088F">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355,929,039</w:t>
            </w:r>
          </w:p>
        </w:tc>
        <w:tc>
          <w:tcPr>
            <w:tcW w:w="1890" w:type="dxa"/>
            <w:noWrap/>
            <w:hideMark/>
          </w:tcPr>
          <w:p w:rsidR="00C87664" w:rsidRPr="007B5B40" w:rsidRDefault="00C87664" w:rsidP="00AC088F">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183,629,041</w:t>
            </w:r>
          </w:p>
        </w:tc>
        <w:tc>
          <w:tcPr>
            <w:tcW w:w="1890" w:type="dxa"/>
            <w:noWrap/>
            <w:hideMark/>
          </w:tcPr>
          <w:p w:rsidR="00C87664" w:rsidRPr="007B5B40" w:rsidRDefault="00C87664" w:rsidP="00AC088F">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90,877,021</w:t>
            </w:r>
          </w:p>
        </w:tc>
      </w:tr>
      <w:tr w:rsidR="00C87664" w:rsidRPr="007B5B40" w:rsidTr="00641C33">
        <w:trPr>
          <w:cnfStyle w:val="000000100000" w:firstRow="0" w:lastRow="0" w:firstColumn="0" w:lastColumn="0" w:oddVBand="0" w:evenVBand="0" w:oddHBand="1" w:evenHBand="0" w:firstRowFirstColumn="0" w:firstRowLastColumn="0" w:lastRowFirstColumn="0" w:lastRowLastColumn="0"/>
          <w:trHeight w:val="32"/>
        </w:trPr>
        <w:tc>
          <w:tcPr>
            <w:cnfStyle w:val="001000000000" w:firstRow="0" w:lastRow="0" w:firstColumn="1" w:lastColumn="0" w:oddVBand="0" w:evenVBand="0" w:oddHBand="0" w:evenHBand="0" w:firstRowFirstColumn="0" w:firstRowLastColumn="0" w:lastRowFirstColumn="0" w:lastRowLastColumn="0"/>
            <w:tcW w:w="5140" w:type="dxa"/>
            <w:hideMark/>
          </w:tcPr>
          <w:p w:rsidR="00C87664" w:rsidRPr="007B5B40" w:rsidRDefault="00C87664" w:rsidP="00AC088F">
            <w:pPr>
              <w:jc w:val="both"/>
              <w:rPr>
                <w:rFonts w:ascii="Book Antiqua" w:hAnsi="Book Antiqua" w:cs="Tahoma"/>
                <w:color w:val="000000"/>
              </w:rPr>
            </w:pPr>
            <w:r w:rsidRPr="007B5B40">
              <w:rPr>
                <w:rFonts w:ascii="Book Antiqua" w:hAnsi="Book Antiqua" w:cs="Tahoma"/>
                <w:color w:val="000000"/>
              </w:rPr>
              <w:t>Cash-flow (Résultat net + amortissement)</w:t>
            </w:r>
          </w:p>
        </w:tc>
        <w:tc>
          <w:tcPr>
            <w:tcW w:w="1974" w:type="dxa"/>
            <w:noWrap/>
            <w:hideMark/>
          </w:tcPr>
          <w:p w:rsidR="00C87664" w:rsidRPr="007B5B40" w:rsidRDefault="00C87664" w:rsidP="00AC088F">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1,162,970,982</w:t>
            </w:r>
          </w:p>
        </w:tc>
        <w:tc>
          <w:tcPr>
            <w:tcW w:w="1890" w:type="dxa"/>
            <w:noWrap/>
            <w:hideMark/>
          </w:tcPr>
          <w:p w:rsidR="00C87664" w:rsidRPr="007B5B40" w:rsidRDefault="00C87664" w:rsidP="00AC088F">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741,819,999</w:t>
            </w:r>
          </w:p>
        </w:tc>
        <w:tc>
          <w:tcPr>
            <w:tcW w:w="1890" w:type="dxa"/>
            <w:noWrap/>
            <w:hideMark/>
          </w:tcPr>
          <w:p w:rsidR="00C87664" w:rsidRPr="007B5B40" w:rsidRDefault="00C87664" w:rsidP="00AC088F">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931,672,159</w:t>
            </w:r>
          </w:p>
        </w:tc>
        <w:tc>
          <w:tcPr>
            <w:tcW w:w="1890" w:type="dxa"/>
            <w:noWrap/>
            <w:hideMark/>
          </w:tcPr>
          <w:p w:rsidR="00C87664" w:rsidRPr="007B5B40" w:rsidRDefault="00C87664" w:rsidP="00AC088F">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756,458,990</w:t>
            </w:r>
          </w:p>
        </w:tc>
        <w:tc>
          <w:tcPr>
            <w:tcW w:w="1890" w:type="dxa"/>
            <w:noWrap/>
            <w:hideMark/>
          </w:tcPr>
          <w:p w:rsidR="00C87664" w:rsidRPr="007B5B40" w:rsidRDefault="00C87664" w:rsidP="00AC088F">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7B5B40">
              <w:rPr>
                <w:rFonts w:ascii="Book Antiqua" w:hAnsi="Book Antiqua" w:cs="Tahoma"/>
                <w:color w:val="000000"/>
              </w:rPr>
              <w:t>836,535,952</w:t>
            </w:r>
          </w:p>
        </w:tc>
      </w:tr>
    </w:tbl>
    <w:p w:rsidR="00D20310" w:rsidRDefault="00D20310"/>
    <w:p w:rsidR="00C87664" w:rsidRPr="007B5B40" w:rsidRDefault="00C87664" w:rsidP="008158D2">
      <w:pPr>
        <w:jc w:val="both"/>
        <w:outlineLvl w:val="1"/>
        <w:rPr>
          <w:rFonts w:ascii="Book Antiqua" w:hAnsi="Book Antiqua" w:cs="Tahoma"/>
          <w:b/>
          <w:color w:val="FF0000"/>
        </w:rPr>
      </w:pPr>
    </w:p>
    <w:p w:rsidR="000A1725" w:rsidRDefault="000A1725" w:rsidP="000A1725">
      <w:pPr>
        <w:pStyle w:val="Paragraphedeliste"/>
        <w:ind w:left="450"/>
        <w:outlineLvl w:val="2"/>
        <w:rPr>
          <w:rFonts w:ascii="Book Antiqua" w:hAnsi="Book Antiqua" w:cs="Tahoma"/>
          <w:b/>
          <w:sz w:val="24"/>
          <w:szCs w:val="24"/>
        </w:rPr>
      </w:pPr>
      <w:bookmarkStart w:id="54" w:name="_Toc493001541"/>
      <w:bookmarkEnd w:id="49"/>
      <w:r w:rsidRPr="007B5B40">
        <w:rPr>
          <w:rFonts w:ascii="Book Antiqua" w:hAnsi="Book Antiqua" w:cs="Tahoma"/>
          <w:b/>
          <w:sz w:val="24"/>
          <w:szCs w:val="24"/>
        </w:rPr>
        <w:t>VIII.</w:t>
      </w:r>
      <w:r>
        <w:rPr>
          <w:rFonts w:ascii="Book Antiqua" w:hAnsi="Book Antiqua" w:cs="Tahoma"/>
          <w:b/>
          <w:sz w:val="24"/>
          <w:szCs w:val="24"/>
        </w:rPr>
        <w:t>3.1</w:t>
      </w:r>
      <w:r w:rsidRPr="007B5B40">
        <w:rPr>
          <w:rFonts w:ascii="Book Antiqua" w:hAnsi="Book Antiqua" w:cs="Tahoma"/>
          <w:b/>
          <w:sz w:val="24"/>
          <w:szCs w:val="24"/>
        </w:rPr>
        <w:t xml:space="preserve">. </w:t>
      </w:r>
      <w:r>
        <w:rPr>
          <w:rFonts w:ascii="Book Antiqua" w:hAnsi="Book Antiqua" w:cs="Tahoma"/>
          <w:b/>
          <w:sz w:val="24"/>
          <w:szCs w:val="24"/>
        </w:rPr>
        <w:t>Produits d’exploitation consolidé</w:t>
      </w:r>
      <w:r w:rsidR="00D20310">
        <w:rPr>
          <w:rFonts w:ascii="Book Antiqua" w:hAnsi="Book Antiqua" w:cs="Tahoma"/>
          <w:b/>
          <w:sz w:val="24"/>
          <w:szCs w:val="24"/>
        </w:rPr>
        <w:t>e</w:t>
      </w:r>
      <w:r>
        <w:rPr>
          <w:rFonts w:ascii="Book Antiqua" w:hAnsi="Book Antiqua" w:cs="Tahoma"/>
          <w:b/>
          <w:sz w:val="24"/>
          <w:szCs w:val="24"/>
        </w:rPr>
        <w:t>s</w:t>
      </w:r>
      <w:bookmarkEnd w:id="54"/>
    </w:p>
    <w:tbl>
      <w:tblPr>
        <w:tblStyle w:val="TableauGrille4-Accentuation5"/>
        <w:tblW w:w="14674" w:type="dxa"/>
        <w:tblLook w:val="04A0" w:firstRow="1" w:lastRow="0" w:firstColumn="1" w:lastColumn="0" w:noHBand="0" w:noVBand="1"/>
      </w:tblPr>
      <w:tblGrid>
        <w:gridCol w:w="5140"/>
        <w:gridCol w:w="1974"/>
        <w:gridCol w:w="1890"/>
        <w:gridCol w:w="1890"/>
        <w:gridCol w:w="1890"/>
        <w:gridCol w:w="1890"/>
      </w:tblGrid>
      <w:tr w:rsidR="00D20310" w:rsidRPr="00D20310" w:rsidTr="00641C33">
        <w:trPr>
          <w:cnfStyle w:val="100000000000" w:firstRow="1" w:lastRow="0" w:firstColumn="0" w:lastColumn="0" w:oddVBand="0" w:evenVBand="0" w:oddHBand="0"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5140" w:type="dxa"/>
            <w:hideMark/>
          </w:tcPr>
          <w:p w:rsidR="00D20310" w:rsidRPr="00D20310" w:rsidRDefault="00D20310" w:rsidP="00F61790">
            <w:pPr>
              <w:jc w:val="both"/>
              <w:rPr>
                <w:rFonts w:ascii="Book Antiqua" w:hAnsi="Book Antiqua" w:cs="Tahoma"/>
                <w:color w:val="000000"/>
              </w:rPr>
            </w:pPr>
            <w:r w:rsidRPr="00D20310">
              <w:rPr>
                <w:rFonts w:ascii="Book Antiqua" w:hAnsi="Book Antiqua" w:cs="Tahoma"/>
                <w:color w:val="000000"/>
              </w:rPr>
              <w:t>Total produits d'exploitation</w:t>
            </w:r>
          </w:p>
        </w:tc>
        <w:tc>
          <w:tcPr>
            <w:tcW w:w="1974" w:type="dxa"/>
            <w:noWrap/>
            <w:hideMark/>
          </w:tcPr>
          <w:p w:rsidR="00D20310" w:rsidRPr="00D20310" w:rsidRDefault="00D20310" w:rsidP="00F61790">
            <w:pPr>
              <w:jc w:val="right"/>
              <w:cnfStyle w:val="100000000000" w:firstRow="1" w:lastRow="0" w:firstColumn="0" w:lastColumn="0" w:oddVBand="0" w:evenVBand="0" w:oddHBand="0" w:evenHBand="0" w:firstRowFirstColumn="0" w:firstRowLastColumn="0" w:lastRowFirstColumn="0" w:lastRowLastColumn="0"/>
              <w:rPr>
                <w:rFonts w:ascii="Book Antiqua" w:hAnsi="Book Antiqua" w:cs="Tahoma"/>
                <w:color w:val="000000"/>
              </w:rPr>
            </w:pPr>
            <w:r w:rsidRPr="00D20310">
              <w:rPr>
                <w:rFonts w:ascii="Book Antiqua" w:hAnsi="Book Antiqua" w:cs="Tahoma"/>
                <w:color w:val="000000"/>
              </w:rPr>
              <w:t>2 848 000 000</w:t>
            </w:r>
          </w:p>
        </w:tc>
        <w:tc>
          <w:tcPr>
            <w:tcW w:w="1890" w:type="dxa"/>
            <w:noWrap/>
            <w:hideMark/>
          </w:tcPr>
          <w:p w:rsidR="00D20310" w:rsidRPr="00D20310" w:rsidRDefault="00D20310" w:rsidP="00F61790">
            <w:pPr>
              <w:jc w:val="right"/>
              <w:cnfStyle w:val="100000000000" w:firstRow="1" w:lastRow="0" w:firstColumn="0" w:lastColumn="0" w:oddVBand="0" w:evenVBand="0" w:oddHBand="0" w:evenHBand="0" w:firstRowFirstColumn="0" w:firstRowLastColumn="0" w:lastRowFirstColumn="0" w:lastRowLastColumn="0"/>
              <w:rPr>
                <w:rFonts w:ascii="Book Antiqua" w:hAnsi="Book Antiqua" w:cs="Tahoma"/>
                <w:color w:val="000000"/>
              </w:rPr>
            </w:pPr>
            <w:r w:rsidRPr="00D20310">
              <w:rPr>
                <w:rFonts w:ascii="Book Antiqua" w:hAnsi="Book Antiqua" w:cs="Tahoma"/>
                <w:color w:val="000000"/>
              </w:rPr>
              <w:t>2 990 400 000</w:t>
            </w:r>
          </w:p>
        </w:tc>
        <w:tc>
          <w:tcPr>
            <w:tcW w:w="1890" w:type="dxa"/>
            <w:noWrap/>
            <w:hideMark/>
          </w:tcPr>
          <w:p w:rsidR="00D20310" w:rsidRPr="00D20310" w:rsidRDefault="00D20310" w:rsidP="00F61790">
            <w:pPr>
              <w:jc w:val="right"/>
              <w:cnfStyle w:val="100000000000" w:firstRow="1" w:lastRow="0" w:firstColumn="0" w:lastColumn="0" w:oddVBand="0" w:evenVBand="0" w:oddHBand="0" w:evenHBand="0" w:firstRowFirstColumn="0" w:firstRowLastColumn="0" w:lastRowFirstColumn="0" w:lastRowLastColumn="0"/>
              <w:rPr>
                <w:rFonts w:ascii="Book Antiqua" w:hAnsi="Book Antiqua" w:cs="Tahoma"/>
                <w:color w:val="000000"/>
              </w:rPr>
            </w:pPr>
            <w:r w:rsidRPr="00D20310">
              <w:rPr>
                <w:rFonts w:ascii="Book Antiqua" w:hAnsi="Book Antiqua" w:cs="Tahoma"/>
                <w:color w:val="000000"/>
              </w:rPr>
              <w:t>3 139 920 000</w:t>
            </w:r>
          </w:p>
        </w:tc>
        <w:tc>
          <w:tcPr>
            <w:tcW w:w="1890" w:type="dxa"/>
            <w:noWrap/>
            <w:hideMark/>
          </w:tcPr>
          <w:p w:rsidR="00D20310" w:rsidRPr="00D20310" w:rsidRDefault="00D20310" w:rsidP="00F61790">
            <w:pPr>
              <w:jc w:val="right"/>
              <w:cnfStyle w:val="100000000000" w:firstRow="1" w:lastRow="0" w:firstColumn="0" w:lastColumn="0" w:oddVBand="0" w:evenVBand="0" w:oddHBand="0" w:evenHBand="0" w:firstRowFirstColumn="0" w:firstRowLastColumn="0" w:lastRowFirstColumn="0" w:lastRowLastColumn="0"/>
              <w:rPr>
                <w:rFonts w:ascii="Book Antiqua" w:hAnsi="Book Antiqua" w:cs="Tahoma"/>
                <w:color w:val="000000"/>
              </w:rPr>
            </w:pPr>
            <w:r w:rsidRPr="00D20310">
              <w:rPr>
                <w:rFonts w:ascii="Book Antiqua" w:hAnsi="Book Antiqua" w:cs="Tahoma"/>
                <w:color w:val="000000"/>
              </w:rPr>
              <w:t>3 296 916 000</w:t>
            </w:r>
          </w:p>
        </w:tc>
        <w:tc>
          <w:tcPr>
            <w:tcW w:w="1890" w:type="dxa"/>
            <w:noWrap/>
            <w:hideMark/>
          </w:tcPr>
          <w:p w:rsidR="00D20310" w:rsidRPr="00D20310" w:rsidRDefault="00D20310" w:rsidP="00F61790">
            <w:pPr>
              <w:jc w:val="right"/>
              <w:cnfStyle w:val="100000000000" w:firstRow="1" w:lastRow="0" w:firstColumn="0" w:lastColumn="0" w:oddVBand="0" w:evenVBand="0" w:oddHBand="0" w:evenHBand="0" w:firstRowFirstColumn="0" w:firstRowLastColumn="0" w:lastRowFirstColumn="0" w:lastRowLastColumn="0"/>
              <w:rPr>
                <w:rFonts w:ascii="Book Antiqua" w:hAnsi="Book Antiqua" w:cs="Tahoma"/>
                <w:color w:val="000000"/>
              </w:rPr>
            </w:pPr>
            <w:r w:rsidRPr="00D20310">
              <w:rPr>
                <w:rFonts w:ascii="Book Antiqua" w:hAnsi="Book Antiqua" w:cs="Tahoma"/>
                <w:color w:val="000000"/>
              </w:rPr>
              <w:t>3 461 761 800</w:t>
            </w:r>
          </w:p>
        </w:tc>
      </w:tr>
      <w:tr w:rsidR="00D20310" w:rsidRPr="00D20310" w:rsidTr="00641C33">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5140" w:type="dxa"/>
            <w:hideMark/>
          </w:tcPr>
          <w:p w:rsidR="00D20310" w:rsidRPr="00D20310" w:rsidRDefault="00D20310" w:rsidP="00F61790">
            <w:pPr>
              <w:jc w:val="both"/>
              <w:rPr>
                <w:rFonts w:ascii="Book Antiqua" w:hAnsi="Book Antiqua" w:cs="Tahoma"/>
                <w:color w:val="000000"/>
              </w:rPr>
            </w:pPr>
            <w:r w:rsidRPr="00D20310">
              <w:rPr>
                <w:rFonts w:ascii="Book Antiqua" w:hAnsi="Book Antiqua" w:cs="Tahoma"/>
                <w:color w:val="000000"/>
              </w:rPr>
              <w:t>Total charges d'exploitation</w:t>
            </w:r>
          </w:p>
        </w:tc>
        <w:tc>
          <w:tcPr>
            <w:tcW w:w="1974" w:type="dxa"/>
            <w:noWrap/>
            <w:hideMark/>
          </w:tcPr>
          <w:p w:rsidR="00D20310" w:rsidRPr="00D20310" w:rsidRDefault="00D20310" w:rsidP="00F61790">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D20310">
              <w:rPr>
                <w:rFonts w:ascii="Book Antiqua" w:hAnsi="Book Antiqua" w:cs="Tahoma"/>
                <w:color w:val="000000"/>
              </w:rPr>
              <w:t>2 568 656 036</w:t>
            </w:r>
          </w:p>
        </w:tc>
        <w:tc>
          <w:tcPr>
            <w:tcW w:w="1890" w:type="dxa"/>
            <w:noWrap/>
            <w:hideMark/>
          </w:tcPr>
          <w:p w:rsidR="00D20310" w:rsidRPr="00D20310" w:rsidRDefault="00D20310" w:rsidP="00F61790">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D20310">
              <w:rPr>
                <w:rFonts w:ascii="Book Antiqua" w:hAnsi="Book Antiqua" w:cs="Tahoma"/>
                <w:color w:val="000000"/>
              </w:rPr>
              <w:t>2 687 284 038</w:t>
            </w:r>
          </w:p>
        </w:tc>
        <w:tc>
          <w:tcPr>
            <w:tcW w:w="1890" w:type="dxa"/>
            <w:noWrap/>
            <w:hideMark/>
          </w:tcPr>
          <w:p w:rsidR="00D20310" w:rsidRPr="00D20310" w:rsidRDefault="00D20310" w:rsidP="00F61790">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D20310">
              <w:rPr>
                <w:rFonts w:ascii="Book Antiqua" w:hAnsi="Book Antiqua" w:cs="Tahoma"/>
                <w:color w:val="000000"/>
              </w:rPr>
              <w:t>2 564 176 880</w:t>
            </w:r>
          </w:p>
        </w:tc>
        <w:tc>
          <w:tcPr>
            <w:tcW w:w="1890" w:type="dxa"/>
            <w:noWrap/>
            <w:hideMark/>
          </w:tcPr>
          <w:p w:rsidR="00D20310" w:rsidRPr="00D20310" w:rsidRDefault="00D20310" w:rsidP="00F61790">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D20310">
              <w:rPr>
                <w:rFonts w:ascii="Book Antiqua" w:hAnsi="Book Antiqua" w:cs="Tahoma"/>
                <w:color w:val="000000"/>
              </w:rPr>
              <w:t>2 724 086 051</w:t>
            </w:r>
          </w:p>
        </w:tc>
        <w:tc>
          <w:tcPr>
            <w:tcW w:w="1890" w:type="dxa"/>
            <w:noWrap/>
            <w:hideMark/>
          </w:tcPr>
          <w:p w:rsidR="00D20310" w:rsidRPr="00D20310" w:rsidRDefault="00D20310" w:rsidP="00F61790">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D20310">
              <w:rPr>
                <w:rFonts w:ascii="Book Antiqua" w:hAnsi="Book Antiqua" w:cs="Tahoma"/>
                <w:color w:val="000000"/>
              </w:rPr>
              <w:t>2 716 102 869</w:t>
            </w:r>
          </w:p>
        </w:tc>
      </w:tr>
      <w:tr w:rsidR="00D20310" w:rsidRPr="00D20310" w:rsidTr="00641C33">
        <w:trPr>
          <w:trHeight w:val="42"/>
        </w:trPr>
        <w:tc>
          <w:tcPr>
            <w:cnfStyle w:val="001000000000" w:firstRow="0" w:lastRow="0" w:firstColumn="1" w:lastColumn="0" w:oddVBand="0" w:evenVBand="0" w:oddHBand="0" w:evenHBand="0" w:firstRowFirstColumn="0" w:firstRowLastColumn="0" w:lastRowFirstColumn="0" w:lastRowLastColumn="0"/>
            <w:tcW w:w="5140" w:type="dxa"/>
            <w:hideMark/>
          </w:tcPr>
          <w:p w:rsidR="00D20310" w:rsidRPr="00D20310" w:rsidRDefault="00D20310" w:rsidP="00F61790">
            <w:pPr>
              <w:jc w:val="both"/>
              <w:rPr>
                <w:rFonts w:ascii="Book Antiqua" w:hAnsi="Book Antiqua" w:cs="Tahoma"/>
                <w:color w:val="000000"/>
              </w:rPr>
            </w:pPr>
            <w:r w:rsidRPr="00D20310">
              <w:rPr>
                <w:rFonts w:ascii="Book Antiqua" w:hAnsi="Book Antiqua" w:cs="Tahoma"/>
                <w:color w:val="000000"/>
              </w:rPr>
              <w:t>Résultat d'exploitation</w:t>
            </w:r>
          </w:p>
        </w:tc>
        <w:tc>
          <w:tcPr>
            <w:tcW w:w="1974" w:type="dxa"/>
            <w:noWrap/>
            <w:hideMark/>
          </w:tcPr>
          <w:p w:rsidR="00D20310" w:rsidRPr="00D20310" w:rsidRDefault="00D20310" w:rsidP="00F61790">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D20310">
              <w:rPr>
                <w:rFonts w:ascii="Book Antiqua" w:hAnsi="Book Antiqua" w:cs="Tahoma"/>
                <w:color w:val="000000"/>
              </w:rPr>
              <w:t>279 343 964</w:t>
            </w:r>
          </w:p>
        </w:tc>
        <w:tc>
          <w:tcPr>
            <w:tcW w:w="1890" w:type="dxa"/>
            <w:noWrap/>
            <w:hideMark/>
          </w:tcPr>
          <w:p w:rsidR="00D20310" w:rsidRPr="00D20310" w:rsidRDefault="00D20310" w:rsidP="00F61790">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D20310">
              <w:rPr>
                <w:rFonts w:ascii="Book Antiqua" w:hAnsi="Book Antiqua" w:cs="Tahoma"/>
                <w:color w:val="000000"/>
              </w:rPr>
              <w:t>303 115 962</w:t>
            </w:r>
          </w:p>
        </w:tc>
        <w:tc>
          <w:tcPr>
            <w:tcW w:w="1890" w:type="dxa"/>
            <w:noWrap/>
            <w:hideMark/>
          </w:tcPr>
          <w:p w:rsidR="00D20310" w:rsidRPr="00D20310" w:rsidRDefault="00D20310" w:rsidP="00F61790">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D20310">
              <w:rPr>
                <w:rFonts w:ascii="Book Antiqua" w:hAnsi="Book Antiqua" w:cs="Tahoma"/>
                <w:color w:val="000000"/>
              </w:rPr>
              <w:t>575 743 120</w:t>
            </w:r>
          </w:p>
        </w:tc>
        <w:tc>
          <w:tcPr>
            <w:tcW w:w="1890" w:type="dxa"/>
            <w:noWrap/>
            <w:hideMark/>
          </w:tcPr>
          <w:p w:rsidR="00D20310" w:rsidRPr="00D20310" w:rsidRDefault="00D20310" w:rsidP="00F61790">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D20310">
              <w:rPr>
                <w:rFonts w:ascii="Book Antiqua" w:hAnsi="Book Antiqua" w:cs="Tahoma"/>
                <w:color w:val="000000"/>
              </w:rPr>
              <w:t>572 829 949</w:t>
            </w:r>
          </w:p>
        </w:tc>
        <w:tc>
          <w:tcPr>
            <w:tcW w:w="1890" w:type="dxa"/>
            <w:noWrap/>
            <w:hideMark/>
          </w:tcPr>
          <w:p w:rsidR="00D20310" w:rsidRPr="00D20310" w:rsidRDefault="00D20310" w:rsidP="00F61790">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D20310">
              <w:rPr>
                <w:rFonts w:ascii="Book Antiqua" w:hAnsi="Book Antiqua" w:cs="Tahoma"/>
                <w:color w:val="000000"/>
              </w:rPr>
              <w:t>745 658 931</w:t>
            </w:r>
          </w:p>
        </w:tc>
      </w:tr>
      <w:tr w:rsidR="00D20310" w:rsidRPr="00D20310" w:rsidTr="00641C33">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5140" w:type="dxa"/>
            <w:hideMark/>
          </w:tcPr>
          <w:p w:rsidR="00D20310" w:rsidRPr="00D20310" w:rsidRDefault="00D20310" w:rsidP="00F61790">
            <w:pPr>
              <w:jc w:val="both"/>
              <w:rPr>
                <w:rFonts w:ascii="Book Antiqua" w:hAnsi="Book Antiqua" w:cs="Tahoma"/>
                <w:color w:val="000000"/>
              </w:rPr>
            </w:pPr>
            <w:r w:rsidRPr="00D20310">
              <w:rPr>
                <w:rFonts w:ascii="Book Antiqua" w:hAnsi="Book Antiqua" w:cs="Tahoma"/>
                <w:color w:val="000000"/>
              </w:rPr>
              <w:t>Amortissements</w:t>
            </w:r>
          </w:p>
        </w:tc>
        <w:tc>
          <w:tcPr>
            <w:tcW w:w="1974" w:type="dxa"/>
            <w:noWrap/>
            <w:hideMark/>
          </w:tcPr>
          <w:p w:rsidR="00D20310" w:rsidRPr="00D20310" w:rsidRDefault="00D20310" w:rsidP="00F61790">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D20310">
              <w:rPr>
                <w:rFonts w:ascii="Book Antiqua" w:hAnsi="Book Antiqua" w:cs="Tahoma"/>
                <w:color w:val="000000"/>
              </w:rPr>
              <w:t>883 627 018</w:t>
            </w:r>
          </w:p>
        </w:tc>
        <w:tc>
          <w:tcPr>
            <w:tcW w:w="1890" w:type="dxa"/>
            <w:noWrap/>
            <w:hideMark/>
          </w:tcPr>
          <w:p w:rsidR="00D20310" w:rsidRPr="00D20310" w:rsidRDefault="00D20310" w:rsidP="00F61790">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D20310">
              <w:rPr>
                <w:rFonts w:ascii="Book Antiqua" w:hAnsi="Book Antiqua" w:cs="Tahoma"/>
                <w:color w:val="000000"/>
              </w:rPr>
              <w:t>438 704 037</w:t>
            </w:r>
          </w:p>
        </w:tc>
        <w:tc>
          <w:tcPr>
            <w:tcW w:w="1890" w:type="dxa"/>
            <w:noWrap/>
            <w:hideMark/>
          </w:tcPr>
          <w:p w:rsidR="00D20310" w:rsidRPr="00D20310" w:rsidRDefault="00D20310" w:rsidP="00F61790">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D20310">
              <w:rPr>
                <w:rFonts w:ascii="Book Antiqua" w:hAnsi="Book Antiqua" w:cs="Tahoma"/>
                <w:color w:val="000000"/>
              </w:rPr>
              <w:t>355 929 039</w:t>
            </w:r>
          </w:p>
        </w:tc>
        <w:tc>
          <w:tcPr>
            <w:tcW w:w="1890" w:type="dxa"/>
            <w:noWrap/>
            <w:hideMark/>
          </w:tcPr>
          <w:p w:rsidR="00D20310" w:rsidRPr="00D20310" w:rsidRDefault="00D20310" w:rsidP="00F61790">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D20310">
              <w:rPr>
                <w:rFonts w:ascii="Book Antiqua" w:hAnsi="Book Antiqua" w:cs="Tahoma"/>
                <w:color w:val="000000"/>
              </w:rPr>
              <w:t>183 629 041</w:t>
            </w:r>
          </w:p>
        </w:tc>
        <w:tc>
          <w:tcPr>
            <w:tcW w:w="1890" w:type="dxa"/>
            <w:noWrap/>
            <w:hideMark/>
          </w:tcPr>
          <w:p w:rsidR="00D20310" w:rsidRPr="00D20310" w:rsidRDefault="00D20310" w:rsidP="00F61790">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rPr>
            </w:pPr>
            <w:r w:rsidRPr="00D20310">
              <w:rPr>
                <w:rFonts w:ascii="Book Antiqua" w:hAnsi="Book Antiqua" w:cs="Tahoma"/>
                <w:color w:val="000000"/>
              </w:rPr>
              <w:t>90 877 021</w:t>
            </w:r>
          </w:p>
        </w:tc>
      </w:tr>
      <w:tr w:rsidR="00D20310" w:rsidRPr="00D20310" w:rsidTr="00641C33">
        <w:trPr>
          <w:trHeight w:val="61"/>
        </w:trPr>
        <w:tc>
          <w:tcPr>
            <w:cnfStyle w:val="001000000000" w:firstRow="0" w:lastRow="0" w:firstColumn="1" w:lastColumn="0" w:oddVBand="0" w:evenVBand="0" w:oddHBand="0" w:evenHBand="0" w:firstRowFirstColumn="0" w:firstRowLastColumn="0" w:lastRowFirstColumn="0" w:lastRowLastColumn="0"/>
            <w:tcW w:w="5140" w:type="dxa"/>
            <w:hideMark/>
          </w:tcPr>
          <w:p w:rsidR="00D20310" w:rsidRPr="00D20310" w:rsidRDefault="00D20310" w:rsidP="00F61790">
            <w:pPr>
              <w:jc w:val="both"/>
              <w:rPr>
                <w:rFonts w:ascii="Book Antiqua" w:hAnsi="Book Antiqua" w:cs="Tahoma"/>
                <w:color w:val="000000"/>
              </w:rPr>
            </w:pPr>
            <w:r w:rsidRPr="00D20310">
              <w:rPr>
                <w:rFonts w:ascii="Book Antiqua" w:hAnsi="Book Antiqua" w:cs="Tahoma"/>
                <w:color w:val="000000"/>
              </w:rPr>
              <w:t>Cash-flow (Résultat net + amortissement)</w:t>
            </w:r>
          </w:p>
        </w:tc>
        <w:tc>
          <w:tcPr>
            <w:tcW w:w="1974" w:type="dxa"/>
            <w:noWrap/>
            <w:hideMark/>
          </w:tcPr>
          <w:p w:rsidR="00D20310" w:rsidRPr="00D20310" w:rsidRDefault="00D20310" w:rsidP="00F61790">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D20310">
              <w:rPr>
                <w:rFonts w:ascii="Book Antiqua" w:hAnsi="Book Antiqua" w:cs="Tahoma"/>
                <w:color w:val="000000"/>
              </w:rPr>
              <w:t>1 162 970 982</w:t>
            </w:r>
          </w:p>
        </w:tc>
        <w:tc>
          <w:tcPr>
            <w:tcW w:w="1890" w:type="dxa"/>
            <w:noWrap/>
            <w:hideMark/>
          </w:tcPr>
          <w:p w:rsidR="00D20310" w:rsidRPr="00D20310" w:rsidRDefault="00D20310" w:rsidP="00F61790">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D20310">
              <w:rPr>
                <w:rFonts w:ascii="Book Antiqua" w:hAnsi="Book Antiqua" w:cs="Tahoma"/>
                <w:color w:val="000000"/>
              </w:rPr>
              <w:t>741 819 999</w:t>
            </w:r>
          </w:p>
        </w:tc>
        <w:tc>
          <w:tcPr>
            <w:tcW w:w="1890" w:type="dxa"/>
            <w:noWrap/>
            <w:hideMark/>
          </w:tcPr>
          <w:p w:rsidR="00D20310" w:rsidRPr="00D20310" w:rsidRDefault="00D20310" w:rsidP="00F61790">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D20310">
              <w:rPr>
                <w:rFonts w:ascii="Book Antiqua" w:hAnsi="Book Antiqua" w:cs="Tahoma"/>
                <w:color w:val="000000"/>
              </w:rPr>
              <w:t>931 672 159</w:t>
            </w:r>
          </w:p>
        </w:tc>
        <w:tc>
          <w:tcPr>
            <w:tcW w:w="1890" w:type="dxa"/>
            <w:noWrap/>
            <w:hideMark/>
          </w:tcPr>
          <w:p w:rsidR="00D20310" w:rsidRPr="00D20310" w:rsidRDefault="00D20310" w:rsidP="00F61790">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D20310">
              <w:rPr>
                <w:rFonts w:ascii="Book Antiqua" w:hAnsi="Book Antiqua" w:cs="Tahoma"/>
                <w:color w:val="000000"/>
              </w:rPr>
              <w:t>756 458 990</w:t>
            </w:r>
          </w:p>
        </w:tc>
        <w:tc>
          <w:tcPr>
            <w:tcW w:w="1890" w:type="dxa"/>
            <w:noWrap/>
            <w:hideMark/>
          </w:tcPr>
          <w:p w:rsidR="00D20310" w:rsidRPr="00D20310" w:rsidRDefault="00D20310" w:rsidP="00F61790">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rPr>
            </w:pPr>
            <w:r w:rsidRPr="00D20310">
              <w:rPr>
                <w:rFonts w:ascii="Book Antiqua" w:hAnsi="Book Antiqua" w:cs="Tahoma"/>
                <w:color w:val="000000"/>
              </w:rPr>
              <w:t>836 535 952</w:t>
            </w:r>
          </w:p>
        </w:tc>
      </w:tr>
    </w:tbl>
    <w:p w:rsidR="00D20310" w:rsidRPr="00641C33" w:rsidRDefault="00D20310" w:rsidP="00641C33">
      <w:pPr>
        <w:outlineLvl w:val="2"/>
        <w:rPr>
          <w:rFonts w:ascii="Book Antiqua" w:hAnsi="Book Antiqua" w:cs="Tahoma"/>
          <w:b/>
        </w:rPr>
      </w:pPr>
    </w:p>
    <w:p w:rsidR="00D20310" w:rsidRPr="00641C33" w:rsidRDefault="00D20310" w:rsidP="00641C33">
      <w:pPr>
        <w:outlineLvl w:val="2"/>
        <w:rPr>
          <w:rFonts w:ascii="Book Antiqua" w:hAnsi="Book Antiqua" w:cs="Tahoma"/>
          <w:b/>
        </w:rPr>
      </w:pPr>
    </w:p>
    <w:p w:rsidR="00D20310" w:rsidRDefault="00D20310" w:rsidP="00D20310">
      <w:pPr>
        <w:pStyle w:val="Paragraphedeliste"/>
        <w:ind w:left="450"/>
        <w:outlineLvl w:val="2"/>
        <w:rPr>
          <w:rFonts w:ascii="Book Antiqua" w:hAnsi="Book Antiqua" w:cs="Tahoma"/>
          <w:b/>
          <w:sz w:val="24"/>
          <w:szCs w:val="24"/>
        </w:rPr>
      </w:pPr>
      <w:bookmarkStart w:id="55" w:name="_Toc493001542"/>
      <w:r w:rsidRPr="007B5B40">
        <w:rPr>
          <w:rFonts w:ascii="Book Antiqua" w:hAnsi="Book Antiqua" w:cs="Tahoma"/>
          <w:b/>
          <w:sz w:val="24"/>
          <w:szCs w:val="24"/>
        </w:rPr>
        <w:t>VIII.</w:t>
      </w:r>
      <w:r>
        <w:rPr>
          <w:rFonts w:ascii="Book Antiqua" w:hAnsi="Book Antiqua" w:cs="Tahoma"/>
          <w:b/>
          <w:sz w:val="24"/>
          <w:szCs w:val="24"/>
        </w:rPr>
        <w:t>3.2</w:t>
      </w:r>
      <w:r w:rsidRPr="007B5B40">
        <w:rPr>
          <w:rFonts w:ascii="Book Antiqua" w:hAnsi="Book Antiqua" w:cs="Tahoma"/>
          <w:b/>
          <w:sz w:val="24"/>
          <w:szCs w:val="24"/>
        </w:rPr>
        <w:t xml:space="preserve">. </w:t>
      </w:r>
      <w:r>
        <w:rPr>
          <w:rFonts w:ascii="Book Antiqua" w:hAnsi="Book Antiqua" w:cs="Tahoma"/>
          <w:b/>
          <w:sz w:val="24"/>
          <w:szCs w:val="24"/>
        </w:rPr>
        <w:t>Charges d’exploitation consolidées</w:t>
      </w:r>
      <w:bookmarkEnd w:id="55"/>
    </w:p>
    <w:tbl>
      <w:tblPr>
        <w:tblStyle w:val="TableauGrille4-Accentuation3"/>
        <w:tblW w:w="14674" w:type="dxa"/>
        <w:tblLook w:val="04A0" w:firstRow="1" w:lastRow="0" w:firstColumn="1" w:lastColumn="0" w:noHBand="0" w:noVBand="1"/>
      </w:tblPr>
      <w:tblGrid>
        <w:gridCol w:w="5140"/>
        <w:gridCol w:w="1974"/>
        <w:gridCol w:w="1890"/>
        <w:gridCol w:w="1890"/>
        <w:gridCol w:w="1890"/>
        <w:gridCol w:w="1890"/>
      </w:tblGrid>
      <w:tr w:rsidR="00641C33" w:rsidRPr="00641C33" w:rsidTr="00641C33">
        <w:trPr>
          <w:cnfStyle w:val="100000000000" w:firstRow="1" w:lastRow="0" w:firstColumn="0" w:lastColumn="0" w:oddVBand="0" w:evenVBand="0" w:oddHBand="0"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5140" w:type="dxa"/>
            <w:hideMark/>
          </w:tcPr>
          <w:p w:rsidR="00D20310" w:rsidRPr="00641C33" w:rsidRDefault="00D20310" w:rsidP="00641C33">
            <w:pPr>
              <w:rPr>
                <w:b w:val="0"/>
                <w:color w:val="auto"/>
              </w:rPr>
            </w:pPr>
            <w:r w:rsidRPr="00641C33">
              <w:rPr>
                <w:b w:val="0"/>
                <w:color w:val="auto"/>
              </w:rPr>
              <w:t>Rubriques</w:t>
            </w:r>
          </w:p>
        </w:tc>
        <w:tc>
          <w:tcPr>
            <w:tcW w:w="1974" w:type="dxa"/>
            <w:noWrap/>
            <w:hideMark/>
          </w:tcPr>
          <w:p w:rsidR="00D20310" w:rsidRPr="00641C33" w:rsidRDefault="00D20310" w:rsidP="00641C33">
            <w:pPr>
              <w:cnfStyle w:val="100000000000" w:firstRow="1" w:lastRow="0" w:firstColumn="0" w:lastColumn="0" w:oddVBand="0" w:evenVBand="0" w:oddHBand="0" w:evenHBand="0" w:firstRowFirstColumn="0" w:firstRowLastColumn="0" w:lastRowFirstColumn="0" w:lastRowLastColumn="0"/>
              <w:rPr>
                <w:b w:val="0"/>
                <w:color w:val="auto"/>
              </w:rPr>
            </w:pPr>
            <w:r w:rsidRPr="00641C33">
              <w:rPr>
                <w:b w:val="0"/>
                <w:color w:val="auto"/>
              </w:rPr>
              <w:t>20</w:t>
            </w:r>
            <w:r w:rsidR="00641C33">
              <w:rPr>
                <w:b w:val="0"/>
                <w:color w:val="auto"/>
              </w:rPr>
              <w:t>19</w:t>
            </w:r>
          </w:p>
        </w:tc>
        <w:tc>
          <w:tcPr>
            <w:tcW w:w="1890" w:type="dxa"/>
            <w:noWrap/>
            <w:hideMark/>
          </w:tcPr>
          <w:p w:rsidR="00D20310" w:rsidRPr="00641C33" w:rsidRDefault="00D20310" w:rsidP="00641C33">
            <w:pPr>
              <w:cnfStyle w:val="100000000000" w:firstRow="1" w:lastRow="0" w:firstColumn="0" w:lastColumn="0" w:oddVBand="0" w:evenVBand="0" w:oddHBand="0" w:evenHBand="0" w:firstRowFirstColumn="0" w:firstRowLastColumn="0" w:lastRowFirstColumn="0" w:lastRowLastColumn="0"/>
              <w:rPr>
                <w:b w:val="0"/>
                <w:color w:val="auto"/>
              </w:rPr>
            </w:pPr>
            <w:r w:rsidRPr="00641C33">
              <w:rPr>
                <w:b w:val="0"/>
                <w:color w:val="auto"/>
              </w:rPr>
              <w:t>20</w:t>
            </w:r>
            <w:r w:rsidR="00641C33">
              <w:rPr>
                <w:b w:val="0"/>
                <w:color w:val="auto"/>
              </w:rPr>
              <w:t>20</w:t>
            </w:r>
          </w:p>
        </w:tc>
        <w:tc>
          <w:tcPr>
            <w:tcW w:w="1890" w:type="dxa"/>
            <w:noWrap/>
            <w:hideMark/>
          </w:tcPr>
          <w:p w:rsidR="00D20310" w:rsidRPr="00641C33" w:rsidRDefault="00D20310" w:rsidP="00641C33">
            <w:pPr>
              <w:cnfStyle w:val="100000000000" w:firstRow="1" w:lastRow="0" w:firstColumn="0" w:lastColumn="0" w:oddVBand="0" w:evenVBand="0" w:oddHBand="0" w:evenHBand="0" w:firstRowFirstColumn="0" w:firstRowLastColumn="0" w:lastRowFirstColumn="0" w:lastRowLastColumn="0"/>
              <w:rPr>
                <w:b w:val="0"/>
                <w:color w:val="auto"/>
              </w:rPr>
            </w:pPr>
            <w:r w:rsidRPr="00641C33">
              <w:rPr>
                <w:b w:val="0"/>
                <w:color w:val="auto"/>
              </w:rPr>
              <w:t>20</w:t>
            </w:r>
            <w:r w:rsidR="00641C33">
              <w:rPr>
                <w:b w:val="0"/>
                <w:color w:val="auto"/>
              </w:rPr>
              <w:t>21</w:t>
            </w:r>
          </w:p>
        </w:tc>
        <w:tc>
          <w:tcPr>
            <w:tcW w:w="1890" w:type="dxa"/>
            <w:noWrap/>
            <w:hideMark/>
          </w:tcPr>
          <w:p w:rsidR="00D20310" w:rsidRPr="00641C33" w:rsidRDefault="00D20310" w:rsidP="00641C33">
            <w:pPr>
              <w:cnfStyle w:val="100000000000" w:firstRow="1" w:lastRow="0" w:firstColumn="0" w:lastColumn="0" w:oddVBand="0" w:evenVBand="0" w:oddHBand="0" w:evenHBand="0" w:firstRowFirstColumn="0" w:firstRowLastColumn="0" w:lastRowFirstColumn="0" w:lastRowLastColumn="0"/>
              <w:rPr>
                <w:b w:val="0"/>
                <w:color w:val="auto"/>
              </w:rPr>
            </w:pPr>
            <w:r w:rsidRPr="00641C33">
              <w:rPr>
                <w:b w:val="0"/>
                <w:color w:val="auto"/>
              </w:rPr>
              <w:t>202</w:t>
            </w:r>
            <w:r w:rsidR="00641C33">
              <w:rPr>
                <w:b w:val="0"/>
                <w:color w:val="auto"/>
              </w:rPr>
              <w:t>2</w:t>
            </w:r>
          </w:p>
        </w:tc>
        <w:tc>
          <w:tcPr>
            <w:tcW w:w="1890" w:type="dxa"/>
            <w:noWrap/>
            <w:hideMark/>
          </w:tcPr>
          <w:p w:rsidR="00D20310" w:rsidRPr="00641C33" w:rsidRDefault="00D20310" w:rsidP="00641C33">
            <w:pPr>
              <w:cnfStyle w:val="100000000000" w:firstRow="1" w:lastRow="0" w:firstColumn="0" w:lastColumn="0" w:oddVBand="0" w:evenVBand="0" w:oddHBand="0" w:evenHBand="0" w:firstRowFirstColumn="0" w:firstRowLastColumn="0" w:lastRowFirstColumn="0" w:lastRowLastColumn="0"/>
              <w:rPr>
                <w:b w:val="0"/>
                <w:color w:val="auto"/>
              </w:rPr>
            </w:pPr>
            <w:r w:rsidRPr="00641C33">
              <w:rPr>
                <w:b w:val="0"/>
                <w:color w:val="auto"/>
              </w:rPr>
              <w:t>202</w:t>
            </w:r>
            <w:r w:rsidR="00641C33">
              <w:rPr>
                <w:b w:val="0"/>
                <w:color w:val="auto"/>
              </w:rPr>
              <w:t>3</w:t>
            </w:r>
          </w:p>
        </w:tc>
      </w:tr>
      <w:tr w:rsidR="00641C33" w:rsidRPr="00641C33" w:rsidTr="00641C33">
        <w:trPr>
          <w:cnfStyle w:val="000000100000" w:firstRow="0" w:lastRow="0" w:firstColumn="0" w:lastColumn="0" w:oddVBand="0" w:evenVBand="0" w:oddHBand="1" w:evenHBand="0" w:firstRowFirstColumn="0" w:firstRowLastColumn="0" w:lastRowFirstColumn="0" w:lastRowLastColumn="0"/>
          <w:trHeight w:val="43"/>
        </w:trPr>
        <w:tc>
          <w:tcPr>
            <w:cnfStyle w:val="001000000000" w:firstRow="0" w:lastRow="0" w:firstColumn="1" w:lastColumn="0" w:oddVBand="0" w:evenVBand="0" w:oddHBand="0" w:evenHBand="0" w:firstRowFirstColumn="0" w:firstRowLastColumn="0" w:lastRowFirstColumn="0" w:lastRowLastColumn="0"/>
            <w:tcW w:w="5140" w:type="dxa"/>
            <w:hideMark/>
          </w:tcPr>
          <w:p w:rsidR="00D20310" w:rsidRPr="00641C33" w:rsidRDefault="00D20310" w:rsidP="00641C33">
            <w:pPr>
              <w:rPr>
                <w:b w:val="0"/>
              </w:rPr>
            </w:pPr>
            <w:r w:rsidRPr="00641C33">
              <w:rPr>
                <w:b w:val="0"/>
              </w:rPr>
              <w:t>Directeur Gérant</w:t>
            </w:r>
          </w:p>
        </w:tc>
        <w:tc>
          <w:tcPr>
            <w:tcW w:w="1974"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196 800 000</w:t>
            </w:r>
          </w:p>
        </w:tc>
        <w:tc>
          <w:tcPr>
            <w:tcW w:w="1890"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210 576 000</w:t>
            </w:r>
          </w:p>
        </w:tc>
        <w:tc>
          <w:tcPr>
            <w:tcW w:w="1890"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225 316 320</w:t>
            </w:r>
          </w:p>
        </w:tc>
        <w:tc>
          <w:tcPr>
            <w:tcW w:w="1890"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241 088 462</w:t>
            </w:r>
          </w:p>
        </w:tc>
        <w:tc>
          <w:tcPr>
            <w:tcW w:w="1890"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257 964 655</w:t>
            </w:r>
          </w:p>
        </w:tc>
      </w:tr>
      <w:tr w:rsidR="00641C33" w:rsidRPr="00641C33" w:rsidTr="00641C33">
        <w:trPr>
          <w:trHeight w:val="42"/>
        </w:trPr>
        <w:tc>
          <w:tcPr>
            <w:cnfStyle w:val="001000000000" w:firstRow="0" w:lastRow="0" w:firstColumn="1" w:lastColumn="0" w:oddVBand="0" w:evenVBand="0" w:oddHBand="0" w:evenHBand="0" w:firstRowFirstColumn="0" w:firstRowLastColumn="0" w:lastRowFirstColumn="0" w:lastRowLastColumn="0"/>
            <w:tcW w:w="5140" w:type="dxa"/>
            <w:hideMark/>
          </w:tcPr>
          <w:p w:rsidR="00D20310" w:rsidRPr="00641C33" w:rsidRDefault="00D20310" w:rsidP="00641C33">
            <w:pPr>
              <w:rPr>
                <w:b w:val="0"/>
              </w:rPr>
            </w:pPr>
            <w:r w:rsidRPr="00641C33">
              <w:rPr>
                <w:b w:val="0"/>
              </w:rPr>
              <w:t>Directeur Administratif et Financier</w:t>
            </w:r>
          </w:p>
        </w:tc>
        <w:tc>
          <w:tcPr>
            <w:tcW w:w="1974"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11 400 000</w:t>
            </w:r>
          </w:p>
        </w:tc>
        <w:tc>
          <w:tcPr>
            <w:tcW w:w="1890"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12 198 000</w:t>
            </w:r>
          </w:p>
        </w:tc>
        <w:tc>
          <w:tcPr>
            <w:tcW w:w="1890"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13 051 860</w:t>
            </w:r>
          </w:p>
        </w:tc>
        <w:tc>
          <w:tcPr>
            <w:tcW w:w="1890"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13 965 490</w:t>
            </w:r>
          </w:p>
        </w:tc>
        <w:tc>
          <w:tcPr>
            <w:tcW w:w="1890"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14 943 075</w:t>
            </w:r>
          </w:p>
        </w:tc>
      </w:tr>
      <w:tr w:rsidR="00641C33" w:rsidRPr="00641C33" w:rsidTr="00641C33">
        <w:trPr>
          <w:cnfStyle w:val="000000100000" w:firstRow="0" w:lastRow="0" w:firstColumn="0" w:lastColumn="0" w:oddVBand="0" w:evenVBand="0" w:oddHBand="1" w:evenHBand="0" w:firstRowFirstColumn="0" w:firstRowLastColumn="0" w:lastRowFirstColumn="0" w:lastRowLastColumn="0"/>
          <w:trHeight w:val="499"/>
        </w:trPr>
        <w:tc>
          <w:tcPr>
            <w:cnfStyle w:val="001000000000" w:firstRow="0" w:lastRow="0" w:firstColumn="1" w:lastColumn="0" w:oddVBand="0" w:evenVBand="0" w:oddHBand="0" w:evenHBand="0" w:firstRowFirstColumn="0" w:firstRowLastColumn="0" w:lastRowFirstColumn="0" w:lastRowLastColumn="0"/>
            <w:tcW w:w="5140" w:type="dxa"/>
            <w:hideMark/>
          </w:tcPr>
          <w:p w:rsidR="00D20310" w:rsidRPr="00641C33" w:rsidRDefault="00D20310" w:rsidP="00641C33">
            <w:pPr>
              <w:rPr>
                <w:b w:val="0"/>
              </w:rPr>
            </w:pPr>
            <w:r w:rsidRPr="00641C33">
              <w:rPr>
                <w:b w:val="0"/>
              </w:rPr>
              <w:t>Directeur technique (Chargé des productions, transformation et commercialisation)</w:t>
            </w:r>
          </w:p>
        </w:tc>
        <w:tc>
          <w:tcPr>
            <w:tcW w:w="1974"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11 400 000</w:t>
            </w:r>
          </w:p>
        </w:tc>
        <w:tc>
          <w:tcPr>
            <w:tcW w:w="1890"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12 198 000</w:t>
            </w:r>
          </w:p>
        </w:tc>
        <w:tc>
          <w:tcPr>
            <w:tcW w:w="1890"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13 051 860</w:t>
            </w:r>
          </w:p>
        </w:tc>
        <w:tc>
          <w:tcPr>
            <w:tcW w:w="1890"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13 965 490</w:t>
            </w:r>
          </w:p>
        </w:tc>
        <w:tc>
          <w:tcPr>
            <w:tcW w:w="1890"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14 943 075</w:t>
            </w:r>
          </w:p>
        </w:tc>
      </w:tr>
      <w:tr w:rsidR="00641C33" w:rsidRPr="00641C33" w:rsidTr="00641C33">
        <w:trPr>
          <w:trHeight w:val="42"/>
        </w:trPr>
        <w:tc>
          <w:tcPr>
            <w:cnfStyle w:val="001000000000" w:firstRow="0" w:lastRow="0" w:firstColumn="1" w:lastColumn="0" w:oddVBand="0" w:evenVBand="0" w:oddHBand="0" w:evenHBand="0" w:firstRowFirstColumn="0" w:firstRowLastColumn="0" w:lastRowFirstColumn="0" w:lastRowLastColumn="0"/>
            <w:tcW w:w="5140" w:type="dxa"/>
            <w:hideMark/>
          </w:tcPr>
          <w:p w:rsidR="00D20310" w:rsidRPr="00641C33" w:rsidRDefault="00D20310" w:rsidP="00641C33">
            <w:pPr>
              <w:rPr>
                <w:b w:val="0"/>
              </w:rPr>
            </w:pPr>
            <w:r w:rsidRPr="00641C33">
              <w:rPr>
                <w:b w:val="0"/>
              </w:rPr>
              <w:t>Comptable</w:t>
            </w:r>
          </w:p>
        </w:tc>
        <w:tc>
          <w:tcPr>
            <w:tcW w:w="1974"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144 000 000</w:t>
            </w:r>
          </w:p>
        </w:tc>
        <w:tc>
          <w:tcPr>
            <w:tcW w:w="1890"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154 080 000</w:t>
            </w:r>
          </w:p>
        </w:tc>
        <w:tc>
          <w:tcPr>
            <w:tcW w:w="1890"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164 865 600</w:t>
            </w:r>
          </w:p>
        </w:tc>
        <w:tc>
          <w:tcPr>
            <w:tcW w:w="1890"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176 406 192</w:t>
            </w:r>
          </w:p>
        </w:tc>
        <w:tc>
          <w:tcPr>
            <w:tcW w:w="1890"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188 754 625</w:t>
            </w:r>
          </w:p>
        </w:tc>
      </w:tr>
      <w:tr w:rsidR="00641C33" w:rsidRPr="00641C33" w:rsidTr="00641C33">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5140" w:type="dxa"/>
            <w:hideMark/>
          </w:tcPr>
          <w:p w:rsidR="00D20310" w:rsidRPr="00641C33" w:rsidRDefault="00D20310" w:rsidP="00641C33">
            <w:pPr>
              <w:rPr>
                <w:b w:val="0"/>
              </w:rPr>
            </w:pPr>
            <w:r w:rsidRPr="00641C33">
              <w:rPr>
                <w:b w:val="0"/>
              </w:rPr>
              <w:t>Chauffeur</w:t>
            </w:r>
          </w:p>
        </w:tc>
        <w:tc>
          <w:tcPr>
            <w:tcW w:w="1974"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67 200 000</w:t>
            </w:r>
          </w:p>
        </w:tc>
        <w:tc>
          <w:tcPr>
            <w:tcW w:w="1890"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71 904 000</w:t>
            </w:r>
          </w:p>
        </w:tc>
        <w:tc>
          <w:tcPr>
            <w:tcW w:w="1890"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76 937 280</w:t>
            </w:r>
          </w:p>
        </w:tc>
        <w:tc>
          <w:tcPr>
            <w:tcW w:w="1890"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82 322 890</w:t>
            </w:r>
          </w:p>
        </w:tc>
        <w:tc>
          <w:tcPr>
            <w:tcW w:w="1890"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88 085 492</w:t>
            </w:r>
          </w:p>
        </w:tc>
      </w:tr>
      <w:tr w:rsidR="00641C33" w:rsidRPr="00641C33" w:rsidTr="00641C33">
        <w:trPr>
          <w:trHeight w:val="42"/>
        </w:trPr>
        <w:tc>
          <w:tcPr>
            <w:cnfStyle w:val="001000000000" w:firstRow="0" w:lastRow="0" w:firstColumn="1" w:lastColumn="0" w:oddVBand="0" w:evenVBand="0" w:oddHBand="0" w:evenHBand="0" w:firstRowFirstColumn="0" w:firstRowLastColumn="0" w:lastRowFirstColumn="0" w:lastRowLastColumn="0"/>
            <w:tcW w:w="5140" w:type="dxa"/>
            <w:hideMark/>
          </w:tcPr>
          <w:p w:rsidR="00D20310" w:rsidRPr="00641C33" w:rsidRDefault="00D20310" w:rsidP="00641C33">
            <w:pPr>
              <w:rPr>
                <w:b w:val="0"/>
              </w:rPr>
            </w:pPr>
            <w:r w:rsidRPr="00641C33">
              <w:rPr>
                <w:b w:val="0"/>
              </w:rPr>
              <w:t>Planton</w:t>
            </w:r>
          </w:p>
        </w:tc>
        <w:tc>
          <w:tcPr>
            <w:tcW w:w="1974"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48 000 000</w:t>
            </w:r>
          </w:p>
        </w:tc>
        <w:tc>
          <w:tcPr>
            <w:tcW w:w="1890"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51 360 000</w:t>
            </w:r>
          </w:p>
        </w:tc>
        <w:tc>
          <w:tcPr>
            <w:tcW w:w="1890"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54 955 200</w:t>
            </w:r>
          </w:p>
        </w:tc>
        <w:tc>
          <w:tcPr>
            <w:tcW w:w="1890"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58 802 064</w:t>
            </w:r>
          </w:p>
        </w:tc>
        <w:tc>
          <w:tcPr>
            <w:tcW w:w="1890"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62 918 208</w:t>
            </w:r>
          </w:p>
        </w:tc>
      </w:tr>
      <w:tr w:rsidR="00641C33" w:rsidRPr="00641C33" w:rsidTr="00641C33">
        <w:trPr>
          <w:cnfStyle w:val="000000100000" w:firstRow="0" w:lastRow="0" w:firstColumn="0" w:lastColumn="0" w:oddVBand="0" w:evenVBand="0" w:oddHBand="1" w:evenHBand="0" w:firstRowFirstColumn="0" w:firstRowLastColumn="0" w:lastRowFirstColumn="0" w:lastRowLastColumn="0"/>
          <w:trHeight w:val="499"/>
        </w:trPr>
        <w:tc>
          <w:tcPr>
            <w:cnfStyle w:val="001000000000" w:firstRow="0" w:lastRow="0" w:firstColumn="1" w:lastColumn="0" w:oddVBand="0" w:evenVBand="0" w:oddHBand="0" w:evenHBand="0" w:firstRowFirstColumn="0" w:firstRowLastColumn="0" w:lastRowFirstColumn="0" w:lastRowLastColumn="0"/>
            <w:tcW w:w="5140" w:type="dxa"/>
            <w:hideMark/>
          </w:tcPr>
          <w:p w:rsidR="00D20310" w:rsidRPr="00641C33" w:rsidRDefault="00D20310" w:rsidP="00641C33">
            <w:pPr>
              <w:rPr>
                <w:b w:val="0"/>
              </w:rPr>
            </w:pPr>
            <w:r w:rsidRPr="00641C33">
              <w:rPr>
                <w:b w:val="0"/>
              </w:rPr>
              <w:t>Veilleur</w:t>
            </w:r>
          </w:p>
        </w:tc>
        <w:tc>
          <w:tcPr>
            <w:tcW w:w="1974"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48 000 000</w:t>
            </w:r>
          </w:p>
        </w:tc>
        <w:tc>
          <w:tcPr>
            <w:tcW w:w="1890"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51 360 000</w:t>
            </w:r>
          </w:p>
        </w:tc>
        <w:tc>
          <w:tcPr>
            <w:tcW w:w="1890"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54 955 200</w:t>
            </w:r>
          </w:p>
        </w:tc>
        <w:tc>
          <w:tcPr>
            <w:tcW w:w="1890"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58 802 064</w:t>
            </w:r>
          </w:p>
        </w:tc>
        <w:tc>
          <w:tcPr>
            <w:tcW w:w="1890"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62 918 208</w:t>
            </w:r>
          </w:p>
        </w:tc>
      </w:tr>
      <w:tr w:rsidR="00641C33" w:rsidRPr="00641C33" w:rsidTr="00641C33">
        <w:trPr>
          <w:trHeight w:val="499"/>
        </w:trPr>
        <w:tc>
          <w:tcPr>
            <w:cnfStyle w:val="001000000000" w:firstRow="0" w:lastRow="0" w:firstColumn="1" w:lastColumn="0" w:oddVBand="0" w:evenVBand="0" w:oddHBand="0" w:evenHBand="0" w:firstRowFirstColumn="0" w:firstRowLastColumn="0" w:lastRowFirstColumn="0" w:lastRowLastColumn="0"/>
            <w:tcW w:w="5140" w:type="dxa"/>
            <w:hideMark/>
          </w:tcPr>
          <w:p w:rsidR="00D20310" w:rsidRPr="00641C33" w:rsidRDefault="00D20310" w:rsidP="00641C33">
            <w:pPr>
              <w:rPr>
                <w:b w:val="0"/>
              </w:rPr>
            </w:pPr>
            <w:r w:rsidRPr="00641C33">
              <w:rPr>
                <w:b w:val="0"/>
              </w:rPr>
              <w:t>Agents des COCO  provinciales et régionales (2 par COCO)</w:t>
            </w:r>
          </w:p>
        </w:tc>
        <w:tc>
          <w:tcPr>
            <w:tcW w:w="1974"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986 400 000</w:t>
            </w:r>
          </w:p>
        </w:tc>
        <w:tc>
          <w:tcPr>
            <w:tcW w:w="1890"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1 055 448 000</w:t>
            </w:r>
          </w:p>
        </w:tc>
        <w:tc>
          <w:tcPr>
            <w:tcW w:w="1890"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1 129 329 360</w:t>
            </w:r>
          </w:p>
        </w:tc>
        <w:tc>
          <w:tcPr>
            <w:tcW w:w="1890"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1 208 382 415</w:t>
            </w:r>
          </w:p>
        </w:tc>
        <w:tc>
          <w:tcPr>
            <w:tcW w:w="1890"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1 292 969 184</w:t>
            </w:r>
          </w:p>
        </w:tc>
      </w:tr>
      <w:tr w:rsidR="00641C33" w:rsidRPr="00641C33" w:rsidTr="00641C33">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5140" w:type="dxa"/>
            <w:hideMark/>
          </w:tcPr>
          <w:p w:rsidR="00D20310" w:rsidRPr="00641C33" w:rsidRDefault="00D20310" w:rsidP="00641C33">
            <w:pPr>
              <w:rPr>
                <w:b w:val="0"/>
              </w:rPr>
            </w:pPr>
            <w:r w:rsidRPr="00641C33">
              <w:rPr>
                <w:b w:val="0"/>
              </w:rPr>
              <w:lastRenderedPageBreak/>
              <w:t>Guichetiers</w:t>
            </w:r>
          </w:p>
        </w:tc>
        <w:tc>
          <w:tcPr>
            <w:tcW w:w="1974"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68 400 000</w:t>
            </w:r>
          </w:p>
        </w:tc>
        <w:tc>
          <w:tcPr>
            <w:tcW w:w="1890"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73 188 000</w:t>
            </w:r>
          </w:p>
        </w:tc>
        <w:tc>
          <w:tcPr>
            <w:tcW w:w="1890"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78 311 160</w:t>
            </w:r>
          </w:p>
        </w:tc>
        <w:tc>
          <w:tcPr>
            <w:tcW w:w="1890"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83 792 941</w:t>
            </w:r>
          </w:p>
        </w:tc>
        <w:tc>
          <w:tcPr>
            <w:tcW w:w="1890"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89 658 447</w:t>
            </w:r>
          </w:p>
        </w:tc>
      </w:tr>
      <w:tr w:rsidR="00641C33" w:rsidRPr="00641C33" w:rsidTr="00641C33">
        <w:trPr>
          <w:trHeight w:val="73"/>
        </w:trPr>
        <w:tc>
          <w:tcPr>
            <w:cnfStyle w:val="001000000000" w:firstRow="0" w:lastRow="0" w:firstColumn="1" w:lastColumn="0" w:oddVBand="0" w:evenVBand="0" w:oddHBand="0" w:evenHBand="0" w:firstRowFirstColumn="0" w:firstRowLastColumn="0" w:lastRowFirstColumn="0" w:lastRowLastColumn="0"/>
            <w:tcW w:w="5140" w:type="dxa"/>
            <w:hideMark/>
          </w:tcPr>
          <w:p w:rsidR="00D20310" w:rsidRPr="00641C33" w:rsidRDefault="00D20310" w:rsidP="00641C33">
            <w:pPr>
              <w:rPr>
                <w:b w:val="0"/>
              </w:rPr>
            </w:pPr>
            <w:r w:rsidRPr="00641C33">
              <w:rPr>
                <w:b w:val="0"/>
              </w:rPr>
              <w:t>Total charges salariales</w:t>
            </w:r>
          </w:p>
        </w:tc>
        <w:tc>
          <w:tcPr>
            <w:tcW w:w="1974"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1 581 600 000</w:t>
            </w:r>
          </w:p>
        </w:tc>
        <w:tc>
          <w:tcPr>
            <w:tcW w:w="1890"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1 692 312 000</w:t>
            </w:r>
          </w:p>
        </w:tc>
        <w:tc>
          <w:tcPr>
            <w:tcW w:w="1890"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1 810 773 840</w:t>
            </w:r>
          </w:p>
        </w:tc>
        <w:tc>
          <w:tcPr>
            <w:tcW w:w="1890"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1 937 528 009</w:t>
            </w:r>
          </w:p>
        </w:tc>
        <w:tc>
          <w:tcPr>
            <w:tcW w:w="1890"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2 073 154 969</w:t>
            </w:r>
          </w:p>
        </w:tc>
      </w:tr>
      <w:tr w:rsidR="00641C33" w:rsidRPr="00641C33" w:rsidTr="00641C33">
        <w:trPr>
          <w:cnfStyle w:val="000000100000" w:firstRow="0" w:lastRow="0" w:firstColumn="0" w:lastColumn="0" w:oddVBand="0" w:evenVBand="0" w:oddHBand="1" w:evenHBand="0" w:firstRowFirstColumn="0" w:firstRowLastColumn="0" w:lastRowFirstColumn="0" w:lastRowLastColumn="0"/>
          <w:trHeight w:val="48"/>
        </w:trPr>
        <w:tc>
          <w:tcPr>
            <w:cnfStyle w:val="001000000000" w:firstRow="0" w:lastRow="0" w:firstColumn="1" w:lastColumn="0" w:oddVBand="0" w:evenVBand="0" w:oddHBand="0" w:evenHBand="0" w:firstRowFirstColumn="0" w:firstRowLastColumn="0" w:lastRowFirstColumn="0" w:lastRowLastColumn="0"/>
            <w:tcW w:w="5140" w:type="dxa"/>
            <w:hideMark/>
          </w:tcPr>
          <w:p w:rsidR="00D20310" w:rsidRPr="00641C33" w:rsidRDefault="00D20310" w:rsidP="00641C33">
            <w:pPr>
              <w:rPr>
                <w:b w:val="0"/>
              </w:rPr>
            </w:pPr>
            <w:r w:rsidRPr="00641C33">
              <w:rPr>
                <w:b w:val="0"/>
              </w:rPr>
              <w:t>Carburant et lubrifiants</w:t>
            </w:r>
          </w:p>
        </w:tc>
        <w:tc>
          <w:tcPr>
            <w:tcW w:w="1974"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44 352 000</w:t>
            </w:r>
          </w:p>
        </w:tc>
        <w:tc>
          <w:tcPr>
            <w:tcW w:w="1890"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46 368 000</w:t>
            </w:r>
          </w:p>
        </w:tc>
        <w:tc>
          <w:tcPr>
            <w:tcW w:w="1890"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48 384 000</w:t>
            </w:r>
          </w:p>
        </w:tc>
        <w:tc>
          <w:tcPr>
            <w:tcW w:w="1890"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50 400 000</w:t>
            </w:r>
          </w:p>
        </w:tc>
        <w:tc>
          <w:tcPr>
            <w:tcW w:w="1890"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52 416 000</w:t>
            </w:r>
          </w:p>
        </w:tc>
      </w:tr>
      <w:tr w:rsidR="00641C33" w:rsidRPr="00641C33" w:rsidTr="00641C33">
        <w:trPr>
          <w:trHeight w:val="499"/>
        </w:trPr>
        <w:tc>
          <w:tcPr>
            <w:cnfStyle w:val="001000000000" w:firstRow="0" w:lastRow="0" w:firstColumn="1" w:lastColumn="0" w:oddVBand="0" w:evenVBand="0" w:oddHBand="0" w:evenHBand="0" w:firstRowFirstColumn="0" w:firstRowLastColumn="0" w:lastRowFirstColumn="0" w:lastRowLastColumn="0"/>
            <w:tcW w:w="5140" w:type="dxa"/>
            <w:hideMark/>
          </w:tcPr>
          <w:p w:rsidR="00D20310" w:rsidRPr="00641C33" w:rsidRDefault="00D20310" w:rsidP="00641C33">
            <w:pPr>
              <w:rPr>
                <w:b w:val="0"/>
              </w:rPr>
            </w:pPr>
            <w:r w:rsidRPr="00641C33">
              <w:rPr>
                <w:b w:val="0"/>
              </w:rPr>
              <w:t>Fournitures de bureau et autres consommables</w:t>
            </w:r>
          </w:p>
        </w:tc>
        <w:tc>
          <w:tcPr>
            <w:tcW w:w="1974"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117 600 000</w:t>
            </w:r>
          </w:p>
        </w:tc>
        <w:tc>
          <w:tcPr>
            <w:tcW w:w="1890"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129 360 000</w:t>
            </w:r>
          </w:p>
        </w:tc>
        <w:tc>
          <w:tcPr>
            <w:tcW w:w="1890"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142 296 000</w:t>
            </w:r>
          </w:p>
        </w:tc>
        <w:tc>
          <w:tcPr>
            <w:tcW w:w="1890"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156 525 600</w:t>
            </w:r>
          </w:p>
        </w:tc>
        <w:tc>
          <w:tcPr>
            <w:tcW w:w="1890"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172 178 160</w:t>
            </w:r>
          </w:p>
        </w:tc>
      </w:tr>
      <w:tr w:rsidR="00641C33" w:rsidRPr="00641C33" w:rsidTr="00641C33">
        <w:trPr>
          <w:cnfStyle w:val="000000100000" w:firstRow="0" w:lastRow="0" w:firstColumn="0" w:lastColumn="0" w:oddVBand="0" w:evenVBand="0" w:oddHBand="1" w:evenHBand="0" w:firstRowFirstColumn="0" w:firstRowLastColumn="0" w:lastRowFirstColumn="0" w:lastRowLastColumn="0"/>
          <w:trHeight w:val="499"/>
        </w:trPr>
        <w:tc>
          <w:tcPr>
            <w:cnfStyle w:val="001000000000" w:firstRow="0" w:lastRow="0" w:firstColumn="1" w:lastColumn="0" w:oddVBand="0" w:evenVBand="0" w:oddHBand="0" w:evenHBand="0" w:firstRowFirstColumn="0" w:firstRowLastColumn="0" w:lastRowFirstColumn="0" w:lastRowLastColumn="0"/>
            <w:tcW w:w="5140" w:type="dxa"/>
            <w:hideMark/>
          </w:tcPr>
          <w:p w:rsidR="00D20310" w:rsidRPr="00641C33" w:rsidRDefault="00D20310" w:rsidP="00641C33">
            <w:pPr>
              <w:rPr>
                <w:b w:val="0"/>
              </w:rPr>
            </w:pPr>
            <w:r w:rsidRPr="00641C33">
              <w:rPr>
                <w:b w:val="0"/>
              </w:rPr>
              <w:t>Catalogues, dépliants et autres frais de promotion</w:t>
            </w:r>
          </w:p>
        </w:tc>
        <w:tc>
          <w:tcPr>
            <w:tcW w:w="1974"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2 400 000</w:t>
            </w:r>
          </w:p>
        </w:tc>
        <w:tc>
          <w:tcPr>
            <w:tcW w:w="1890"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2 640 000</w:t>
            </w:r>
          </w:p>
        </w:tc>
        <w:tc>
          <w:tcPr>
            <w:tcW w:w="1890"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2 904 000</w:t>
            </w:r>
          </w:p>
        </w:tc>
        <w:tc>
          <w:tcPr>
            <w:tcW w:w="1890"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3 194 400</w:t>
            </w:r>
          </w:p>
        </w:tc>
        <w:tc>
          <w:tcPr>
            <w:tcW w:w="1890"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3 513 840</w:t>
            </w:r>
          </w:p>
        </w:tc>
      </w:tr>
      <w:tr w:rsidR="00641C33" w:rsidRPr="00641C33" w:rsidTr="00641C33">
        <w:trPr>
          <w:trHeight w:val="84"/>
        </w:trPr>
        <w:tc>
          <w:tcPr>
            <w:cnfStyle w:val="001000000000" w:firstRow="0" w:lastRow="0" w:firstColumn="1" w:lastColumn="0" w:oddVBand="0" w:evenVBand="0" w:oddHBand="0" w:evenHBand="0" w:firstRowFirstColumn="0" w:firstRowLastColumn="0" w:lastRowFirstColumn="0" w:lastRowLastColumn="0"/>
            <w:tcW w:w="5140" w:type="dxa"/>
            <w:hideMark/>
          </w:tcPr>
          <w:p w:rsidR="00D20310" w:rsidRPr="00641C33" w:rsidRDefault="0072579F" w:rsidP="00641C33">
            <w:pPr>
              <w:rPr>
                <w:b w:val="0"/>
              </w:rPr>
            </w:pPr>
            <w:r w:rsidRPr="00641C33">
              <w:rPr>
                <w:b w:val="0"/>
              </w:rPr>
              <w:t>Carnets, chéquiers</w:t>
            </w:r>
            <w:r w:rsidR="00D20310" w:rsidRPr="00641C33">
              <w:rPr>
                <w:b w:val="0"/>
              </w:rPr>
              <w:t xml:space="preserve"> et autres frais de promotion</w:t>
            </w:r>
          </w:p>
        </w:tc>
        <w:tc>
          <w:tcPr>
            <w:tcW w:w="1974"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95 000 000</w:t>
            </w:r>
          </w:p>
        </w:tc>
        <w:tc>
          <w:tcPr>
            <w:tcW w:w="1890"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95 000 000</w:t>
            </w:r>
          </w:p>
        </w:tc>
        <w:tc>
          <w:tcPr>
            <w:tcW w:w="1890"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95 000 000</w:t>
            </w:r>
          </w:p>
        </w:tc>
        <w:tc>
          <w:tcPr>
            <w:tcW w:w="1890"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95 000 000</w:t>
            </w:r>
          </w:p>
        </w:tc>
        <w:tc>
          <w:tcPr>
            <w:tcW w:w="1890"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95 000 000</w:t>
            </w:r>
          </w:p>
        </w:tc>
      </w:tr>
      <w:tr w:rsidR="00641C33" w:rsidRPr="00641C33" w:rsidTr="00641C33">
        <w:trPr>
          <w:cnfStyle w:val="000000100000" w:firstRow="0" w:lastRow="0" w:firstColumn="0" w:lastColumn="0" w:oddVBand="0" w:evenVBand="0" w:oddHBand="1" w:evenHBand="0" w:firstRowFirstColumn="0" w:firstRowLastColumn="0" w:lastRowFirstColumn="0" w:lastRowLastColumn="0"/>
          <w:trHeight w:val="50"/>
        </w:trPr>
        <w:tc>
          <w:tcPr>
            <w:cnfStyle w:val="001000000000" w:firstRow="0" w:lastRow="0" w:firstColumn="1" w:lastColumn="0" w:oddVBand="0" w:evenVBand="0" w:oddHBand="0" w:evenHBand="0" w:firstRowFirstColumn="0" w:firstRowLastColumn="0" w:lastRowFirstColumn="0" w:lastRowLastColumn="0"/>
            <w:tcW w:w="5140" w:type="dxa"/>
            <w:hideMark/>
          </w:tcPr>
          <w:p w:rsidR="00D20310" w:rsidRPr="00641C33" w:rsidRDefault="00D20310" w:rsidP="00641C33">
            <w:pPr>
              <w:rPr>
                <w:b w:val="0"/>
              </w:rPr>
            </w:pPr>
            <w:r w:rsidRPr="00641C33">
              <w:rPr>
                <w:b w:val="0"/>
              </w:rPr>
              <w:t>Frais de formation</w:t>
            </w:r>
          </w:p>
        </w:tc>
        <w:tc>
          <w:tcPr>
            <w:tcW w:w="1974"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60 000 000</w:t>
            </w:r>
          </w:p>
        </w:tc>
        <w:tc>
          <w:tcPr>
            <w:tcW w:w="1890"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25 000 000</w:t>
            </w:r>
          </w:p>
        </w:tc>
        <w:tc>
          <w:tcPr>
            <w:tcW w:w="1890"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12 500 000</w:t>
            </w:r>
          </w:p>
        </w:tc>
        <w:tc>
          <w:tcPr>
            <w:tcW w:w="1890"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6 250 000</w:t>
            </w:r>
          </w:p>
        </w:tc>
        <w:tc>
          <w:tcPr>
            <w:tcW w:w="1890"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3 125 000</w:t>
            </w:r>
          </w:p>
        </w:tc>
      </w:tr>
      <w:tr w:rsidR="00641C33" w:rsidRPr="00641C33" w:rsidTr="00641C33">
        <w:trPr>
          <w:trHeight w:val="42"/>
        </w:trPr>
        <w:tc>
          <w:tcPr>
            <w:cnfStyle w:val="001000000000" w:firstRow="0" w:lastRow="0" w:firstColumn="1" w:lastColumn="0" w:oddVBand="0" w:evenVBand="0" w:oddHBand="0" w:evenHBand="0" w:firstRowFirstColumn="0" w:firstRowLastColumn="0" w:lastRowFirstColumn="0" w:lastRowLastColumn="0"/>
            <w:tcW w:w="5140" w:type="dxa"/>
            <w:hideMark/>
          </w:tcPr>
          <w:p w:rsidR="00D20310" w:rsidRPr="00641C33" w:rsidRDefault="00D20310" w:rsidP="00641C33">
            <w:pPr>
              <w:rPr>
                <w:b w:val="0"/>
              </w:rPr>
            </w:pPr>
            <w:r w:rsidRPr="00641C33">
              <w:rPr>
                <w:b w:val="0"/>
              </w:rPr>
              <w:t>Loyers</w:t>
            </w:r>
          </w:p>
        </w:tc>
        <w:tc>
          <w:tcPr>
            <w:tcW w:w="1974"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189 000 000</w:t>
            </w:r>
          </w:p>
        </w:tc>
        <w:tc>
          <w:tcPr>
            <w:tcW w:w="1890"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207 900 000</w:t>
            </w:r>
          </w:p>
        </w:tc>
        <w:tc>
          <w:tcPr>
            <w:tcW w:w="1890"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228 690 000</w:t>
            </w:r>
          </w:p>
        </w:tc>
        <w:tc>
          <w:tcPr>
            <w:tcW w:w="1890"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251 559 000</w:t>
            </w:r>
          </w:p>
        </w:tc>
        <w:tc>
          <w:tcPr>
            <w:tcW w:w="1890"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276 714 900</w:t>
            </w:r>
          </w:p>
        </w:tc>
      </w:tr>
      <w:tr w:rsidR="00641C33" w:rsidRPr="00641C33" w:rsidTr="00641C33">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5140" w:type="dxa"/>
            <w:hideMark/>
          </w:tcPr>
          <w:p w:rsidR="00D20310" w:rsidRPr="00641C33" w:rsidRDefault="00D20310" w:rsidP="00641C33">
            <w:pPr>
              <w:rPr>
                <w:b w:val="0"/>
              </w:rPr>
            </w:pPr>
            <w:r w:rsidRPr="00641C33">
              <w:rPr>
                <w:b w:val="0"/>
              </w:rPr>
              <w:t>Frais de coordination</w:t>
            </w:r>
          </w:p>
        </w:tc>
        <w:tc>
          <w:tcPr>
            <w:tcW w:w="1974"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20 000 000</w:t>
            </w:r>
          </w:p>
        </w:tc>
        <w:tc>
          <w:tcPr>
            <w:tcW w:w="1890"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20 000 000</w:t>
            </w:r>
          </w:p>
        </w:tc>
        <w:tc>
          <w:tcPr>
            <w:tcW w:w="1890"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20 000 000</w:t>
            </w:r>
          </w:p>
        </w:tc>
        <w:tc>
          <w:tcPr>
            <w:tcW w:w="1890"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20 000 000</w:t>
            </w:r>
          </w:p>
        </w:tc>
        <w:tc>
          <w:tcPr>
            <w:tcW w:w="1890"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20 000 000</w:t>
            </w:r>
          </w:p>
        </w:tc>
      </w:tr>
      <w:tr w:rsidR="00641C33" w:rsidRPr="00641C33" w:rsidTr="00641C33">
        <w:trPr>
          <w:trHeight w:val="499"/>
        </w:trPr>
        <w:tc>
          <w:tcPr>
            <w:cnfStyle w:val="001000000000" w:firstRow="0" w:lastRow="0" w:firstColumn="1" w:lastColumn="0" w:oddVBand="0" w:evenVBand="0" w:oddHBand="0" w:evenHBand="0" w:firstRowFirstColumn="0" w:firstRowLastColumn="0" w:lastRowFirstColumn="0" w:lastRowLastColumn="0"/>
            <w:tcW w:w="5140" w:type="dxa"/>
            <w:hideMark/>
          </w:tcPr>
          <w:p w:rsidR="00D20310" w:rsidRPr="00641C33" w:rsidRDefault="00D20310" w:rsidP="00641C33">
            <w:pPr>
              <w:rPr>
                <w:b w:val="0"/>
              </w:rPr>
            </w:pPr>
            <w:r w:rsidRPr="00641C33">
              <w:rPr>
                <w:b w:val="0"/>
              </w:rPr>
              <w:t>Etude d'inventaire des produits à échanger, région par région, et à importer  et d'identification des projets</w:t>
            </w:r>
          </w:p>
        </w:tc>
        <w:tc>
          <w:tcPr>
            <w:tcW w:w="1974"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0</w:t>
            </w:r>
          </w:p>
        </w:tc>
        <w:tc>
          <w:tcPr>
            <w:tcW w:w="1890"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10 000 000</w:t>
            </w:r>
          </w:p>
        </w:tc>
        <w:tc>
          <w:tcPr>
            <w:tcW w:w="1890"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0</w:t>
            </w:r>
          </w:p>
        </w:tc>
        <w:tc>
          <w:tcPr>
            <w:tcW w:w="1890"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0</w:t>
            </w:r>
          </w:p>
        </w:tc>
        <w:tc>
          <w:tcPr>
            <w:tcW w:w="1890"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0</w:t>
            </w:r>
          </w:p>
        </w:tc>
      </w:tr>
      <w:tr w:rsidR="00641C33" w:rsidRPr="00641C33" w:rsidTr="00641C33">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5140" w:type="dxa"/>
            <w:hideMark/>
          </w:tcPr>
          <w:p w:rsidR="00D20310" w:rsidRPr="00641C33" w:rsidRDefault="00D20310" w:rsidP="00641C33">
            <w:pPr>
              <w:rPr>
                <w:b w:val="0"/>
              </w:rPr>
            </w:pPr>
            <w:r w:rsidRPr="00641C33">
              <w:rPr>
                <w:b w:val="0"/>
              </w:rPr>
              <w:t>Frais liés aux échanges inter provinciales</w:t>
            </w:r>
          </w:p>
        </w:tc>
        <w:tc>
          <w:tcPr>
            <w:tcW w:w="1974"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20 000 000</w:t>
            </w:r>
          </w:p>
        </w:tc>
        <w:tc>
          <w:tcPr>
            <w:tcW w:w="1890"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20 000 000</w:t>
            </w:r>
          </w:p>
        </w:tc>
        <w:tc>
          <w:tcPr>
            <w:tcW w:w="1890"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20 000 000</w:t>
            </w:r>
          </w:p>
        </w:tc>
        <w:tc>
          <w:tcPr>
            <w:tcW w:w="1890"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20 000 000</w:t>
            </w:r>
          </w:p>
        </w:tc>
        <w:tc>
          <w:tcPr>
            <w:tcW w:w="1890"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20 000 000</w:t>
            </w:r>
          </w:p>
        </w:tc>
      </w:tr>
      <w:tr w:rsidR="00641C33" w:rsidRPr="00641C33" w:rsidTr="00641C33">
        <w:trPr>
          <w:trHeight w:val="42"/>
        </w:trPr>
        <w:tc>
          <w:tcPr>
            <w:cnfStyle w:val="001000000000" w:firstRow="0" w:lastRow="0" w:firstColumn="1" w:lastColumn="0" w:oddVBand="0" w:evenVBand="0" w:oddHBand="0" w:evenHBand="0" w:firstRowFirstColumn="0" w:firstRowLastColumn="0" w:lastRowFirstColumn="0" w:lastRowLastColumn="0"/>
            <w:tcW w:w="5140" w:type="dxa"/>
            <w:hideMark/>
          </w:tcPr>
          <w:p w:rsidR="00D20310" w:rsidRPr="00641C33" w:rsidRDefault="00D20310" w:rsidP="00641C33">
            <w:pPr>
              <w:rPr>
                <w:b w:val="0"/>
              </w:rPr>
            </w:pPr>
            <w:r w:rsidRPr="00641C33">
              <w:rPr>
                <w:b w:val="0"/>
              </w:rPr>
              <w:t>Amortissement</w:t>
            </w:r>
          </w:p>
        </w:tc>
        <w:tc>
          <w:tcPr>
            <w:tcW w:w="1974"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438 704 036</w:t>
            </w:r>
          </w:p>
        </w:tc>
        <w:tc>
          <w:tcPr>
            <w:tcW w:w="1890"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438 704 038</w:t>
            </w:r>
          </w:p>
        </w:tc>
        <w:tc>
          <w:tcPr>
            <w:tcW w:w="1890"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183 629 040</w:t>
            </w:r>
          </w:p>
        </w:tc>
        <w:tc>
          <w:tcPr>
            <w:tcW w:w="1890"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183 629 042</w:t>
            </w:r>
          </w:p>
        </w:tc>
        <w:tc>
          <w:tcPr>
            <w:tcW w:w="1890"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0</w:t>
            </w:r>
          </w:p>
        </w:tc>
      </w:tr>
      <w:tr w:rsidR="00641C33" w:rsidRPr="00641C33" w:rsidTr="00641C33">
        <w:trPr>
          <w:cnfStyle w:val="000000100000" w:firstRow="0" w:lastRow="0" w:firstColumn="0" w:lastColumn="0" w:oddVBand="0" w:evenVBand="0" w:oddHBand="1" w:evenHBand="0" w:firstRowFirstColumn="0" w:firstRowLastColumn="0" w:lastRowFirstColumn="0" w:lastRowLastColumn="0"/>
          <w:trHeight w:val="102"/>
        </w:trPr>
        <w:tc>
          <w:tcPr>
            <w:cnfStyle w:val="001000000000" w:firstRow="0" w:lastRow="0" w:firstColumn="1" w:lastColumn="0" w:oddVBand="0" w:evenVBand="0" w:oddHBand="0" w:evenHBand="0" w:firstRowFirstColumn="0" w:firstRowLastColumn="0" w:lastRowFirstColumn="0" w:lastRowLastColumn="0"/>
            <w:tcW w:w="5140" w:type="dxa"/>
            <w:hideMark/>
          </w:tcPr>
          <w:p w:rsidR="00D20310" w:rsidRPr="00641C33" w:rsidRDefault="00D20310" w:rsidP="00641C33">
            <w:pPr>
              <w:rPr>
                <w:b w:val="0"/>
              </w:rPr>
            </w:pPr>
            <w:r w:rsidRPr="00641C33">
              <w:rPr>
                <w:b w:val="0"/>
              </w:rPr>
              <w:t>Total charges de fonctionnement</w:t>
            </w:r>
          </w:p>
        </w:tc>
        <w:tc>
          <w:tcPr>
            <w:tcW w:w="1974"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987 056 036</w:t>
            </w:r>
          </w:p>
        </w:tc>
        <w:tc>
          <w:tcPr>
            <w:tcW w:w="1890"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994 972 038</w:t>
            </w:r>
          </w:p>
        </w:tc>
        <w:tc>
          <w:tcPr>
            <w:tcW w:w="1890"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753 403 040</w:t>
            </w:r>
          </w:p>
        </w:tc>
        <w:tc>
          <w:tcPr>
            <w:tcW w:w="1890"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786 558 042</w:t>
            </w:r>
          </w:p>
        </w:tc>
        <w:tc>
          <w:tcPr>
            <w:tcW w:w="1890" w:type="dxa"/>
            <w:noWrap/>
            <w:hideMark/>
          </w:tcPr>
          <w:p w:rsidR="00D20310" w:rsidRPr="00641C33" w:rsidRDefault="00D20310" w:rsidP="00641C33">
            <w:pPr>
              <w:cnfStyle w:val="000000100000" w:firstRow="0" w:lastRow="0" w:firstColumn="0" w:lastColumn="0" w:oddVBand="0" w:evenVBand="0" w:oddHBand="1" w:evenHBand="0" w:firstRowFirstColumn="0" w:firstRowLastColumn="0" w:lastRowFirstColumn="0" w:lastRowLastColumn="0"/>
            </w:pPr>
            <w:r w:rsidRPr="00641C33">
              <w:t>642 947 900</w:t>
            </w:r>
          </w:p>
        </w:tc>
      </w:tr>
      <w:tr w:rsidR="00641C33" w:rsidRPr="00641C33" w:rsidTr="00641C33">
        <w:trPr>
          <w:trHeight w:val="78"/>
        </w:trPr>
        <w:tc>
          <w:tcPr>
            <w:cnfStyle w:val="001000000000" w:firstRow="0" w:lastRow="0" w:firstColumn="1" w:lastColumn="0" w:oddVBand="0" w:evenVBand="0" w:oddHBand="0" w:evenHBand="0" w:firstRowFirstColumn="0" w:firstRowLastColumn="0" w:lastRowFirstColumn="0" w:lastRowLastColumn="0"/>
            <w:tcW w:w="5140" w:type="dxa"/>
            <w:hideMark/>
          </w:tcPr>
          <w:p w:rsidR="00D20310" w:rsidRPr="00641C33" w:rsidRDefault="00D20310" w:rsidP="00641C33">
            <w:pPr>
              <w:rPr>
                <w:b w:val="0"/>
              </w:rPr>
            </w:pPr>
            <w:r w:rsidRPr="00641C33">
              <w:rPr>
                <w:b w:val="0"/>
              </w:rPr>
              <w:t>Total autres charges</w:t>
            </w:r>
          </w:p>
        </w:tc>
        <w:tc>
          <w:tcPr>
            <w:tcW w:w="1974"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2 568 656 036</w:t>
            </w:r>
          </w:p>
        </w:tc>
        <w:tc>
          <w:tcPr>
            <w:tcW w:w="1890"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2 687 284 038</w:t>
            </w:r>
          </w:p>
        </w:tc>
        <w:tc>
          <w:tcPr>
            <w:tcW w:w="1890"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2 564 176 880</w:t>
            </w:r>
          </w:p>
        </w:tc>
        <w:tc>
          <w:tcPr>
            <w:tcW w:w="1890"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2 724 086 051</w:t>
            </w:r>
          </w:p>
        </w:tc>
        <w:tc>
          <w:tcPr>
            <w:tcW w:w="1890" w:type="dxa"/>
            <w:noWrap/>
            <w:hideMark/>
          </w:tcPr>
          <w:p w:rsidR="00D20310" w:rsidRPr="00641C33" w:rsidRDefault="00D20310" w:rsidP="00641C33">
            <w:pPr>
              <w:cnfStyle w:val="000000000000" w:firstRow="0" w:lastRow="0" w:firstColumn="0" w:lastColumn="0" w:oddVBand="0" w:evenVBand="0" w:oddHBand="0" w:evenHBand="0" w:firstRowFirstColumn="0" w:firstRowLastColumn="0" w:lastRowFirstColumn="0" w:lastRowLastColumn="0"/>
            </w:pPr>
            <w:r w:rsidRPr="00641C33">
              <w:t>2 716 102 869</w:t>
            </w:r>
          </w:p>
        </w:tc>
      </w:tr>
    </w:tbl>
    <w:p w:rsidR="00D20310" w:rsidRDefault="00D20310" w:rsidP="000A1725">
      <w:pPr>
        <w:pStyle w:val="Paragraphedeliste"/>
        <w:ind w:left="450"/>
        <w:outlineLvl w:val="2"/>
        <w:rPr>
          <w:rFonts w:ascii="Book Antiqua" w:hAnsi="Book Antiqua" w:cs="Tahoma"/>
          <w:b/>
          <w:sz w:val="24"/>
          <w:szCs w:val="24"/>
        </w:rPr>
      </w:pPr>
    </w:p>
    <w:p w:rsidR="0072579F" w:rsidRDefault="0072579F" w:rsidP="0072579F">
      <w:pPr>
        <w:pStyle w:val="Paragraphedeliste"/>
        <w:ind w:left="450"/>
        <w:outlineLvl w:val="2"/>
        <w:rPr>
          <w:rFonts w:ascii="Book Antiqua" w:hAnsi="Book Antiqua" w:cs="Tahoma"/>
          <w:b/>
          <w:sz w:val="24"/>
          <w:szCs w:val="24"/>
        </w:rPr>
      </w:pPr>
      <w:bookmarkStart w:id="56" w:name="_Toc493001543"/>
      <w:r w:rsidRPr="007B5B40">
        <w:rPr>
          <w:rFonts w:ascii="Book Antiqua" w:hAnsi="Book Antiqua" w:cs="Tahoma"/>
          <w:b/>
          <w:sz w:val="24"/>
          <w:szCs w:val="24"/>
        </w:rPr>
        <w:t>VIII.</w:t>
      </w:r>
      <w:r>
        <w:rPr>
          <w:rFonts w:ascii="Book Antiqua" w:hAnsi="Book Antiqua" w:cs="Tahoma"/>
          <w:b/>
          <w:sz w:val="24"/>
          <w:szCs w:val="24"/>
        </w:rPr>
        <w:t>3.3</w:t>
      </w:r>
      <w:r w:rsidRPr="007B5B40">
        <w:rPr>
          <w:rFonts w:ascii="Book Antiqua" w:hAnsi="Book Antiqua" w:cs="Tahoma"/>
          <w:b/>
          <w:sz w:val="24"/>
          <w:szCs w:val="24"/>
        </w:rPr>
        <w:t xml:space="preserve">. </w:t>
      </w:r>
      <w:r>
        <w:rPr>
          <w:rFonts w:ascii="Book Antiqua" w:hAnsi="Book Antiqua" w:cs="Tahoma"/>
          <w:b/>
          <w:sz w:val="24"/>
          <w:szCs w:val="24"/>
        </w:rPr>
        <w:t>Indicateurs de rentabilité consolidées</w:t>
      </w:r>
      <w:bookmarkEnd w:id="56"/>
    </w:p>
    <w:p w:rsidR="00D20310" w:rsidRDefault="00D20310" w:rsidP="000A1725">
      <w:pPr>
        <w:pStyle w:val="Paragraphedeliste"/>
        <w:ind w:left="450"/>
        <w:outlineLvl w:val="2"/>
        <w:rPr>
          <w:rFonts w:ascii="Book Antiqua" w:hAnsi="Book Antiqua" w:cs="Tahoma"/>
          <w:b/>
          <w:sz w:val="24"/>
          <w:szCs w:val="24"/>
        </w:rPr>
      </w:pPr>
    </w:p>
    <w:tbl>
      <w:tblPr>
        <w:tblStyle w:val="TableauGrille4-Accentuation3"/>
        <w:tblW w:w="8048" w:type="dxa"/>
        <w:shd w:val="clear" w:color="auto" w:fill="D6E3BC" w:themeFill="accent3" w:themeFillTint="66"/>
        <w:tblLook w:val="04A0" w:firstRow="1" w:lastRow="0" w:firstColumn="1" w:lastColumn="0" w:noHBand="0" w:noVBand="1"/>
      </w:tblPr>
      <w:tblGrid>
        <w:gridCol w:w="6401"/>
        <w:gridCol w:w="1647"/>
      </w:tblGrid>
      <w:tr w:rsidR="0072579F" w:rsidRPr="0072579F" w:rsidTr="00856DB4">
        <w:trPr>
          <w:cnfStyle w:val="100000000000" w:firstRow="1" w:lastRow="0" w:firstColumn="0" w:lastColumn="0" w:oddVBand="0" w:evenVBand="0" w:oddHBand="0"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6401" w:type="dxa"/>
            <w:shd w:val="clear" w:color="auto" w:fill="D6E3BC" w:themeFill="accent3" w:themeFillTint="66"/>
            <w:noWrap/>
          </w:tcPr>
          <w:p w:rsidR="0072579F" w:rsidRPr="0072579F" w:rsidRDefault="0072579F" w:rsidP="0072579F">
            <w:pPr>
              <w:rPr>
                <w:rFonts w:ascii="Book Antiqua" w:hAnsi="Book Antiqua"/>
                <w:color w:val="000000"/>
                <w:lang w:eastAsia="fr-FR"/>
              </w:rPr>
            </w:pPr>
            <w:r>
              <w:rPr>
                <w:rFonts w:ascii="Book Antiqua" w:hAnsi="Book Antiqua"/>
                <w:color w:val="000000"/>
                <w:lang w:eastAsia="fr-FR"/>
              </w:rPr>
              <w:t>Libellé</w:t>
            </w:r>
          </w:p>
        </w:tc>
        <w:tc>
          <w:tcPr>
            <w:tcW w:w="1647" w:type="dxa"/>
            <w:shd w:val="clear" w:color="auto" w:fill="D6E3BC" w:themeFill="accent3" w:themeFillTint="66"/>
            <w:noWrap/>
          </w:tcPr>
          <w:p w:rsidR="0072579F" w:rsidRPr="0072579F" w:rsidRDefault="0072579F" w:rsidP="0072579F">
            <w:pPr>
              <w:jc w:val="right"/>
              <w:cnfStyle w:val="100000000000" w:firstRow="1" w:lastRow="0" w:firstColumn="0" w:lastColumn="0" w:oddVBand="0" w:evenVBand="0" w:oddHBand="0" w:evenHBand="0" w:firstRowFirstColumn="0" w:firstRowLastColumn="0" w:lastRowFirstColumn="0" w:lastRowLastColumn="0"/>
              <w:rPr>
                <w:rFonts w:ascii="Book Antiqua" w:hAnsi="Book Antiqua"/>
                <w:color w:val="000000"/>
                <w:lang w:eastAsia="fr-FR"/>
              </w:rPr>
            </w:pPr>
            <w:r>
              <w:rPr>
                <w:rFonts w:ascii="Book Antiqua" w:hAnsi="Book Antiqua"/>
                <w:color w:val="000000"/>
                <w:lang w:eastAsia="fr-FR"/>
              </w:rPr>
              <w:t>Valeur</w:t>
            </w:r>
          </w:p>
        </w:tc>
      </w:tr>
      <w:tr w:rsidR="0072579F" w:rsidRPr="0072579F" w:rsidTr="00856DB4">
        <w:trPr>
          <w:cnfStyle w:val="000000100000" w:firstRow="0" w:lastRow="0" w:firstColumn="0" w:lastColumn="0" w:oddVBand="0" w:evenVBand="0" w:oddHBand="1" w:evenHBand="0" w:firstRowFirstColumn="0" w:firstRowLastColumn="0" w:lastRowFirstColumn="0" w:lastRowLastColumn="0"/>
          <w:trHeight w:val="143"/>
        </w:trPr>
        <w:tc>
          <w:tcPr>
            <w:cnfStyle w:val="001000000000" w:firstRow="0" w:lastRow="0" w:firstColumn="1" w:lastColumn="0" w:oddVBand="0" w:evenVBand="0" w:oddHBand="0" w:evenHBand="0" w:firstRowFirstColumn="0" w:firstRowLastColumn="0" w:lastRowFirstColumn="0" w:lastRowLastColumn="0"/>
            <w:tcW w:w="6401" w:type="dxa"/>
            <w:shd w:val="clear" w:color="auto" w:fill="D6E3BC" w:themeFill="accent3" w:themeFillTint="66"/>
            <w:noWrap/>
            <w:hideMark/>
          </w:tcPr>
          <w:p w:rsidR="0072579F" w:rsidRPr="0072579F" w:rsidRDefault="0072579F" w:rsidP="0072579F">
            <w:pPr>
              <w:rPr>
                <w:rFonts w:ascii="Book Antiqua" w:hAnsi="Book Antiqua"/>
                <w:color w:val="000000"/>
                <w:lang w:eastAsia="fr-FR"/>
              </w:rPr>
            </w:pPr>
            <w:r w:rsidRPr="0072579F">
              <w:rPr>
                <w:rFonts w:ascii="Book Antiqua" w:hAnsi="Book Antiqua"/>
                <w:color w:val="000000"/>
                <w:lang w:eastAsia="fr-FR"/>
              </w:rPr>
              <w:t>Capitaux investis</w:t>
            </w:r>
          </w:p>
        </w:tc>
        <w:tc>
          <w:tcPr>
            <w:tcW w:w="1647" w:type="dxa"/>
            <w:shd w:val="clear" w:color="auto" w:fill="D6E3BC" w:themeFill="accent3" w:themeFillTint="66"/>
            <w:noWrap/>
            <w:hideMark/>
          </w:tcPr>
          <w:p w:rsidR="0072579F" w:rsidRPr="0072579F" w:rsidRDefault="0072579F" w:rsidP="0072579F">
            <w:pPr>
              <w:jc w:val="right"/>
              <w:cnfStyle w:val="000000100000" w:firstRow="0" w:lastRow="0" w:firstColumn="0" w:lastColumn="0" w:oddVBand="0" w:evenVBand="0" w:oddHBand="1" w:evenHBand="0" w:firstRowFirstColumn="0" w:firstRowLastColumn="0" w:lastRowFirstColumn="0" w:lastRowLastColumn="0"/>
              <w:rPr>
                <w:rFonts w:ascii="Book Antiqua" w:hAnsi="Book Antiqua"/>
                <w:color w:val="000000"/>
                <w:lang w:eastAsia="fr-FR"/>
              </w:rPr>
            </w:pPr>
            <w:r w:rsidRPr="0072579F">
              <w:rPr>
                <w:rFonts w:ascii="Book Antiqua" w:hAnsi="Book Antiqua"/>
                <w:color w:val="000000"/>
                <w:lang w:eastAsia="fr-FR"/>
              </w:rPr>
              <w:t>3 740 110 000</w:t>
            </w:r>
          </w:p>
        </w:tc>
      </w:tr>
      <w:tr w:rsidR="0072579F" w:rsidRPr="0072579F" w:rsidTr="00856DB4">
        <w:trPr>
          <w:trHeight w:val="143"/>
        </w:trPr>
        <w:tc>
          <w:tcPr>
            <w:cnfStyle w:val="001000000000" w:firstRow="0" w:lastRow="0" w:firstColumn="1" w:lastColumn="0" w:oddVBand="0" w:evenVBand="0" w:oddHBand="0" w:evenHBand="0" w:firstRowFirstColumn="0" w:firstRowLastColumn="0" w:lastRowFirstColumn="0" w:lastRowLastColumn="0"/>
            <w:tcW w:w="6401" w:type="dxa"/>
            <w:shd w:val="clear" w:color="auto" w:fill="D6E3BC" w:themeFill="accent3" w:themeFillTint="66"/>
            <w:noWrap/>
            <w:hideMark/>
          </w:tcPr>
          <w:p w:rsidR="0072579F" w:rsidRPr="0072579F" w:rsidRDefault="00641C33" w:rsidP="0072579F">
            <w:pPr>
              <w:rPr>
                <w:rFonts w:ascii="Book Antiqua" w:hAnsi="Book Antiqua"/>
                <w:color w:val="000000"/>
                <w:lang w:eastAsia="fr-FR"/>
              </w:rPr>
            </w:pPr>
            <w:r w:rsidRPr="0072579F">
              <w:rPr>
                <w:rFonts w:ascii="Book Antiqua" w:hAnsi="Book Antiqua"/>
                <w:color w:val="000000"/>
                <w:lang w:eastAsia="fr-FR"/>
              </w:rPr>
              <w:t>Cash-flow</w:t>
            </w:r>
            <w:r w:rsidR="0072579F" w:rsidRPr="0072579F">
              <w:rPr>
                <w:rFonts w:ascii="Book Antiqua" w:hAnsi="Book Antiqua"/>
                <w:color w:val="000000"/>
                <w:lang w:eastAsia="fr-FR"/>
              </w:rPr>
              <w:t xml:space="preserve"> moyen</w:t>
            </w:r>
          </w:p>
        </w:tc>
        <w:tc>
          <w:tcPr>
            <w:tcW w:w="1647" w:type="dxa"/>
            <w:shd w:val="clear" w:color="auto" w:fill="D6E3BC" w:themeFill="accent3" w:themeFillTint="66"/>
            <w:noWrap/>
            <w:hideMark/>
          </w:tcPr>
          <w:p w:rsidR="0072579F" w:rsidRPr="0072579F" w:rsidRDefault="0072579F" w:rsidP="0072579F">
            <w:pPr>
              <w:jc w:val="right"/>
              <w:cnfStyle w:val="000000000000" w:firstRow="0" w:lastRow="0" w:firstColumn="0" w:lastColumn="0" w:oddVBand="0" w:evenVBand="0" w:oddHBand="0" w:evenHBand="0" w:firstRowFirstColumn="0" w:firstRowLastColumn="0" w:lastRowFirstColumn="0" w:lastRowLastColumn="0"/>
              <w:rPr>
                <w:rFonts w:ascii="Book Antiqua" w:hAnsi="Book Antiqua" w:cs="Tahoma"/>
                <w:color w:val="000000"/>
                <w:lang w:eastAsia="fr-FR"/>
              </w:rPr>
            </w:pPr>
            <w:r w:rsidRPr="0072579F">
              <w:rPr>
                <w:rFonts w:ascii="Book Antiqua" w:hAnsi="Book Antiqua" w:cs="Tahoma"/>
                <w:color w:val="000000"/>
                <w:lang w:eastAsia="fr-FR"/>
              </w:rPr>
              <w:t>885 891 616</w:t>
            </w:r>
          </w:p>
        </w:tc>
      </w:tr>
      <w:tr w:rsidR="0072579F" w:rsidRPr="0072579F" w:rsidTr="00856DB4">
        <w:trPr>
          <w:cnfStyle w:val="000000100000" w:firstRow="0" w:lastRow="0" w:firstColumn="0" w:lastColumn="0" w:oddVBand="0" w:evenVBand="0" w:oddHBand="1" w:evenHBand="0" w:firstRowFirstColumn="0" w:firstRowLastColumn="0" w:lastRowFirstColumn="0" w:lastRowLastColumn="0"/>
          <w:trHeight w:val="143"/>
        </w:trPr>
        <w:tc>
          <w:tcPr>
            <w:cnfStyle w:val="001000000000" w:firstRow="0" w:lastRow="0" w:firstColumn="1" w:lastColumn="0" w:oddVBand="0" w:evenVBand="0" w:oddHBand="0" w:evenHBand="0" w:firstRowFirstColumn="0" w:firstRowLastColumn="0" w:lastRowFirstColumn="0" w:lastRowLastColumn="0"/>
            <w:tcW w:w="6401" w:type="dxa"/>
            <w:shd w:val="clear" w:color="auto" w:fill="D6E3BC" w:themeFill="accent3" w:themeFillTint="66"/>
            <w:noWrap/>
            <w:hideMark/>
          </w:tcPr>
          <w:p w:rsidR="0072579F" w:rsidRPr="0072579F" w:rsidRDefault="0072579F" w:rsidP="0072579F">
            <w:pPr>
              <w:rPr>
                <w:rFonts w:ascii="Book Antiqua" w:hAnsi="Book Antiqua"/>
                <w:color w:val="000000"/>
                <w:lang w:eastAsia="fr-FR"/>
              </w:rPr>
            </w:pPr>
            <w:r w:rsidRPr="0072579F">
              <w:rPr>
                <w:rFonts w:ascii="Book Antiqua" w:hAnsi="Book Antiqua"/>
                <w:color w:val="000000"/>
                <w:lang w:eastAsia="fr-FR"/>
              </w:rPr>
              <w:t>Temps de récupération des capitaux investis</w:t>
            </w:r>
          </w:p>
        </w:tc>
        <w:tc>
          <w:tcPr>
            <w:tcW w:w="1647" w:type="dxa"/>
            <w:shd w:val="clear" w:color="auto" w:fill="D6E3BC" w:themeFill="accent3" w:themeFillTint="66"/>
            <w:noWrap/>
            <w:hideMark/>
          </w:tcPr>
          <w:p w:rsidR="0072579F" w:rsidRPr="0072579F" w:rsidRDefault="0072579F" w:rsidP="0072579F">
            <w:pPr>
              <w:jc w:val="right"/>
              <w:cnfStyle w:val="000000100000" w:firstRow="0" w:lastRow="0" w:firstColumn="0" w:lastColumn="0" w:oddVBand="0" w:evenVBand="0" w:oddHBand="1" w:evenHBand="0" w:firstRowFirstColumn="0" w:firstRowLastColumn="0" w:lastRowFirstColumn="0" w:lastRowLastColumn="0"/>
              <w:rPr>
                <w:rFonts w:ascii="Book Antiqua" w:hAnsi="Book Antiqua" w:cs="Tahoma"/>
                <w:color w:val="000000"/>
                <w:lang w:eastAsia="fr-FR"/>
              </w:rPr>
            </w:pPr>
            <w:r w:rsidRPr="0072579F">
              <w:rPr>
                <w:rFonts w:ascii="Book Antiqua" w:hAnsi="Book Antiqua" w:cs="Tahoma"/>
                <w:color w:val="000000"/>
                <w:lang w:eastAsia="fr-FR"/>
              </w:rPr>
              <w:t>4</w:t>
            </w:r>
          </w:p>
        </w:tc>
      </w:tr>
    </w:tbl>
    <w:p w:rsidR="00D20310" w:rsidRPr="00641C33" w:rsidRDefault="00D20310" w:rsidP="00641C33">
      <w:pPr>
        <w:outlineLvl w:val="2"/>
        <w:rPr>
          <w:rFonts w:ascii="Book Antiqua" w:hAnsi="Book Antiqua" w:cs="Tahoma"/>
          <w:b/>
        </w:rPr>
      </w:pPr>
    </w:p>
    <w:p w:rsidR="0072579F" w:rsidRPr="007B5B40" w:rsidRDefault="0072579F" w:rsidP="0072579F">
      <w:pPr>
        <w:spacing w:before="120"/>
        <w:jc w:val="both"/>
        <w:rPr>
          <w:rFonts w:ascii="Book Antiqua" w:hAnsi="Book Antiqua" w:cs="Calibri"/>
          <w:color w:val="000000"/>
        </w:rPr>
      </w:pPr>
      <w:r w:rsidRPr="007B5B40">
        <w:rPr>
          <w:rFonts w:ascii="Book Antiqua" w:hAnsi="Book Antiqua" w:cs="Calibri"/>
          <w:b/>
          <w:color w:val="000000"/>
        </w:rPr>
        <w:t>Commentaire</w:t>
      </w:r>
      <w:r w:rsidR="00641C33" w:rsidRPr="007B5B40">
        <w:rPr>
          <w:rFonts w:ascii="Book Antiqua" w:hAnsi="Book Antiqua" w:cs="Calibri"/>
          <w:b/>
          <w:color w:val="000000"/>
        </w:rPr>
        <w:t> :</w:t>
      </w:r>
      <w:r w:rsidR="00641C33">
        <w:rPr>
          <w:rFonts w:ascii="Book Antiqua" w:hAnsi="Book Antiqua" w:cs="Calibri"/>
          <w:color w:val="000000"/>
        </w:rPr>
        <w:t xml:space="preserve"> Globalement</w:t>
      </w:r>
      <w:r>
        <w:rPr>
          <w:rFonts w:ascii="Book Antiqua" w:hAnsi="Book Antiqua" w:cs="Calibri"/>
          <w:color w:val="000000"/>
        </w:rPr>
        <w:t>, les</w:t>
      </w:r>
      <w:r w:rsidRPr="007B5B40">
        <w:rPr>
          <w:rFonts w:ascii="Book Antiqua" w:hAnsi="Book Antiqua" w:cs="Calibri"/>
          <w:color w:val="000000"/>
        </w:rPr>
        <w:t xml:space="preserve"> capitaux investis seront récupérés dans un délais de 4 ans, ce qui prouve que le projet est suffisamment rentable.</w:t>
      </w:r>
    </w:p>
    <w:p w:rsidR="00D20310" w:rsidRDefault="00D20310" w:rsidP="0072579F">
      <w:pPr>
        <w:pStyle w:val="Paragraphedeliste"/>
        <w:ind w:left="450"/>
        <w:outlineLvl w:val="2"/>
        <w:rPr>
          <w:rFonts w:ascii="Book Antiqua" w:hAnsi="Book Antiqua" w:cs="Tahoma"/>
          <w:b/>
          <w:sz w:val="24"/>
          <w:szCs w:val="24"/>
        </w:rPr>
      </w:pPr>
    </w:p>
    <w:p w:rsidR="00D20310" w:rsidRDefault="00D20310" w:rsidP="000A1725">
      <w:pPr>
        <w:pStyle w:val="Paragraphedeliste"/>
        <w:ind w:left="450"/>
        <w:outlineLvl w:val="2"/>
        <w:rPr>
          <w:rFonts w:ascii="Book Antiqua" w:hAnsi="Book Antiqua" w:cs="Tahoma"/>
          <w:b/>
          <w:sz w:val="24"/>
          <w:szCs w:val="24"/>
        </w:rPr>
      </w:pPr>
    </w:p>
    <w:p w:rsidR="00D20310" w:rsidRPr="007B5B40" w:rsidRDefault="00D20310" w:rsidP="000A1725">
      <w:pPr>
        <w:jc w:val="both"/>
        <w:outlineLvl w:val="2"/>
        <w:rPr>
          <w:rFonts w:ascii="Book Antiqua" w:hAnsi="Book Antiqua" w:cs="Tahoma"/>
        </w:rPr>
        <w:sectPr w:rsidR="00D20310" w:rsidRPr="007B5B40" w:rsidSect="00DC3FA6">
          <w:headerReference w:type="first" r:id="rId16"/>
          <w:pgSz w:w="16838" w:h="11906" w:orient="landscape"/>
          <w:pgMar w:top="1008" w:right="1152" w:bottom="1008" w:left="1152" w:header="706" w:footer="706" w:gutter="0"/>
          <w:cols w:space="708"/>
          <w:titlePg/>
          <w:docGrid w:linePitch="360"/>
        </w:sectPr>
      </w:pPr>
    </w:p>
    <w:p w:rsidR="00F65D9B" w:rsidRPr="007B5B40" w:rsidRDefault="00F65D9B" w:rsidP="008158D2">
      <w:pPr>
        <w:jc w:val="both"/>
        <w:rPr>
          <w:rFonts w:ascii="Book Antiqua" w:hAnsi="Book Antiqua" w:cs="Tahoma"/>
        </w:rPr>
      </w:pPr>
    </w:p>
    <w:p w:rsidR="00EC1785" w:rsidRPr="00641C33" w:rsidRDefault="00E05266" w:rsidP="00E82283">
      <w:pPr>
        <w:pStyle w:val="Paragraphedeliste"/>
        <w:numPr>
          <w:ilvl w:val="0"/>
          <w:numId w:val="36"/>
        </w:numPr>
        <w:autoSpaceDE w:val="0"/>
        <w:autoSpaceDN w:val="0"/>
        <w:adjustRightInd w:val="0"/>
        <w:ind w:left="810" w:hanging="450"/>
        <w:jc w:val="both"/>
        <w:outlineLvl w:val="0"/>
        <w:rPr>
          <w:rFonts w:ascii="Book Antiqua" w:hAnsi="Book Antiqua" w:cs="Tahoma"/>
          <w:b/>
        </w:rPr>
      </w:pPr>
      <w:bookmarkStart w:id="57" w:name="_Toc493001544"/>
      <w:r w:rsidRPr="00641C33">
        <w:rPr>
          <w:rFonts w:ascii="Book Antiqua" w:hAnsi="Book Antiqua" w:cs="Tahoma"/>
          <w:b/>
        </w:rPr>
        <w:t>Types de crédits et leur répartition la première année d’exploitation</w:t>
      </w:r>
      <w:bookmarkEnd w:id="57"/>
    </w:p>
    <w:p w:rsidR="00E05266" w:rsidRPr="007B5B40" w:rsidRDefault="00E05266" w:rsidP="008158D2">
      <w:pPr>
        <w:autoSpaceDE w:val="0"/>
        <w:autoSpaceDN w:val="0"/>
        <w:adjustRightInd w:val="0"/>
        <w:jc w:val="both"/>
        <w:rPr>
          <w:rFonts w:ascii="Book Antiqua" w:hAnsi="Book Antiqua" w:cs="Tahoma"/>
        </w:rPr>
      </w:pPr>
    </w:p>
    <w:tbl>
      <w:tblPr>
        <w:tblStyle w:val="TableauListe3-Accentuation3"/>
        <w:tblW w:w="10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2244"/>
        <w:gridCol w:w="3786"/>
        <w:gridCol w:w="2156"/>
      </w:tblGrid>
      <w:tr w:rsidR="00E05266" w:rsidRPr="00BD2296" w:rsidTr="00873A3F">
        <w:trPr>
          <w:cnfStyle w:val="100000000000" w:firstRow="1" w:lastRow="0" w:firstColumn="0" w:lastColumn="0" w:oddVBand="0" w:evenVBand="0" w:oddHBand="0" w:evenHBand="0" w:firstRowFirstColumn="0" w:firstRowLastColumn="0" w:lastRowFirstColumn="0" w:lastRowLastColumn="0"/>
          <w:trHeight w:val="20"/>
        </w:trPr>
        <w:tc>
          <w:tcPr>
            <w:cnfStyle w:val="001000000100" w:firstRow="0" w:lastRow="0" w:firstColumn="1" w:lastColumn="0" w:oddVBand="0" w:evenVBand="0" w:oddHBand="0" w:evenHBand="0" w:firstRowFirstColumn="1" w:firstRowLastColumn="0" w:lastRowFirstColumn="0" w:lastRowLastColumn="0"/>
            <w:tcW w:w="2268" w:type="dxa"/>
            <w:tcBorders>
              <w:bottom w:val="none" w:sz="0" w:space="0" w:color="auto"/>
              <w:right w:val="none" w:sz="0" w:space="0" w:color="auto"/>
            </w:tcBorders>
          </w:tcPr>
          <w:p w:rsidR="00E05266" w:rsidRPr="00BD2296" w:rsidRDefault="00E05266" w:rsidP="008158D2">
            <w:pPr>
              <w:tabs>
                <w:tab w:val="right" w:pos="1735"/>
              </w:tabs>
              <w:jc w:val="both"/>
              <w:rPr>
                <w:rStyle w:val="Accentuation"/>
              </w:rPr>
            </w:pPr>
            <w:r w:rsidRPr="00BD2296">
              <w:rPr>
                <w:rStyle w:val="Accentuation"/>
              </w:rPr>
              <w:t>Produits</w:t>
            </w:r>
            <w:r w:rsidRPr="00BD2296">
              <w:rPr>
                <w:rStyle w:val="Accentuation"/>
              </w:rPr>
              <w:tab/>
            </w:r>
          </w:p>
        </w:tc>
        <w:tc>
          <w:tcPr>
            <w:cnfStyle w:val="000010000000" w:firstRow="0" w:lastRow="0" w:firstColumn="0" w:lastColumn="0" w:oddVBand="1" w:evenVBand="0" w:oddHBand="0" w:evenHBand="0" w:firstRowFirstColumn="0" w:firstRowLastColumn="0" w:lastRowFirstColumn="0" w:lastRowLastColumn="0"/>
            <w:tcW w:w="2244" w:type="dxa"/>
            <w:tcBorders>
              <w:left w:val="none" w:sz="0" w:space="0" w:color="auto"/>
              <w:right w:val="none" w:sz="0" w:space="0" w:color="auto"/>
            </w:tcBorders>
          </w:tcPr>
          <w:p w:rsidR="00E05266" w:rsidRPr="00BD2296" w:rsidRDefault="00E05266" w:rsidP="00641C33">
            <w:pPr>
              <w:rPr>
                <w:rStyle w:val="Accentuation"/>
              </w:rPr>
            </w:pPr>
            <w:r w:rsidRPr="00BD2296">
              <w:rPr>
                <w:rStyle w:val="Accentuation"/>
              </w:rPr>
              <w:t>Clientèle cible</w:t>
            </w:r>
          </w:p>
        </w:tc>
        <w:tc>
          <w:tcPr>
            <w:tcW w:w="3786" w:type="dxa"/>
          </w:tcPr>
          <w:p w:rsidR="00E05266" w:rsidRPr="00BD2296" w:rsidRDefault="00E05266" w:rsidP="008158D2">
            <w:pPr>
              <w:jc w:val="both"/>
              <w:cnfStyle w:val="100000000000" w:firstRow="1" w:lastRow="0" w:firstColumn="0" w:lastColumn="0" w:oddVBand="0" w:evenVBand="0" w:oddHBand="0" w:evenHBand="0" w:firstRowFirstColumn="0" w:firstRowLastColumn="0" w:lastRowFirstColumn="0" w:lastRowLastColumn="0"/>
              <w:rPr>
                <w:rStyle w:val="Accentuation"/>
              </w:rPr>
            </w:pPr>
            <w:r w:rsidRPr="00BD2296">
              <w:rPr>
                <w:rStyle w:val="Accentuation"/>
              </w:rPr>
              <w:t>Caractéristiques</w:t>
            </w:r>
          </w:p>
        </w:tc>
        <w:tc>
          <w:tcPr>
            <w:cnfStyle w:val="000100001000" w:firstRow="0" w:lastRow="0" w:firstColumn="0" w:lastColumn="1" w:oddVBand="0" w:evenVBand="0" w:oddHBand="0" w:evenHBand="0" w:firstRowFirstColumn="0" w:firstRowLastColumn="1" w:lastRowFirstColumn="0" w:lastRowLastColumn="0"/>
            <w:tcW w:w="2156" w:type="dxa"/>
            <w:tcBorders>
              <w:left w:val="none" w:sz="0" w:space="0" w:color="auto"/>
              <w:bottom w:val="none" w:sz="0" w:space="0" w:color="auto"/>
            </w:tcBorders>
          </w:tcPr>
          <w:p w:rsidR="00E05266" w:rsidRPr="00BD2296" w:rsidRDefault="00E05266" w:rsidP="008158D2">
            <w:pPr>
              <w:jc w:val="both"/>
              <w:rPr>
                <w:rStyle w:val="Accentuation"/>
              </w:rPr>
            </w:pPr>
            <w:r w:rsidRPr="00BD2296">
              <w:rPr>
                <w:rStyle w:val="Accentuation"/>
              </w:rPr>
              <w:t>Montant la première année</w:t>
            </w:r>
          </w:p>
        </w:tc>
      </w:tr>
      <w:tr w:rsidR="00E05266" w:rsidRPr="00BD2296" w:rsidTr="00873A3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268" w:type="dxa"/>
            <w:tcBorders>
              <w:top w:val="none" w:sz="0" w:space="0" w:color="auto"/>
              <w:bottom w:val="none" w:sz="0" w:space="0" w:color="auto"/>
              <w:right w:val="none" w:sz="0" w:space="0" w:color="auto"/>
            </w:tcBorders>
          </w:tcPr>
          <w:p w:rsidR="00E05266" w:rsidRPr="00BD2296" w:rsidRDefault="00E05266" w:rsidP="008158D2">
            <w:pPr>
              <w:pStyle w:val="Paragraphedeliste"/>
              <w:numPr>
                <w:ilvl w:val="0"/>
                <w:numId w:val="24"/>
              </w:numPr>
              <w:jc w:val="both"/>
              <w:rPr>
                <w:rStyle w:val="Accentuation"/>
              </w:rPr>
            </w:pPr>
            <w:r w:rsidRPr="00BD2296">
              <w:rPr>
                <w:rStyle w:val="Accentuation"/>
              </w:rPr>
              <w:t>Crédit commercial solidaire</w:t>
            </w:r>
          </w:p>
        </w:tc>
        <w:tc>
          <w:tcPr>
            <w:cnfStyle w:val="000010000000" w:firstRow="0" w:lastRow="0" w:firstColumn="0" w:lastColumn="0" w:oddVBand="1" w:evenVBand="0" w:oddHBand="0" w:evenHBand="0" w:firstRowFirstColumn="0" w:firstRowLastColumn="0" w:lastRowFirstColumn="0" w:lastRowLastColumn="0"/>
            <w:tcW w:w="2244" w:type="dxa"/>
            <w:tcBorders>
              <w:top w:val="none" w:sz="0" w:space="0" w:color="auto"/>
              <w:left w:val="none" w:sz="0" w:space="0" w:color="auto"/>
              <w:bottom w:val="none" w:sz="0" w:space="0" w:color="auto"/>
              <w:right w:val="none" w:sz="0" w:space="0" w:color="auto"/>
            </w:tcBorders>
          </w:tcPr>
          <w:p w:rsidR="00E05266" w:rsidRPr="00BD2296" w:rsidRDefault="00641C33" w:rsidP="00641C33">
            <w:pPr>
              <w:rPr>
                <w:rStyle w:val="Accentuation"/>
              </w:rPr>
            </w:pPr>
            <w:r w:rsidRPr="00BD2296">
              <w:rPr>
                <w:rStyle w:val="Accentuation"/>
              </w:rPr>
              <w:t xml:space="preserve">Membres </w:t>
            </w:r>
            <w:r w:rsidR="00E05266" w:rsidRPr="00BD2296">
              <w:rPr>
                <w:rStyle w:val="Accentuation"/>
              </w:rPr>
              <w:t>des coopératives exerçant le commerce de produits agricoles ou artisanaux</w:t>
            </w:r>
          </w:p>
        </w:tc>
        <w:tc>
          <w:tcPr>
            <w:tcW w:w="3786" w:type="dxa"/>
            <w:tcBorders>
              <w:top w:val="none" w:sz="0" w:space="0" w:color="auto"/>
              <w:bottom w:val="none" w:sz="0" w:space="0" w:color="auto"/>
            </w:tcBorders>
          </w:tcPr>
          <w:p w:rsidR="00E05266" w:rsidRPr="00BD2296" w:rsidRDefault="00E05266" w:rsidP="008158D2">
            <w:pPr>
              <w:pStyle w:val="Paragraphedeliste"/>
              <w:numPr>
                <w:ilvl w:val="0"/>
                <w:numId w:val="22"/>
              </w:numPr>
              <w:jc w:val="both"/>
              <w:cnfStyle w:val="000000100000" w:firstRow="0" w:lastRow="0" w:firstColumn="0" w:lastColumn="0" w:oddVBand="0" w:evenVBand="0" w:oddHBand="1" w:evenHBand="0" w:firstRowFirstColumn="0" w:firstRowLastColumn="0" w:lastRowFirstColumn="0" w:lastRowLastColumn="0"/>
              <w:rPr>
                <w:rStyle w:val="Accentuation"/>
              </w:rPr>
            </w:pPr>
            <w:r w:rsidRPr="00BD2296">
              <w:rPr>
                <w:rStyle w:val="Accentuation"/>
              </w:rPr>
              <w:t>Taux d’intérêt : 1,5% par mois</w:t>
            </w:r>
          </w:p>
          <w:p w:rsidR="00E05266" w:rsidRPr="00BD2296" w:rsidRDefault="00E05266" w:rsidP="008158D2">
            <w:pPr>
              <w:pStyle w:val="Paragraphedeliste"/>
              <w:numPr>
                <w:ilvl w:val="0"/>
                <w:numId w:val="22"/>
              </w:numPr>
              <w:jc w:val="both"/>
              <w:cnfStyle w:val="000000100000" w:firstRow="0" w:lastRow="0" w:firstColumn="0" w:lastColumn="0" w:oddVBand="0" w:evenVBand="0" w:oddHBand="1" w:evenHBand="0" w:firstRowFirstColumn="0" w:firstRowLastColumn="0" w:lastRowFirstColumn="0" w:lastRowLastColumn="0"/>
              <w:rPr>
                <w:rStyle w:val="Accentuation"/>
              </w:rPr>
            </w:pPr>
            <w:r w:rsidRPr="00BD2296">
              <w:rPr>
                <w:rStyle w:val="Accentuation"/>
              </w:rPr>
              <w:t>Commissions et frais du dossier : 4%</w:t>
            </w:r>
          </w:p>
          <w:p w:rsidR="00E05266" w:rsidRPr="00BD2296" w:rsidRDefault="00E05266" w:rsidP="008158D2">
            <w:pPr>
              <w:pStyle w:val="Paragraphedeliste"/>
              <w:numPr>
                <w:ilvl w:val="0"/>
                <w:numId w:val="22"/>
              </w:numPr>
              <w:jc w:val="both"/>
              <w:cnfStyle w:val="000000100000" w:firstRow="0" w:lastRow="0" w:firstColumn="0" w:lastColumn="0" w:oddVBand="0" w:evenVBand="0" w:oddHBand="1" w:evenHBand="0" w:firstRowFirstColumn="0" w:firstRowLastColumn="0" w:lastRowFirstColumn="0" w:lastRowLastColumn="0"/>
              <w:rPr>
                <w:rStyle w:val="Accentuation"/>
              </w:rPr>
            </w:pPr>
            <w:r w:rsidRPr="00BD2296">
              <w:rPr>
                <w:rStyle w:val="Accentuation"/>
              </w:rPr>
              <w:t>Durée : 1 à 6 mois</w:t>
            </w:r>
          </w:p>
          <w:p w:rsidR="00E05266" w:rsidRPr="00BD2296" w:rsidRDefault="00E05266" w:rsidP="008158D2">
            <w:pPr>
              <w:pStyle w:val="Paragraphedeliste"/>
              <w:numPr>
                <w:ilvl w:val="0"/>
                <w:numId w:val="22"/>
              </w:numPr>
              <w:jc w:val="both"/>
              <w:cnfStyle w:val="000000100000" w:firstRow="0" w:lastRow="0" w:firstColumn="0" w:lastColumn="0" w:oddVBand="0" w:evenVBand="0" w:oddHBand="1" w:evenHBand="0" w:firstRowFirstColumn="0" w:firstRowLastColumn="0" w:lastRowFirstColumn="0" w:lastRowLastColumn="0"/>
              <w:rPr>
                <w:rStyle w:val="Accentuation"/>
              </w:rPr>
            </w:pPr>
            <w:r w:rsidRPr="00BD2296">
              <w:rPr>
                <w:rStyle w:val="Accentuation"/>
              </w:rPr>
              <w:t>Montants : 100.000 FBu à 500.000 FBu selon les besoins de chaque membre.</w:t>
            </w:r>
          </w:p>
          <w:p w:rsidR="00E05266" w:rsidRPr="00BD2296" w:rsidRDefault="00E05266" w:rsidP="008158D2">
            <w:pPr>
              <w:pStyle w:val="Paragraphedeliste"/>
              <w:numPr>
                <w:ilvl w:val="0"/>
                <w:numId w:val="22"/>
              </w:numPr>
              <w:jc w:val="both"/>
              <w:cnfStyle w:val="000000100000" w:firstRow="0" w:lastRow="0" w:firstColumn="0" w:lastColumn="0" w:oddVBand="0" w:evenVBand="0" w:oddHBand="1" w:evenHBand="0" w:firstRowFirstColumn="0" w:firstRowLastColumn="0" w:lastRowFirstColumn="0" w:lastRowLastColumn="0"/>
              <w:rPr>
                <w:rStyle w:val="Accentuation"/>
              </w:rPr>
            </w:pPr>
            <w:r w:rsidRPr="00BD2296">
              <w:rPr>
                <w:rStyle w:val="Accentuation"/>
              </w:rPr>
              <w:t>Garanties : Caution solidaire et épargne nantissement de 20% du montant, lettre d’engagement des membres du groupe.</w:t>
            </w:r>
          </w:p>
        </w:tc>
        <w:tc>
          <w:tcPr>
            <w:cnfStyle w:val="000100000000" w:firstRow="0" w:lastRow="0" w:firstColumn="0" w:lastColumn="1" w:oddVBand="0" w:evenVBand="0" w:oddHBand="0" w:evenHBand="0" w:firstRowFirstColumn="0" w:firstRowLastColumn="0" w:lastRowFirstColumn="0" w:lastRowLastColumn="0"/>
            <w:tcW w:w="2156" w:type="dxa"/>
            <w:tcBorders>
              <w:top w:val="none" w:sz="0" w:space="0" w:color="auto"/>
              <w:left w:val="none" w:sz="0" w:space="0" w:color="auto"/>
              <w:bottom w:val="none" w:sz="0" w:space="0" w:color="auto"/>
            </w:tcBorders>
          </w:tcPr>
          <w:p w:rsidR="00E05266" w:rsidRPr="00BD2296" w:rsidRDefault="00166406" w:rsidP="008158D2">
            <w:pPr>
              <w:jc w:val="both"/>
              <w:rPr>
                <w:rStyle w:val="Accentuation"/>
              </w:rPr>
            </w:pPr>
            <w:r w:rsidRPr="00BD2296">
              <w:rPr>
                <w:rStyle w:val="Accentuation"/>
              </w:rPr>
              <w:t>5</w:t>
            </w:r>
            <w:r w:rsidR="00E05266" w:rsidRPr="00BD2296">
              <w:rPr>
                <w:rStyle w:val="Accentuation"/>
              </w:rPr>
              <w:t>0,000,000 FBu</w:t>
            </w:r>
          </w:p>
        </w:tc>
      </w:tr>
      <w:tr w:rsidR="00E05266" w:rsidRPr="00BD2296" w:rsidTr="00873A3F">
        <w:trPr>
          <w:trHeight w:val="3137"/>
        </w:trPr>
        <w:tc>
          <w:tcPr>
            <w:cnfStyle w:val="001000000000" w:firstRow="0" w:lastRow="0" w:firstColumn="1" w:lastColumn="0" w:oddVBand="0" w:evenVBand="0" w:oddHBand="0" w:evenHBand="0" w:firstRowFirstColumn="0" w:firstRowLastColumn="0" w:lastRowFirstColumn="0" w:lastRowLastColumn="0"/>
            <w:tcW w:w="2268" w:type="dxa"/>
            <w:tcBorders>
              <w:right w:val="none" w:sz="0" w:space="0" w:color="auto"/>
            </w:tcBorders>
          </w:tcPr>
          <w:p w:rsidR="00E05266" w:rsidRPr="00BD2296" w:rsidRDefault="00E05266" w:rsidP="008158D2">
            <w:pPr>
              <w:pStyle w:val="Paragraphedeliste"/>
              <w:numPr>
                <w:ilvl w:val="0"/>
                <w:numId w:val="24"/>
              </w:numPr>
              <w:jc w:val="both"/>
              <w:rPr>
                <w:rStyle w:val="Accentuation"/>
              </w:rPr>
            </w:pPr>
            <w:r w:rsidRPr="00BD2296">
              <w:rPr>
                <w:rStyle w:val="Accentuation"/>
              </w:rPr>
              <w:t>Crédit agricole solidaire (CAS)</w:t>
            </w:r>
          </w:p>
        </w:tc>
        <w:tc>
          <w:tcPr>
            <w:cnfStyle w:val="000010000000" w:firstRow="0" w:lastRow="0" w:firstColumn="0" w:lastColumn="0" w:oddVBand="1" w:evenVBand="0" w:oddHBand="0" w:evenHBand="0" w:firstRowFirstColumn="0" w:firstRowLastColumn="0" w:lastRowFirstColumn="0" w:lastRowLastColumn="0"/>
            <w:tcW w:w="2244" w:type="dxa"/>
            <w:tcBorders>
              <w:left w:val="none" w:sz="0" w:space="0" w:color="auto"/>
              <w:right w:val="none" w:sz="0" w:space="0" w:color="auto"/>
            </w:tcBorders>
          </w:tcPr>
          <w:p w:rsidR="00E05266" w:rsidRPr="00BD2296" w:rsidRDefault="00E05266" w:rsidP="00BD2296">
            <w:pPr>
              <w:rPr>
                <w:rStyle w:val="Accentuation"/>
              </w:rPr>
            </w:pPr>
            <w:r w:rsidRPr="00BD2296">
              <w:rPr>
                <w:rStyle w:val="Accentuation"/>
              </w:rPr>
              <w:t xml:space="preserve">Membres des coopératives menant des activités de production dans le secteur agro pastoral </w:t>
            </w:r>
            <w:r w:rsidR="0094772F" w:rsidRPr="00BD2296">
              <w:rPr>
                <w:rStyle w:val="Accentuation"/>
              </w:rPr>
              <w:t>ou artisanal</w:t>
            </w:r>
          </w:p>
          <w:p w:rsidR="00E05266" w:rsidRPr="00BD2296" w:rsidRDefault="00E05266" w:rsidP="008158D2">
            <w:pPr>
              <w:jc w:val="both"/>
              <w:rPr>
                <w:rStyle w:val="Accentuation"/>
              </w:rPr>
            </w:pPr>
          </w:p>
          <w:p w:rsidR="00E05266" w:rsidRPr="00BD2296" w:rsidRDefault="00E05266" w:rsidP="008158D2">
            <w:pPr>
              <w:jc w:val="both"/>
              <w:rPr>
                <w:rStyle w:val="Accentuation"/>
              </w:rPr>
            </w:pPr>
          </w:p>
          <w:p w:rsidR="00E05266" w:rsidRPr="00BD2296" w:rsidRDefault="00E05266" w:rsidP="008158D2">
            <w:pPr>
              <w:jc w:val="both"/>
              <w:rPr>
                <w:rStyle w:val="Accentuation"/>
              </w:rPr>
            </w:pPr>
          </w:p>
        </w:tc>
        <w:tc>
          <w:tcPr>
            <w:tcW w:w="3786" w:type="dxa"/>
          </w:tcPr>
          <w:p w:rsidR="00E05266" w:rsidRPr="00BD2296" w:rsidRDefault="00E05266" w:rsidP="008158D2">
            <w:pPr>
              <w:pStyle w:val="Paragraphedeliste"/>
              <w:numPr>
                <w:ilvl w:val="0"/>
                <w:numId w:val="22"/>
              </w:numPr>
              <w:jc w:val="both"/>
              <w:cnfStyle w:val="000000000000" w:firstRow="0" w:lastRow="0" w:firstColumn="0" w:lastColumn="0" w:oddVBand="0" w:evenVBand="0" w:oddHBand="0" w:evenHBand="0" w:firstRowFirstColumn="0" w:firstRowLastColumn="0" w:lastRowFirstColumn="0" w:lastRowLastColumn="0"/>
              <w:rPr>
                <w:rStyle w:val="Accentuation"/>
              </w:rPr>
            </w:pPr>
            <w:r w:rsidRPr="00BD2296">
              <w:rPr>
                <w:rStyle w:val="Accentuation"/>
              </w:rPr>
              <w:t>Taux d’i</w:t>
            </w:r>
            <w:r w:rsidR="0072303C" w:rsidRPr="00BD2296">
              <w:rPr>
                <w:rStyle w:val="Accentuation"/>
              </w:rPr>
              <w:t>ntérêt : 8</w:t>
            </w:r>
            <w:r w:rsidRPr="00BD2296">
              <w:rPr>
                <w:rStyle w:val="Accentuation"/>
              </w:rPr>
              <w:t>% par an</w:t>
            </w:r>
          </w:p>
          <w:p w:rsidR="00E05266" w:rsidRPr="00BD2296" w:rsidRDefault="00E05266" w:rsidP="008158D2">
            <w:pPr>
              <w:pStyle w:val="Paragraphedeliste"/>
              <w:numPr>
                <w:ilvl w:val="0"/>
                <w:numId w:val="22"/>
              </w:numPr>
              <w:jc w:val="both"/>
              <w:cnfStyle w:val="000000000000" w:firstRow="0" w:lastRow="0" w:firstColumn="0" w:lastColumn="0" w:oddVBand="0" w:evenVBand="0" w:oddHBand="0" w:evenHBand="0" w:firstRowFirstColumn="0" w:firstRowLastColumn="0" w:lastRowFirstColumn="0" w:lastRowLastColumn="0"/>
              <w:rPr>
                <w:rStyle w:val="Accentuation"/>
              </w:rPr>
            </w:pPr>
            <w:r w:rsidRPr="00BD2296">
              <w:rPr>
                <w:rStyle w:val="Accentuation"/>
              </w:rPr>
              <w:t>Commissions et frais du dossier : 4%</w:t>
            </w:r>
          </w:p>
          <w:p w:rsidR="00E05266" w:rsidRPr="00BD2296" w:rsidRDefault="00E05266" w:rsidP="008158D2">
            <w:pPr>
              <w:pStyle w:val="Paragraphedeliste"/>
              <w:numPr>
                <w:ilvl w:val="0"/>
                <w:numId w:val="22"/>
              </w:numPr>
              <w:jc w:val="both"/>
              <w:cnfStyle w:val="000000000000" w:firstRow="0" w:lastRow="0" w:firstColumn="0" w:lastColumn="0" w:oddVBand="0" w:evenVBand="0" w:oddHBand="0" w:evenHBand="0" w:firstRowFirstColumn="0" w:firstRowLastColumn="0" w:lastRowFirstColumn="0" w:lastRowLastColumn="0"/>
              <w:rPr>
                <w:rStyle w:val="Accentuation"/>
              </w:rPr>
            </w:pPr>
            <w:r w:rsidRPr="00BD2296">
              <w:rPr>
                <w:rStyle w:val="Accentuation"/>
              </w:rPr>
              <w:t>Durée : Maximum 24 mois</w:t>
            </w:r>
          </w:p>
          <w:p w:rsidR="00E05266" w:rsidRPr="00BD2296" w:rsidRDefault="00E05266" w:rsidP="008158D2">
            <w:pPr>
              <w:pStyle w:val="Paragraphedeliste"/>
              <w:numPr>
                <w:ilvl w:val="0"/>
                <w:numId w:val="22"/>
              </w:numPr>
              <w:jc w:val="both"/>
              <w:cnfStyle w:val="000000000000" w:firstRow="0" w:lastRow="0" w:firstColumn="0" w:lastColumn="0" w:oddVBand="0" w:evenVBand="0" w:oddHBand="0" w:evenHBand="0" w:firstRowFirstColumn="0" w:firstRowLastColumn="0" w:lastRowFirstColumn="0" w:lastRowLastColumn="0"/>
              <w:rPr>
                <w:rStyle w:val="Accentuation"/>
              </w:rPr>
            </w:pPr>
            <w:r w:rsidRPr="00BD2296">
              <w:rPr>
                <w:rStyle w:val="Accentuation"/>
              </w:rPr>
              <w:t>Différé : 3 mois ou à la récolte selon la spéculation agricole</w:t>
            </w:r>
          </w:p>
          <w:p w:rsidR="00E05266" w:rsidRPr="00BD2296" w:rsidRDefault="00E05266" w:rsidP="008158D2">
            <w:pPr>
              <w:pStyle w:val="Paragraphedeliste"/>
              <w:numPr>
                <w:ilvl w:val="0"/>
                <w:numId w:val="22"/>
              </w:numPr>
              <w:jc w:val="both"/>
              <w:cnfStyle w:val="000000000000" w:firstRow="0" w:lastRow="0" w:firstColumn="0" w:lastColumn="0" w:oddVBand="0" w:evenVBand="0" w:oddHBand="0" w:evenHBand="0" w:firstRowFirstColumn="0" w:firstRowLastColumn="0" w:lastRowFirstColumn="0" w:lastRowLastColumn="0"/>
              <w:rPr>
                <w:rStyle w:val="Accentuation"/>
              </w:rPr>
            </w:pPr>
            <w:r w:rsidRPr="00BD2296">
              <w:rPr>
                <w:rStyle w:val="Accentuation"/>
              </w:rPr>
              <w:t>Montants : 100.000 FBu à 2 millions de FBu selon les besoins de chaque membre.</w:t>
            </w:r>
          </w:p>
          <w:p w:rsidR="00E05266" w:rsidRPr="00BD2296" w:rsidRDefault="00E05266" w:rsidP="008158D2">
            <w:pPr>
              <w:pStyle w:val="Paragraphedeliste"/>
              <w:numPr>
                <w:ilvl w:val="0"/>
                <w:numId w:val="23"/>
              </w:numPr>
              <w:jc w:val="both"/>
              <w:cnfStyle w:val="000000000000" w:firstRow="0" w:lastRow="0" w:firstColumn="0" w:lastColumn="0" w:oddVBand="0" w:evenVBand="0" w:oddHBand="0" w:evenHBand="0" w:firstRowFirstColumn="0" w:firstRowLastColumn="0" w:lastRowFirstColumn="0" w:lastRowLastColumn="0"/>
              <w:rPr>
                <w:rStyle w:val="Accentuation"/>
              </w:rPr>
            </w:pPr>
            <w:r w:rsidRPr="00BD2296">
              <w:rPr>
                <w:rStyle w:val="Accentuation"/>
              </w:rPr>
              <w:t>Garanties : Caution solidaire, épargne nantissement de 20% du crédit (là où il y a lieu), warrantage (là où il y a lieu), lettre d’engagement des membres du groupe.</w:t>
            </w:r>
          </w:p>
        </w:tc>
        <w:tc>
          <w:tcPr>
            <w:cnfStyle w:val="000100000000" w:firstRow="0" w:lastRow="0" w:firstColumn="0" w:lastColumn="1" w:oddVBand="0" w:evenVBand="0" w:oddHBand="0" w:evenHBand="0" w:firstRowFirstColumn="0" w:firstRowLastColumn="0" w:lastRowFirstColumn="0" w:lastRowLastColumn="0"/>
            <w:tcW w:w="2156" w:type="dxa"/>
            <w:tcBorders>
              <w:left w:val="none" w:sz="0" w:space="0" w:color="auto"/>
            </w:tcBorders>
          </w:tcPr>
          <w:p w:rsidR="00E05266" w:rsidRPr="00BD2296" w:rsidRDefault="00E05266" w:rsidP="008158D2">
            <w:pPr>
              <w:jc w:val="both"/>
              <w:rPr>
                <w:rStyle w:val="Accentuation"/>
              </w:rPr>
            </w:pPr>
            <w:r w:rsidRPr="00BD2296">
              <w:rPr>
                <w:rStyle w:val="Accentuation"/>
              </w:rPr>
              <w:t>100,000,000 FBu</w:t>
            </w:r>
          </w:p>
        </w:tc>
      </w:tr>
      <w:tr w:rsidR="00E05266" w:rsidRPr="00BD2296" w:rsidTr="00873A3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268" w:type="dxa"/>
            <w:tcBorders>
              <w:top w:val="none" w:sz="0" w:space="0" w:color="auto"/>
              <w:bottom w:val="none" w:sz="0" w:space="0" w:color="auto"/>
              <w:right w:val="none" w:sz="0" w:space="0" w:color="auto"/>
            </w:tcBorders>
          </w:tcPr>
          <w:p w:rsidR="00E05266" w:rsidRPr="00BD2296" w:rsidRDefault="00E05266" w:rsidP="008158D2">
            <w:pPr>
              <w:pStyle w:val="Paragraphedeliste"/>
              <w:numPr>
                <w:ilvl w:val="0"/>
                <w:numId w:val="24"/>
              </w:numPr>
              <w:jc w:val="both"/>
              <w:rPr>
                <w:rStyle w:val="Accentuation"/>
              </w:rPr>
            </w:pPr>
            <w:r w:rsidRPr="00BD2296">
              <w:rPr>
                <w:rStyle w:val="Accentuation"/>
              </w:rPr>
              <w:t>Crédit équipement de production solidaire</w:t>
            </w:r>
          </w:p>
        </w:tc>
        <w:tc>
          <w:tcPr>
            <w:cnfStyle w:val="000010000000" w:firstRow="0" w:lastRow="0" w:firstColumn="0" w:lastColumn="0" w:oddVBand="1" w:evenVBand="0" w:oddHBand="0" w:evenHBand="0" w:firstRowFirstColumn="0" w:firstRowLastColumn="0" w:lastRowFirstColumn="0" w:lastRowLastColumn="0"/>
            <w:tcW w:w="2244" w:type="dxa"/>
            <w:tcBorders>
              <w:top w:val="none" w:sz="0" w:space="0" w:color="auto"/>
              <w:left w:val="none" w:sz="0" w:space="0" w:color="auto"/>
              <w:bottom w:val="none" w:sz="0" w:space="0" w:color="auto"/>
              <w:right w:val="none" w:sz="0" w:space="0" w:color="auto"/>
            </w:tcBorders>
          </w:tcPr>
          <w:p w:rsidR="00E05266" w:rsidRPr="00BD2296" w:rsidRDefault="00E05266" w:rsidP="00856DB4">
            <w:pPr>
              <w:rPr>
                <w:rStyle w:val="Accentuation"/>
              </w:rPr>
            </w:pPr>
            <w:r w:rsidRPr="00BD2296">
              <w:rPr>
                <w:rStyle w:val="Accentuation"/>
              </w:rPr>
              <w:t>Membres des coopératives voulant acquérir un outil de production</w:t>
            </w:r>
            <w:r w:rsidR="00856DB4" w:rsidRPr="00BD2296">
              <w:rPr>
                <w:rStyle w:val="Accentuation"/>
              </w:rPr>
              <w:t xml:space="preserve"> </w:t>
            </w:r>
            <w:r w:rsidR="0094772F" w:rsidRPr="00BD2296">
              <w:rPr>
                <w:rStyle w:val="Accentuation"/>
              </w:rPr>
              <w:t>agricole ou artisanal</w:t>
            </w:r>
            <w:r w:rsidRPr="00BD2296">
              <w:rPr>
                <w:rStyle w:val="Accentuation"/>
              </w:rPr>
              <w:t>.</w:t>
            </w:r>
          </w:p>
        </w:tc>
        <w:tc>
          <w:tcPr>
            <w:tcW w:w="3786" w:type="dxa"/>
            <w:tcBorders>
              <w:top w:val="none" w:sz="0" w:space="0" w:color="auto"/>
              <w:bottom w:val="none" w:sz="0" w:space="0" w:color="auto"/>
            </w:tcBorders>
          </w:tcPr>
          <w:p w:rsidR="00E05266" w:rsidRPr="00BD2296" w:rsidRDefault="0072303C" w:rsidP="008158D2">
            <w:pPr>
              <w:pStyle w:val="Paragraphedeliste"/>
              <w:numPr>
                <w:ilvl w:val="0"/>
                <w:numId w:val="22"/>
              </w:numPr>
              <w:jc w:val="both"/>
              <w:cnfStyle w:val="000000100000" w:firstRow="0" w:lastRow="0" w:firstColumn="0" w:lastColumn="0" w:oddVBand="0" w:evenVBand="0" w:oddHBand="1" w:evenHBand="0" w:firstRowFirstColumn="0" w:firstRowLastColumn="0" w:lastRowFirstColumn="0" w:lastRowLastColumn="0"/>
              <w:rPr>
                <w:rStyle w:val="Accentuation"/>
              </w:rPr>
            </w:pPr>
            <w:r w:rsidRPr="00BD2296">
              <w:rPr>
                <w:rStyle w:val="Accentuation"/>
              </w:rPr>
              <w:t>Taux d’intérêt : 8</w:t>
            </w:r>
            <w:r w:rsidR="00E05266" w:rsidRPr="00BD2296">
              <w:rPr>
                <w:rStyle w:val="Accentuation"/>
              </w:rPr>
              <w:t>% par an</w:t>
            </w:r>
          </w:p>
          <w:p w:rsidR="00E05266" w:rsidRPr="00BD2296" w:rsidRDefault="00E05266" w:rsidP="008158D2">
            <w:pPr>
              <w:pStyle w:val="Paragraphedeliste"/>
              <w:numPr>
                <w:ilvl w:val="0"/>
                <w:numId w:val="22"/>
              </w:numPr>
              <w:jc w:val="both"/>
              <w:cnfStyle w:val="000000100000" w:firstRow="0" w:lastRow="0" w:firstColumn="0" w:lastColumn="0" w:oddVBand="0" w:evenVBand="0" w:oddHBand="1" w:evenHBand="0" w:firstRowFirstColumn="0" w:firstRowLastColumn="0" w:lastRowFirstColumn="0" w:lastRowLastColumn="0"/>
              <w:rPr>
                <w:rStyle w:val="Accentuation"/>
              </w:rPr>
            </w:pPr>
            <w:r w:rsidRPr="00BD2296">
              <w:rPr>
                <w:rStyle w:val="Accentuation"/>
              </w:rPr>
              <w:t>Commissions et frais du dossier : 4%</w:t>
            </w:r>
          </w:p>
          <w:p w:rsidR="00E05266" w:rsidRPr="00BD2296" w:rsidRDefault="00E05266" w:rsidP="008158D2">
            <w:pPr>
              <w:pStyle w:val="Paragraphedeliste"/>
              <w:numPr>
                <w:ilvl w:val="0"/>
                <w:numId w:val="22"/>
              </w:numPr>
              <w:jc w:val="both"/>
              <w:cnfStyle w:val="000000100000" w:firstRow="0" w:lastRow="0" w:firstColumn="0" w:lastColumn="0" w:oddVBand="0" w:evenVBand="0" w:oddHBand="1" w:evenHBand="0" w:firstRowFirstColumn="0" w:firstRowLastColumn="0" w:lastRowFirstColumn="0" w:lastRowLastColumn="0"/>
              <w:rPr>
                <w:rStyle w:val="Accentuation"/>
              </w:rPr>
            </w:pPr>
            <w:r w:rsidRPr="00BD2296">
              <w:rPr>
                <w:rStyle w:val="Accentuation"/>
              </w:rPr>
              <w:t>Durée : 12 à 15 mois</w:t>
            </w:r>
          </w:p>
          <w:p w:rsidR="00E05266" w:rsidRPr="00BD2296" w:rsidRDefault="00E05266" w:rsidP="008158D2">
            <w:pPr>
              <w:pStyle w:val="Paragraphedeliste"/>
              <w:numPr>
                <w:ilvl w:val="0"/>
                <w:numId w:val="22"/>
              </w:numPr>
              <w:jc w:val="both"/>
              <w:cnfStyle w:val="000000100000" w:firstRow="0" w:lastRow="0" w:firstColumn="0" w:lastColumn="0" w:oddVBand="0" w:evenVBand="0" w:oddHBand="1" w:evenHBand="0" w:firstRowFirstColumn="0" w:firstRowLastColumn="0" w:lastRowFirstColumn="0" w:lastRowLastColumn="0"/>
              <w:rPr>
                <w:rStyle w:val="Accentuation"/>
              </w:rPr>
            </w:pPr>
            <w:r w:rsidRPr="00BD2296">
              <w:rPr>
                <w:rStyle w:val="Accentuation"/>
              </w:rPr>
              <w:t>Différé : 2 mois</w:t>
            </w:r>
          </w:p>
          <w:p w:rsidR="00E05266" w:rsidRPr="00BD2296" w:rsidRDefault="00E05266" w:rsidP="008158D2">
            <w:pPr>
              <w:pStyle w:val="Paragraphedeliste"/>
              <w:numPr>
                <w:ilvl w:val="0"/>
                <w:numId w:val="22"/>
              </w:numPr>
              <w:jc w:val="both"/>
              <w:cnfStyle w:val="000000100000" w:firstRow="0" w:lastRow="0" w:firstColumn="0" w:lastColumn="0" w:oddVBand="0" w:evenVBand="0" w:oddHBand="1" w:evenHBand="0" w:firstRowFirstColumn="0" w:firstRowLastColumn="0" w:lastRowFirstColumn="0" w:lastRowLastColumn="0"/>
              <w:rPr>
                <w:rStyle w:val="Accentuation"/>
              </w:rPr>
            </w:pPr>
            <w:r w:rsidRPr="00BD2296">
              <w:rPr>
                <w:rStyle w:val="Accentuation"/>
              </w:rPr>
              <w:t>Montants : 20.000 FBu à 2.500.000 FBu</w:t>
            </w:r>
          </w:p>
          <w:p w:rsidR="00E05266" w:rsidRPr="00BD2296" w:rsidRDefault="000F4146" w:rsidP="008158D2">
            <w:pPr>
              <w:pStyle w:val="Paragraphedeliste"/>
              <w:numPr>
                <w:ilvl w:val="0"/>
                <w:numId w:val="22"/>
              </w:numPr>
              <w:jc w:val="both"/>
              <w:cnfStyle w:val="000000100000" w:firstRow="0" w:lastRow="0" w:firstColumn="0" w:lastColumn="0" w:oddVBand="0" w:evenVBand="0" w:oddHBand="1" w:evenHBand="0" w:firstRowFirstColumn="0" w:firstRowLastColumn="0" w:lastRowFirstColumn="0" w:lastRowLastColumn="0"/>
              <w:rPr>
                <w:rStyle w:val="Accentuation"/>
              </w:rPr>
            </w:pPr>
            <w:r w:rsidRPr="00BD2296">
              <w:rPr>
                <w:rStyle w:val="Accentuation"/>
              </w:rPr>
              <w:t>Garanties : Caution</w:t>
            </w:r>
            <w:r w:rsidR="00E05266" w:rsidRPr="00BD2296">
              <w:rPr>
                <w:rStyle w:val="Accentuation"/>
              </w:rPr>
              <w:t xml:space="preserve"> solidaire, l’équipement financé reste la propriété </w:t>
            </w:r>
            <w:r w:rsidR="00B167FB" w:rsidRPr="00BD2296">
              <w:rPr>
                <w:rStyle w:val="Accentuation"/>
              </w:rPr>
              <w:t>de l’IMF</w:t>
            </w:r>
            <w:r w:rsidR="00E05266" w:rsidRPr="00BD2296">
              <w:rPr>
                <w:rStyle w:val="Accentuation"/>
              </w:rPr>
              <w:t xml:space="preserve"> jusqu’au remboursement complet du crédit, Nantissement de 20% du crédit, lettre d’engagement des membres.</w:t>
            </w:r>
          </w:p>
        </w:tc>
        <w:tc>
          <w:tcPr>
            <w:cnfStyle w:val="000100000000" w:firstRow="0" w:lastRow="0" w:firstColumn="0" w:lastColumn="1" w:oddVBand="0" w:evenVBand="0" w:oddHBand="0" w:evenHBand="0" w:firstRowFirstColumn="0" w:firstRowLastColumn="0" w:lastRowFirstColumn="0" w:lastRowLastColumn="0"/>
            <w:tcW w:w="2156" w:type="dxa"/>
            <w:tcBorders>
              <w:top w:val="none" w:sz="0" w:space="0" w:color="auto"/>
              <w:left w:val="none" w:sz="0" w:space="0" w:color="auto"/>
              <w:bottom w:val="none" w:sz="0" w:space="0" w:color="auto"/>
            </w:tcBorders>
          </w:tcPr>
          <w:p w:rsidR="00E05266" w:rsidRPr="00BD2296" w:rsidRDefault="00166406" w:rsidP="008158D2">
            <w:pPr>
              <w:jc w:val="both"/>
              <w:rPr>
                <w:rStyle w:val="Accentuation"/>
              </w:rPr>
            </w:pPr>
            <w:r w:rsidRPr="00BD2296">
              <w:rPr>
                <w:rStyle w:val="Accentuation"/>
              </w:rPr>
              <w:t>5</w:t>
            </w:r>
            <w:r w:rsidR="00E05266" w:rsidRPr="00BD2296">
              <w:rPr>
                <w:rStyle w:val="Accentuation"/>
              </w:rPr>
              <w:t>0,000,000 FBu</w:t>
            </w:r>
          </w:p>
        </w:tc>
      </w:tr>
      <w:tr w:rsidR="00E05266" w:rsidRPr="00BD2296" w:rsidTr="00873A3F">
        <w:trPr>
          <w:trHeight w:val="20"/>
        </w:trPr>
        <w:tc>
          <w:tcPr>
            <w:cnfStyle w:val="001000000000" w:firstRow="0" w:lastRow="0" w:firstColumn="1" w:lastColumn="0" w:oddVBand="0" w:evenVBand="0" w:oddHBand="0" w:evenHBand="0" w:firstRowFirstColumn="0" w:firstRowLastColumn="0" w:lastRowFirstColumn="0" w:lastRowLastColumn="0"/>
            <w:tcW w:w="2268" w:type="dxa"/>
            <w:tcBorders>
              <w:right w:val="none" w:sz="0" w:space="0" w:color="auto"/>
            </w:tcBorders>
          </w:tcPr>
          <w:p w:rsidR="00E05266" w:rsidRPr="00BD2296" w:rsidRDefault="00E05266" w:rsidP="008158D2">
            <w:pPr>
              <w:pStyle w:val="Paragraphedeliste"/>
              <w:numPr>
                <w:ilvl w:val="0"/>
                <w:numId w:val="24"/>
              </w:numPr>
              <w:jc w:val="both"/>
              <w:rPr>
                <w:rStyle w:val="Accentuation"/>
              </w:rPr>
            </w:pPr>
            <w:r w:rsidRPr="00BD2296">
              <w:rPr>
                <w:rStyle w:val="Accentuation"/>
              </w:rPr>
              <w:lastRenderedPageBreak/>
              <w:t>Crédit express</w:t>
            </w:r>
            <w:r w:rsidR="003600E8" w:rsidRPr="00BD2296">
              <w:rPr>
                <w:rStyle w:val="Accentuation"/>
              </w:rPr>
              <w:t xml:space="preserve"> pour petits fonctionnaires membres des coo</w:t>
            </w:r>
            <w:r w:rsidR="00851CE6" w:rsidRPr="00BD2296">
              <w:rPr>
                <w:rStyle w:val="Accentuation"/>
              </w:rPr>
              <w:t>p</w:t>
            </w:r>
            <w:r w:rsidR="003600E8" w:rsidRPr="00BD2296">
              <w:rPr>
                <w:rStyle w:val="Accentuation"/>
              </w:rPr>
              <w:t>ératives</w:t>
            </w:r>
          </w:p>
        </w:tc>
        <w:tc>
          <w:tcPr>
            <w:cnfStyle w:val="000010000000" w:firstRow="0" w:lastRow="0" w:firstColumn="0" w:lastColumn="0" w:oddVBand="1" w:evenVBand="0" w:oddHBand="0" w:evenHBand="0" w:firstRowFirstColumn="0" w:firstRowLastColumn="0" w:lastRowFirstColumn="0" w:lastRowLastColumn="0"/>
            <w:tcW w:w="2244" w:type="dxa"/>
            <w:tcBorders>
              <w:left w:val="none" w:sz="0" w:space="0" w:color="auto"/>
              <w:right w:val="none" w:sz="0" w:space="0" w:color="auto"/>
            </w:tcBorders>
          </w:tcPr>
          <w:p w:rsidR="00E05266" w:rsidRPr="000B32C6" w:rsidRDefault="00E05266" w:rsidP="000B32C6">
            <w:pPr>
              <w:rPr>
                <w:rStyle w:val="Accentuation"/>
              </w:rPr>
            </w:pPr>
            <w:r w:rsidRPr="000B32C6">
              <w:rPr>
                <w:rStyle w:val="Accentuation"/>
              </w:rPr>
              <w:t>Membres des coopératives ayant un niveau de revenu ou d’activité jugé confortable pour prétendre à un crédit individuel.</w:t>
            </w:r>
          </w:p>
        </w:tc>
        <w:tc>
          <w:tcPr>
            <w:tcW w:w="3786" w:type="dxa"/>
          </w:tcPr>
          <w:p w:rsidR="00E05266" w:rsidRPr="00BD2296" w:rsidRDefault="00E05266" w:rsidP="008158D2">
            <w:pPr>
              <w:pStyle w:val="Paragraphedeliste"/>
              <w:numPr>
                <w:ilvl w:val="0"/>
                <w:numId w:val="22"/>
              </w:numPr>
              <w:jc w:val="both"/>
              <w:cnfStyle w:val="000000000000" w:firstRow="0" w:lastRow="0" w:firstColumn="0" w:lastColumn="0" w:oddVBand="0" w:evenVBand="0" w:oddHBand="0" w:evenHBand="0" w:firstRowFirstColumn="0" w:firstRowLastColumn="0" w:lastRowFirstColumn="0" w:lastRowLastColumn="0"/>
              <w:rPr>
                <w:rStyle w:val="Accentuation"/>
              </w:rPr>
            </w:pPr>
            <w:r w:rsidRPr="00BD2296">
              <w:rPr>
                <w:rStyle w:val="Accentuation"/>
              </w:rPr>
              <w:t>Crédit individuel</w:t>
            </w:r>
          </w:p>
          <w:p w:rsidR="00E05266" w:rsidRPr="00BD2296" w:rsidRDefault="00E05266" w:rsidP="008158D2">
            <w:pPr>
              <w:pStyle w:val="Paragraphedeliste"/>
              <w:numPr>
                <w:ilvl w:val="0"/>
                <w:numId w:val="22"/>
              </w:numPr>
              <w:jc w:val="both"/>
              <w:cnfStyle w:val="000000000000" w:firstRow="0" w:lastRow="0" w:firstColumn="0" w:lastColumn="0" w:oddVBand="0" w:evenVBand="0" w:oddHBand="0" w:evenHBand="0" w:firstRowFirstColumn="0" w:firstRowLastColumn="0" w:lastRowFirstColumn="0" w:lastRowLastColumn="0"/>
              <w:rPr>
                <w:rStyle w:val="Accentuation"/>
              </w:rPr>
            </w:pPr>
            <w:r w:rsidRPr="00BD2296">
              <w:rPr>
                <w:rStyle w:val="Accentuation"/>
              </w:rPr>
              <w:t>Taux d’intérêt : 3% par mois</w:t>
            </w:r>
          </w:p>
          <w:p w:rsidR="00E05266" w:rsidRPr="00BD2296" w:rsidRDefault="00E05266" w:rsidP="008158D2">
            <w:pPr>
              <w:pStyle w:val="Paragraphedeliste"/>
              <w:numPr>
                <w:ilvl w:val="0"/>
                <w:numId w:val="22"/>
              </w:numPr>
              <w:jc w:val="both"/>
              <w:cnfStyle w:val="000000000000" w:firstRow="0" w:lastRow="0" w:firstColumn="0" w:lastColumn="0" w:oddVBand="0" w:evenVBand="0" w:oddHBand="0" w:evenHBand="0" w:firstRowFirstColumn="0" w:firstRowLastColumn="0" w:lastRowFirstColumn="0" w:lastRowLastColumn="0"/>
              <w:rPr>
                <w:rStyle w:val="Accentuation"/>
              </w:rPr>
            </w:pPr>
            <w:r w:rsidRPr="00BD2296">
              <w:rPr>
                <w:rStyle w:val="Accentuation"/>
              </w:rPr>
              <w:t>Commissions et frais du dossier : 4%</w:t>
            </w:r>
          </w:p>
          <w:p w:rsidR="00E05266" w:rsidRPr="00BD2296" w:rsidRDefault="00E05266" w:rsidP="008158D2">
            <w:pPr>
              <w:pStyle w:val="Paragraphedeliste"/>
              <w:numPr>
                <w:ilvl w:val="0"/>
                <w:numId w:val="22"/>
              </w:numPr>
              <w:jc w:val="both"/>
              <w:cnfStyle w:val="000000000000" w:firstRow="0" w:lastRow="0" w:firstColumn="0" w:lastColumn="0" w:oddVBand="0" w:evenVBand="0" w:oddHBand="0" w:evenHBand="0" w:firstRowFirstColumn="0" w:firstRowLastColumn="0" w:lastRowFirstColumn="0" w:lastRowLastColumn="0"/>
              <w:rPr>
                <w:rStyle w:val="Accentuation"/>
              </w:rPr>
            </w:pPr>
            <w:r w:rsidRPr="00BD2296">
              <w:rPr>
                <w:rStyle w:val="Accentuation"/>
              </w:rPr>
              <w:t>Durée : 1 à 12 mois</w:t>
            </w:r>
          </w:p>
          <w:p w:rsidR="00E05266" w:rsidRPr="00BD2296" w:rsidRDefault="00E05266" w:rsidP="008158D2">
            <w:pPr>
              <w:pStyle w:val="Paragraphedeliste"/>
              <w:numPr>
                <w:ilvl w:val="0"/>
                <w:numId w:val="22"/>
              </w:numPr>
              <w:jc w:val="both"/>
              <w:cnfStyle w:val="000000000000" w:firstRow="0" w:lastRow="0" w:firstColumn="0" w:lastColumn="0" w:oddVBand="0" w:evenVBand="0" w:oddHBand="0" w:evenHBand="0" w:firstRowFirstColumn="0" w:firstRowLastColumn="0" w:lastRowFirstColumn="0" w:lastRowLastColumn="0"/>
              <w:rPr>
                <w:rStyle w:val="Accentuation"/>
              </w:rPr>
            </w:pPr>
            <w:r w:rsidRPr="00BD2296">
              <w:rPr>
                <w:rStyle w:val="Accentuation"/>
              </w:rPr>
              <w:t>Montant : Plus de la moitié du salaire net.</w:t>
            </w:r>
          </w:p>
          <w:p w:rsidR="00E05266" w:rsidRPr="00BD2296" w:rsidRDefault="00E05266" w:rsidP="008158D2">
            <w:pPr>
              <w:pStyle w:val="Paragraphedeliste"/>
              <w:numPr>
                <w:ilvl w:val="0"/>
                <w:numId w:val="22"/>
              </w:numPr>
              <w:jc w:val="both"/>
              <w:cnfStyle w:val="000000000000" w:firstRow="0" w:lastRow="0" w:firstColumn="0" w:lastColumn="0" w:oddVBand="0" w:evenVBand="0" w:oddHBand="0" w:evenHBand="0" w:firstRowFirstColumn="0" w:firstRowLastColumn="0" w:lastRowFirstColumn="0" w:lastRowLastColumn="0"/>
              <w:rPr>
                <w:rStyle w:val="Accentuation"/>
              </w:rPr>
            </w:pPr>
            <w:r w:rsidRPr="00BD2296">
              <w:rPr>
                <w:rStyle w:val="Accentuation"/>
              </w:rPr>
              <w:t>Garantie : Domiciliation du traitement, nantissement de 20% du crédit</w:t>
            </w:r>
          </w:p>
        </w:tc>
        <w:tc>
          <w:tcPr>
            <w:cnfStyle w:val="000100000000" w:firstRow="0" w:lastRow="0" w:firstColumn="0" w:lastColumn="1" w:oddVBand="0" w:evenVBand="0" w:oddHBand="0" w:evenHBand="0" w:firstRowFirstColumn="0" w:firstRowLastColumn="0" w:lastRowFirstColumn="0" w:lastRowLastColumn="0"/>
            <w:tcW w:w="2156" w:type="dxa"/>
            <w:tcBorders>
              <w:left w:val="none" w:sz="0" w:space="0" w:color="auto"/>
            </w:tcBorders>
          </w:tcPr>
          <w:p w:rsidR="00E05266" w:rsidRPr="00BD2296" w:rsidRDefault="00166406" w:rsidP="008158D2">
            <w:pPr>
              <w:jc w:val="both"/>
              <w:rPr>
                <w:rStyle w:val="Accentuation"/>
              </w:rPr>
            </w:pPr>
            <w:r w:rsidRPr="00BD2296">
              <w:rPr>
                <w:rStyle w:val="Accentuation"/>
              </w:rPr>
              <w:t>50</w:t>
            </w:r>
            <w:r w:rsidR="000F4146" w:rsidRPr="00BD2296">
              <w:rPr>
                <w:rStyle w:val="Accentuation"/>
              </w:rPr>
              <w:t>, 000,000</w:t>
            </w:r>
            <w:r w:rsidRPr="00BD2296">
              <w:rPr>
                <w:rStyle w:val="Accentuation"/>
              </w:rPr>
              <w:t>FBu</w:t>
            </w:r>
          </w:p>
        </w:tc>
      </w:tr>
      <w:tr w:rsidR="00E05266" w:rsidRPr="00BD2296" w:rsidTr="00873A3F">
        <w:trPr>
          <w:cnfStyle w:val="010000000000" w:firstRow="0" w:lastRow="1" w:firstColumn="0" w:lastColumn="0" w:oddVBand="0" w:evenVBand="0" w:oddHBand="0" w:evenHBand="0" w:firstRowFirstColumn="0" w:firstRowLastColumn="0" w:lastRowFirstColumn="0" w:lastRowLastColumn="0"/>
          <w:trHeight w:val="20"/>
        </w:trPr>
        <w:tc>
          <w:tcPr>
            <w:cnfStyle w:val="001000000001" w:firstRow="0" w:lastRow="0" w:firstColumn="1" w:lastColumn="0" w:oddVBand="0" w:evenVBand="0" w:oddHBand="0" w:evenHBand="0" w:firstRowFirstColumn="0" w:firstRowLastColumn="0" w:lastRowFirstColumn="1" w:lastRowLastColumn="0"/>
            <w:tcW w:w="2268" w:type="dxa"/>
            <w:tcBorders>
              <w:top w:val="none" w:sz="0" w:space="0" w:color="auto"/>
              <w:right w:val="none" w:sz="0" w:space="0" w:color="auto"/>
            </w:tcBorders>
          </w:tcPr>
          <w:p w:rsidR="00E05266" w:rsidRPr="00BD2296" w:rsidRDefault="00E05266" w:rsidP="008158D2">
            <w:pPr>
              <w:pStyle w:val="Paragraphedeliste"/>
              <w:numPr>
                <w:ilvl w:val="0"/>
                <w:numId w:val="24"/>
              </w:numPr>
              <w:jc w:val="both"/>
              <w:rPr>
                <w:rStyle w:val="Accentuation"/>
              </w:rPr>
            </w:pPr>
            <w:r w:rsidRPr="00BD2296">
              <w:rPr>
                <w:rStyle w:val="Accentuation"/>
              </w:rPr>
              <w:t>Découvert pour  opérateurs économiques</w:t>
            </w:r>
          </w:p>
        </w:tc>
        <w:tc>
          <w:tcPr>
            <w:cnfStyle w:val="000010000000" w:firstRow="0" w:lastRow="0" w:firstColumn="0" w:lastColumn="0" w:oddVBand="1" w:evenVBand="0" w:oddHBand="0" w:evenHBand="0" w:firstRowFirstColumn="0" w:firstRowLastColumn="0" w:lastRowFirstColumn="0" w:lastRowLastColumn="0"/>
            <w:tcW w:w="2244" w:type="dxa"/>
            <w:tcBorders>
              <w:top w:val="none" w:sz="0" w:space="0" w:color="auto"/>
              <w:left w:val="none" w:sz="0" w:space="0" w:color="auto"/>
              <w:right w:val="none" w:sz="0" w:space="0" w:color="auto"/>
            </w:tcBorders>
          </w:tcPr>
          <w:p w:rsidR="00E05266" w:rsidRPr="00BD2296" w:rsidRDefault="00166406" w:rsidP="008158D2">
            <w:pPr>
              <w:jc w:val="both"/>
              <w:rPr>
                <w:rStyle w:val="Accentuation"/>
              </w:rPr>
            </w:pPr>
            <w:r w:rsidRPr="00BD2296">
              <w:rPr>
                <w:rStyle w:val="Accentuation"/>
              </w:rPr>
              <w:t xml:space="preserve">Membres des coopératives </w:t>
            </w:r>
            <w:r w:rsidR="00E05266" w:rsidRPr="00BD2296">
              <w:rPr>
                <w:rStyle w:val="Accentuation"/>
              </w:rPr>
              <w:t>dont le niveau d’activité est jugé confortable pour prétendre à un crédit individuel</w:t>
            </w:r>
            <w:r w:rsidR="0094772F" w:rsidRPr="00BD2296">
              <w:rPr>
                <w:rStyle w:val="Accentuation"/>
              </w:rPr>
              <w:t xml:space="preserve"> agricole ou artisanal</w:t>
            </w:r>
            <w:r w:rsidR="00E05266" w:rsidRPr="00BD2296">
              <w:rPr>
                <w:rStyle w:val="Accentuation"/>
              </w:rPr>
              <w:t>.</w:t>
            </w:r>
          </w:p>
        </w:tc>
        <w:tc>
          <w:tcPr>
            <w:tcW w:w="3786" w:type="dxa"/>
            <w:tcBorders>
              <w:top w:val="none" w:sz="0" w:space="0" w:color="auto"/>
            </w:tcBorders>
          </w:tcPr>
          <w:p w:rsidR="00E05266" w:rsidRPr="00BD2296" w:rsidRDefault="00E05266" w:rsidP="008158D2">
            <w:pPr>
              <w:pStyle w:val="Paragraphedeliste"/>
              <w:numPr>
                <w:ilvl w:val="0"/>
                <w:numId w:val="22"/>
              </w:numPr>
              <w:jc w:val="both"/>
              <w:cnfStyle w:val="010000000000" w:firstRow="0" w:lastRow="1" w:firstColumn="0" w:lastColumn="0" w:oddVBand="0" w:evenVBand="0" w:oddHBand="0" w:evenHBand="0" w:firstRowFirstColumn="0" w:firstRowLastColumn="0" w:lastRowFirstColumn="0" w:lastRowLastColumn="0"/>
              <w:rPr>
                <w:rStyle w:val="Accentuation"/>
              </w:rPr>
            </w:pPr>
            <w:r w:rsidRPr="00BD2296">
              <w:rPr>
                <w:rStyle w:val="Accentuation"/>
              </w:rPr>
              <w:t>Crédit individuel</w:t>
            </w:r>
          </w:p>
          <w:p w:rsidR="00E05266" w:rsidRPr="00BD2296" w:rsidRDefault="00E05266" w:rsidP="008158D2">
            <w:pPr>
              <w:pStyle w:val="Paragraphedeliste"/>
              <w:numPr>
                <w:ilvl w:val="0"/>
                <w:numId w:val="22"/>
              </w:numPr>
              <w:jc w:val="both"/>
              <w:cnfStyle w:val="010000000000" w:firstRow="0" w:lastRow="1" w:firstColumn="0" w:lastColumn="0" w:oddVBand="0" w:evenVBand="0" w:oddHBand="0" w:evenHBand="0" w:firstRowFirstColumn="0" w:firstRowLastColumn="0" w:lastRowFirstColumn="0" w:lastRowLastColumn="0"/>
              <w:rPr>
                <w:rStyle w:val="Accentuation"/>
              </w:rPr>
            </w:pPr>
            <w:r w:rsidRPr="00BD2296">
              <w:rPr>
                <w:rStyle w:val="Accentuation"/>
              </w:rPr>
              <w:t>Taux d’intérêt : 2% par mois</w:t>
            </w:r>
          </w:p>
          <w:p w:rsidR="00E05266" w:rsidRPr="00BD2296" w:rsidRDefault="00E05266" w:rsidP="008158D2">
            <w:pPr>
              <w:pStyle w:val="Paragraphedeliste"/>
              <w:numPr>
                <w:ilvl w:val="0"/>
                <w:numId w:val="22"/>
              </w:numPr>
              <w:jc w:val="both"/>
              <w:cnfStyle w:val="010000000000" w:firstRow="0" w:lastRow="1" w:firstColumn="0" w:lastColumn="0" w:oddVBand="0" w:evenVBand="0" w:oddHBand="0" w:evenHBand="0" w:firstRowFirstColumn="0" w:firstRowLastColumn="0" w:lastRowFirstColumn="0" w:lastRowLastColumn="0"/>
              <w:rPr>
                <w:rStyle w:val="Accentuation"/>
              </w:rPr>
            </w:pPr>
            <w:r w:rsidRPr="00BD2296">
              <w:rPr>
                <w:rStyle w:val="Accentuation"/>
              </w:rPr>
              <w:t>Commissions et frais du dossier : 4%</w:t>
            </w:r>
          </w:p>
          <w:p w:rsidR="00E05266" w:rsidRPr="00BD2296" w:rsidRDefault="00E05266" w:rsidP="008158D2">
            <w:pPr>
              <w:pStyle w:val="Paragraphedeliste"/>
              <w:numPr>
                <w:ilvl w:val="0"/>
                <w:numId w:val="22"/>
              </w:numPr>
              <w:jc w:val="both"/>
              <w:cnfStyle w:val="010000000000" w:firstRow="0" w:lastRow="1" w:firstColumn="0" w:lastColumn="0" w:oddVBand="0" w:evenVBand="0" w:oddHBand="0" w:evenHBand="0" w:firstRowFirstColumn="0" w:firstRowLastColumn="0" w:lastRowFirstColumn="0" w:lastRowLastColumn="0"/>
              <w:rPr>
                <w:rStyle w:val="Accentuation"/>
              </w:rPr>
            </w:pPr>
            <w:r w:rsidRPr="00BD2296">
              <w:rPr>
                <w:rStyle w:val="Accentuation"/>
              </w:rPr>
              <w:t>Durée : 3 mois</w:t>
            </w:r>
          </w:p>
          <w:p w:rsidR="00E05266" w:rsidRPr="00BD2296" w:rsidRDefault="00E05266" w:rsidP="008158D2">
            <w:pPr>
              <w:pStyle w:val="Paragraphedeliste"/>
              <w:numPr>
                <w:ilvl w:val="0"/>
                <w:numId w:val="22"/>
              </w:numPr>
              <w:jc w:val="both"/>
              <w:cnfStyle w:val="010000000000" w:firstRow="0" w:lastRow="1" w:firstColumn="0" w:lastColumn="0" w:oddVBand="0" w:evenVBand="0" w:oddHBand="0" w:evenHBand="0" w:firstRowFirstColumn="0" w:firstRowLastColumn="0" w:lastRowFirstColumn="0" w:lastRowLastColumn="0"/>
              <w:rPr>
                <w:rStyle w:val="Accentuation"/>
              </w:rPr>
            </w:pPr>
            <w:r w:rsidRPr="00BD2296">
              <w:rPr>
                <w:rStyle w:val="Accentuation"/>
              </w:rPr>
              <w:t xml:space="preserve">Montants : 70% de la valeur du bon de commande avec un plafond de </w:t>
            </w:r>
            <w:r w:rsidR="009F032F" w:rsidRPr="00BD2296">
              <w:rPr>
                <w:rStyle w:val="Accentuation"/>
              </w:rPr>
              <w:t>2</w:t>
            </w:r>
            <w:r w:rsidRPr="00BD2296">
              <w:rPr>
                <w:rStyle w:val="Accentuation"/>
              </w:rPr>
              <w:t>.000.000 FBu</w:t>
            </w:r>
          </w:p>
          <w:p w:rsidR="00E05266" w:rsidRPr="00BD2296" w:rsidRDefault="00E05266" w:rsidP="008158D2">
            <w:pPr>
              <w:pStyle w:val="Paragraphedeliste"/>
              <w:numPr>
                <w:ilvl w:val="0"/>
                <w:numId w:val="22"/>
              </w:numPr>
              <w:jc w:val="both"/>
              <w:cnfStyle w:val="010000000000" w:firstRow="0" w:lastRow="1" w:firstColumn="0" w:lastColumn="0" w:oddVBand="0" w:evenVBand="0" w:oddHBand="0" w:evenHBand="0" w:firstRowFirstColumn="0" w:firstRowLastColumn="0" w:lastRowFirstColumn="0" w:lastRowLastColumn="0"/>
              <w:rPr>
                <w:rStyle w:val="Accentuation"/>
              </w:rPr>
            </w:pPr>
            <w:r w:rsidRPr="00BD2296">
              <w:rPr>
                <w:rStyle w:val="Accentuation"/>
              </w:rPr>
              <w:t xml:space="preserve">Garanties : Cession de la créance, Caution du conjoint, Avaliseur crédible qui dispose </w:t>
            </w:r>
            <w:r w:rsidR="009F032F" w:rsidRPr="00BD2296">
              <w:rPr>
                <w:rStyle w:val="Accentuation"/>
              </w:rPr>
              <w:t>d’un compte à l’IMF</w:t>
            </w:r>
            <w:r w:rsidRPr="00BD2296">
              <w:rPr>
                <w:rStyle w:val="Accentuation"/>
              </w:rPr>
              <w:t>, Gage sur bicyclette ou moto.</w:t>
            </w:r>
          </w:p>
        </w:tc>
        <w:tc>
          <w:tcPr>
            <w:cnfStyle w:val="000100000010" w:firstRow="0" w:lastRow="0" w:firstColumn="0" w:lastColumn="1" w:oddVBand="0" w:evenVBand="0" w:oddHBand="0" w:evenHBand="0" w:firstRowFirstColumn="0" w:firstRowLastColumn="0" w:lastRowFirstColumn="0" w:lastRowLastColumn="1"/>
            <w:tcW w:w="2156" w:type="dxa"/>
            <w:tcBorders>
              <w:top w:val="none" w:sz="0" w:space="0" w:color="auto"/>
              <w:left w:val="none" w:sz="0" w:space="0" w:color="auto"/>
            </w:tcBorders>
          </w:tcPr>
          <w:p w:rsidR="00E05266" w:rsidRPr="00BD2296" w:rsidRDefault="00166406" w:rsidP="008158D2">
            <w:pPr>
              <w:jc w:val="both"/>
              <w:rPr>
                <w:rStyle w:val="Accentuation"/>
              </w:rPr>
            </w:pPr>
            <w:r w:rsidRPr="00BD2296">
              <w:rPr>
                <w:rStyle w:val="Accentuation"/>
              </w:rPr>
              <w:t>50,000,000 FBu</w:t>
            </w:r>
          </w:p>
        </w:tc>
      </w:tr>
    </w:tbl>
    <w:p w:rsidR="009F032F" w:rsidRPr="007B5B40" w:rsidRDefault="009F032F" w:rsidP="008158D2">
      <w:pPr>
        <w:autoSpaceDE w:val="0"/>
        <w:autoSpaceDN w:val="0"/>
        <w:adjustRightInd w:val="0"/>
        <w:jc w:val="both"/>
        <w:rPr>
          <w:rFonts w:ascii="Book Antiqua" w:hAnsi="Book Antiqua" w:cs="Tahoma"/>
        </w:rPr>
      </w:pPr>
    </w:p>
    <w:p w:rsidR="009F032F" w:rsidRPr="007B5B40" w:rsidRDefault="009F032F" w:rsidP="008158D2">
      <w:pPr>
        <w:jc w:val="both"/>
        <w:rPr>
          <w:rFonts w:ascii="Book Antiqua" w:hAnsi="Book Antiqua" w:cs="Tahoma"/>
        </w:rPr>
      </w:pPr>
      <w:r w:rsidRPr="007B5B40">
        <w:rPr>
          <w:rFonts w:ascii="Book Antiqua" w:hAnsi="Book Antiqua" w:cs="Tahoma"/>
        </w:rPr>
        <w:br w:type="page"/>
      </w:r>
    </w:p>
    <w:p w:rsidR="00F50B09" w:rsidRPr="007B5B40" w:rsidRDefault="00255864" w:rsidP="00AD641D">
      <w:pPr>
        <w:pStyle w:val="Paragraphedeliste"/>
        <w:numPr>
          <w:ilvl w:val="0"/>
          <w:numId w:val="36"/>
        </w:numPr>
        <w:jc w:val="both"/>
        <w:outlineLvl w:val="0"/>
        <w:rPr>
          <w:rFonts w:ascii="Book Antiqua" w:hAnsi="Book Antiqua" w:cs="Tahoma"/>
          <w:b/>
          <w:sz w:val="24"/>
          <w:szCs w:val="24"/>
        </w:rPr>
      </w:pPr>
      <w:bookmarkStart w:id="58" w:name="_Toc493001545"/>
      <w:r w:rsidRPr="007B5B40">
        <w:rPr>
          <w:rFonts w:ascii="Book Antiqua" w:hAnsi="Book Antiqua" w:cs="Tahoma"/>
          <w:b/>
          <w:sz w:val="24"/>
          <w:szCs w:val="24"/>
        </w:rPr>
        <w:lastRenderedPageBreak/>
        <w:t>Conclusion : effets socioéconomiques</w:t>
      </w:r>
      <w:bookmarkEnd w:id="58"/>
    </w:p>
    <w:p w:rsidR="00BE5779" w:rsidRPr="007B5B40" w:rsidRDefault="00BE5779" w:rsidP="008158D2">
      <w:pPr>
        <w:spacing w:before="100" w:beforeAutospacing="1" w:after="100" w:afterAutospacing="1" w:line="300" w:lineRule="atLeast"/>
        <w:jc w:val="both"/>
        <w:rPr>
          <w:rFonts w:ascii="Book Antiqua" w:hAnsi="Book Antiqua" w:cs="Tahoma"/>
        </w:rPr>
      </w:pPr>
      <w:r w:rsidRPr="007B5B40">
        <w:rPr>
          <w:rFonts w:ascii="Book Antiqua" w:hAnsi="Book Antiqua" w:cs="Tahoma"/>
        </w:rPr>
        <w:t>Le cultivateur contribue à la lutte contre la pauvreté chez lui et dans le pays en général. Certains producteurs, individuellement ou regroupés en associations, sont animés d’un esprit créatif en adoptant des techniques ou des technologies innovantes</w:t>
      </w:r>
      <w:r w:rsidR="005B1EC4" w:rsidRPr="007B5B40">
        <w:rPr>
          <w:rFonts w:ascii="Book Antiqua" w:hAnsi="Book Antiqua" w:cs="Tahoma"/>
        </w:rPr>
        <w:t xml:space="preserve"> mais ils sont limités dans leurs actions. L</w:t>
      </w:r>
      <w:r w:rsidRPr="007B5B40">
        <w:rPr>
          <w:rFonts w:ascii="Book Antiqua" w:hAnsi="Book Antiqua" w:cs="Tahoma"/>
        </w:rPr>
        <w:t>es producteurs ont besoin de l’appui des experts pour apprendre à rentabiliser l’agriculture, faciliter les agriculteurs dans leurs activités génératrices de revenus, aider les cultivateurs de produits facilement dégradables dans leur conservation et la commercialisation pour éviter leur pourrissement. </w:t>
      </w:r>
      <w:r w:rsidR="005B1EC4" w:rsidRPr="007B5B40">
        <w:rPr>
          <w:rFonts w:ascii="Book Antiqua" w:hAnsi="Book Antiqua" w:cs="Tahoma"/>
        </w:rPr>
        <w:t>C’est à ces défis que répond le présent projet.</w:t>
      </w:r>
    </w:p>
    <w:p w:rsidR="00AA71D2" w:rsidRPr="007B5B40" w:rsidRDefault="005E4E09" w:rsidP="008158D2">
      <w:pPr>
        <w:pStyle w:val="Default"/>
        <w:jc w:val="both"/>
        <w:rPr>
          <w:rFonts w:ascii="Book Antiqua" w:hAnsi="Book Antiqua" w:cs="Tahoma"/>
          <w:b/>
          <w:color w:val="auto"/>
        </w:rPr>
      </w:pPr>
      <w:r w:rsidRPr="007B5B40">
        <w:rPr>
          <w:rFonts w:ascii="Book Antiqua" w:hAnsi="Book Antiqua" w:cs="Tahoma"/>
          <w:color w:val="auto"/>
        </w:rPr>
        <w:t>L</w:t>
      </w:r>
      <w:r w:rsidR="00DD21A1" w:rsidRPr="007B5B40">
        <w:rPr>
          <w:rFonts w:ascii="Book Antiqua" w:hAnsi="Book Antiqua" w:cs="Tahoma"/>
          <w:color w:val="auto"/>
        </w:rPr>
        <w:t>’</w:t>
      </w:r>
      <w:r w:rsidR="00510361" w:rsidRPr="007B5B40">
        <w:rPr>
          <w:rFonts w:ascii="Book Antiqua" w:hAnsi="Book Antiqua" w:cs="Tahoma"/>
          <w:color w:val="auto"/>
        </w:rPr>
        <w:t>Union</w:t>
      </w:r>
      <w:r w:rsidR="00652572">
        <w:rPr>
          <w:rFonts w:ascii="Book Antiqua" w:hAnsi="Book Antiqua" w:cs="Tahoma"/>
          <w:color w:val="auto"/>
        </w:rPr>
        <w:t xml:space="preserve"> </w:t>
      </w:r>
      <w:r w:rsidRPr="007B5B40">
        <w:rPr>
          <w:rFonts w:ascii="Book Antiqua" w:hAnsi="Book Antiqua" w:cs="Tahoma"/>
          <w:color w:val="auto"/>
        </w:rPr>
        <w:t>apporter</w:t>
      </w:r>
      <w:r w:rsidR="005B1EC4" w:rsidRPr="007B5B40">
        <w:rPr>
          <w:rFonts w:ascii="Book Antiqua" w:hAnsi="Book Antiqua" w:cs="Tahoma"/>
          <w:color w:val="auto"/>
        </w:rPr>
        <w:t xml:space="preserve">a sa </w:t>
      </w:r>
      <w:r w:rsidRPr="007B5B40">
        <w:rPr>
          <w:rFonts w:ascii="Book Antiqua" w:hAnsi="Book Antiqua" w:cs="Tahoma"/>
          <w:color w:val="auto"/>
        </w:rPr>
        <w:t xml:space="preserve">contribution en </w:t>
      </w:r>
      <w:r w:rsidR="00DD21A1" w:rsidRPr="007B5B40">
        <w:rPr>
          <w:rFonts w:ascii="Book Antiqua" w:hAnsi="Book Antiqua" w:cs="Tahoma"/>
          <w:color w:val="auto"/>
        </w:rPr>
        <w:t>travaillant à l’échelle des producteurs agricoles et des artisans</w:t>
      </w:r>
      <w:r w:rsidRPr="007B5B40">
        <w:rPr>
          <w:rFonts w:ascii="Book Antiqua" w:hAnsi="Book Antiqua" w:cs="Tahoma"/>
          <w:color w:val="auto"/>
        </w:rPr>
        <w:t xml:space="preserve">. </w:t>
      </w:r>
      <w:r w:rsidR="005B1EC4" w:rsidRPr="007B5B40">
        <w:rPr>
          <w:rFonts w:ascii="Book Antiqua" w:hAnsi="Book Antiqua" w:cs="Tahoma"/>
          <w:color w:val="auto"/>
        </w:rPr>
        <w:t>Elle</w:t>
      </w:r>
      <w:r w:rsidR="00652572">
        <w:rPr>
          <w:rFonts w:ascii="Book Antiqua" w:hAnsi="Book Antiqua" w:cs="Tahoma"/>
          <w:color w:val="auto"/>
        </w:rPr>
        <w:t xml:space="preserve"> </w:t>
      </w:r>
      <w:r w:rsidR="005B1EC4" w:rsidRPr="007B5B40">
        <w:rPr>
          <w:rFonts w:ascii="Book Antiqua" w:hAnsi="Book Antiqua" w:cs="Tahoma"/>
          <w:color w:val="auto"/>
        </w:rPr>
        <w:t>travaillera dans le sens d’</w:t>
      </w:r>
      <w:r w:rsidRPr="007B5B40">
        <w:rPr>
          <w:rFonts w:ascii="Book Antiqua" w:hAnsi="Book Antiqua" w:cs="Tahoma"/>
          <w:color w:val="auto"/>
        </w:rPr>
        <w:t>améliorer les condi</w:t>
      </w:r>
      <w:r w:rsidR="005B1EC4" w:rsidRPr="007B5B40">
        <w:rPr>
          <w:rFonts w:ascii="Book Antiqua" w:hAnsi="Book Antiqua" w:cs="Tahoma"/>
          <w:color w:val="auto"/>
        </w:rPr>
        <w:t>tions de vie des producteurs agricoles réunis au sein des coopératives communautaires</w:t>
      </w:r>
      <w:r w:rsidR="00A77236" w:rsidRPr="007B5B40">
        <w:rPr>
          <w:rFonts w:ascii="Book Antiqua" w:hAnsi="Book Antiqua" w:cs="Tahoma"/>
          <w:color w:val="auto"/>
        </w:rPr>
        <w:t>.</w:t>
      </w:r>
      <w:r w:rsidR="00652572">
        <w:rPr>
          <w:rFonts w:ascii="Book Antiqua" w:hAnsi="Book Antiqua" w:cs="Tahoma"/>
          <w:color w:val="auto"/>
        </w:rPr>
        <w:t xml:space="preserve"> </w:t>
      </w:r>
      <w:r w:rsidR="00CF0DF7" w:rsidRPr="007B5B40">
        <w:rPr>
          <w:rFonts w:ascii="Book Antiqua" w:hAnsi="Book Antiqua" w:cs="Tahoma"/>
          <w:color w:val="auto"/>
        </w:rPr>
        <w:t>Avec le projet, l’Union permettra d’</w:t>
      </w:r>
      <w:r w:rsidR="00AA71D2" w:rsidRPr="007B5B40">
        <w:rPr>
          <w:rFonts w:ascii="Book Antiqua" w:hAnsi="Book Antiqua" w:cs="Tahoma"/>
          <w:color w:val="auto"/>
        </w:rPr>
        <w:t>injecte</w:t>
      </w:r>
      <w:r w:rsidR="00CF0DF7" w:rsidRPr="007B5B40">
        <w:rPr>
          <w:rFonts w:ascii="Book Antiqua" w:hAnsi="Book Antiqua" w:cs="Tahoma"/>
          <w:color w:val="auto"/>
        </w:rPr>
        <w:t>r</w:t>
      </w:r>
      <w:r w:rsidR="00AA71D2" w:rsidRPr="007B5B40">
        <w:rPr>
          <w:rFonts w:ascii="Book Antiqua" w:hAnsi="Book Antiqua" w:cs="Tahoma"/>
          <w:color w:val="auto"/>
        </w:rPr>
        <w:t xml:space="preserve"> en milieu rural une masse monétaire importante. Ce concours financier </w:t>
      </w:r>
      <w:r w:rsidR="00B502FB" w:rsidRPr="007B5B40">
        <w:rPr>
          <w:rFonts w:ascii="Book Antiqua" w:hAnsi="Book Antiqua" w:cs="Tahoma"/>
          <w:color w:val="auto"/>
        </w:rPr>
        <w:t xml:space="preserve">de la part de l’Union </w:t>
      </w:r>
      <w:r w:rsidR="00AA71D2" w:rsidRPr="007B5B40">
        <w:rPr>
          <w:rFonts w:ascii="Book Antiqua" w:hAnsi="Book Antiqua" w:cs="Tahoma"/>
          <w:color w:val="auto"/>
        </w:rPr>
        <w:t>permet</w:t>
      </w:r>
      <w:r w:rsidR="00CF0DF7" w:rsidRPr="007B5B40">
        <w:rPr>
          <w:rFonts w:ascii="Book Antiqua" w:hAnsi="Book Antiqua" w:cs="Tahoma"/>
          <w:color w:val="auto"/>
        </w:rPr>
        <w:t>tra</w:t>
      </w:r>
      <w:r w:rsidR="00AA71D2" w:rsidRPr="007B5B40">
        <w:rPr>
          <w:rFonts w:ascii="Book Antiqua" w:hAnsi="Book Antiqua" w:cs="Tahoma"/>
          <w:color w:val="auto"/>
        </w:rPr>
        <w:t xml:space="preserve"> de relancer l’économie rurale par un accroissement de la consommation des articles </w:t>
      </w:r>
      <w:r w:rsidR="005B1EC4" w:rsidRPr="007B5B40">
        <w:rPr>
          <w:rFonts w:ascii="Book Antiqua" w:hAnsi="Book Antiqua" w:cs="Tahoma"/>
          <w:color w:val="auto"/>
        </w:rPr>
        <w:t>divers et</w:t>
      </w:r>
      <w:r w:rsidR="00AA71D2" w:rsidRPr="007B5B40">
        <w:rPr>
          <w:rFonts w:ascii="Book Antiqua" w:hAnsi="Book Antiqua" w:cs="Tahoma"/>
          <w:color w:val="auto"/>
        </w:rPr>
        <w:t xml:space="preserve"> de l’équipement des familles rurales (achat de tôles, constructio</w:t>
      </w:r>
      <w:r w:rsidR="005B1EC4" w:rsidRPr="007B5B40">
        <w:rPr>
          <w:rFonts w:ascii="Book Antiqua" w:hAnsi="Book Antiqua" w:cs="Tahoma"/>
          <w:color w:val="auto"/>
        </w:rPr>
        <w:t xml:space="preserve">n de maisons), </w:t>
      </w:r>
      <w:r w:rsidR="00AA71D2" w:rsidRPr="007B5B40">
        <w:rPr>
          <w:rFonts w:ascii="Book Antiqua" w:hAnsi="Book Antiqua" w:cs="Tahoma"/>
          <w:color w:val="auto"/>
        </w:rPr>
        <w:t xml:space="preserve">remboursement des crédits et des dépenses sociales (mariage, frais scolaires…) </w:t>
      </w:r>
    </w:p>
    <w:p w:rsidR="005E4E09" w:rsidRPr="007B5B40" w:rsidRDefault="005E4E09" w:rsidP="008158D2">
      <w:pPr>
        <w:pStyle w:val="Paragraphedeliste"/>
        <w:ind w:left="360"/>
        <w:jc w:val="both"/>
        <w:rPr>
          <w:rFonts w:ascii="Book Antiqua" w:hAnsi="Book Antiqua" w:cs="Tahoma"/>
          <w:b/>
          <w:sz w:val="24"/>
          <w:szCs w:val="24"/>
        </w:rPr>
      </w:pPr>
    </w:p>
    <w:p w:rsidR="00F50B09" w:rsidRDefault="001721A0" w:rsidP="001721A0">
      <w:pPr>
        <w:jc w:val="both"/>
        <w:outlineLvl w:val="1"/>
        <w:rPr>
          <w:rFonts w:ascii="Book Antiqua" w:hAnsi="Book Antiqua" w:cs="Tahoma"/>
          <w:b/>
        </w:rPr>
      </w:pPr>
      <w:bookmarkStart w:id="59" w:name="_Toc493001546"/>
      <w:r>
        <w:rPr>
          <w:rFonts w:ascii="Book Antiqua" w:hAnsi="Book Antiqua" w:cs="Tahoma"/>
          <w:b/>
        </w:rPr>
        <w:t xml:space="preserve">X.1. </w:t>
      </w:r>
      <w:r w:rsidR="00EA1B4A" w:rsidRPr="001721A0">
        <w:rPr>
          <w:rFonts w:ascii="Book Antiqua" w:hAnsi="Book Antiqua" w:cs="Tahoma"/>
          <w:b/>
        </w:rPr>
        <w:t>Développement des</w:t>
      </w:r>
      <w:r w:rsidR="00C13A9F" w:rsidRPr="001721A0">
        <w:rPr>
          <w:rFonts w:ascii="Book Antiqua" w:hAnsi="Book Antiqua" w:cs="Tahoma"/>
          <w:b/>
          <w:lang w:eastAsia="fr-FR"/>
        </w:rPr>
        <w:t xml:space="preserve"> coopératives</w:t>
      </w:r>
      <w:r w:rsidR="00652572">
        <w:rPr>
          <w:rFonts w:ascii="Book Antiqua" w:hAnsi="Book Antiqua" w:cs="Tahoma"/>
          <w:b/>
          <w:lang w:eastAsia="fr-FR"/>
        </w:rPr>
        <w:t xml:space="preserve"> </w:t>
      </w:r>
      <w:r w:rsidR="00EA1B4A" w:rsidRPr="001721A0">
        <w:rPr>
          <w:rFonts w:ascii="Book Antiqua" w:hAnsi="Book Antiqua" w:cs="Tahoma"/>
          <w:b/>
        </w:rPr>
        <w:t>membre</w:t>
      </w:r>
      <w:r w:rsidR="00255864" w:rsidRPr="001721A0">
        <w:rPr>
          <w:rFonts w:ascii="Book Antiqua" w:hAnsi="Book Antiqua" w:cs="Tahoma"/>
          <w:b/>
        </w:rPr>
        <w:t>s</w:t>
      </w:r>
      <w:bookmarkEnd w:id="59"/>
    </w:p>
    <w:p w:rsidR="001721A0" w:rsidRPr="001721A0" w:rsidRDefault="001721A0" w:rsidP="001721A0">
      <w:pPr>
        <w:jc w:val="both"/>
        <w:outlineLvl w:val="1"/>
        <w:rPr>
          <w:rFonts w:ascii="Book Antiqua" w:hAnsi="Book Antiqua" w:cs="Tahoma"/>
          <w:b/>
        </w:rPr>
      </w:pPr>
    </w:p>
    <w:p w:rsidR="00255864" w:rsidRPr="007B5B40" w:rsidRDefault="00E44109" w:rsidP="008158D2">
      <w:pPr>
        <w:jc w:val="both"/>
        <w:rPr>
          <w:rFonts w:ascii="Book Antiqua" w:hAnsi="Book Antiqua" w:cs="Tahoma"/>
          <w:bCs/>
        </w:rPr>
      </w:pPr>
      <w:r w:rsidRPr="007B5B40">
        <w:rPr>
          <w:rFonts w:ascii="Book Antiqua" w:hAnsi="Book Antiqua" w:cs="Tahoma"/>
        </w:rPr>
        <w:t xml:space="preserve">Le projet démarrera avec la création d’une </w:t>
      </w:r>
      <w:r w:rsidR="00A8796A" w:rsidRPr="007B5B40">
        <w:rPr>
          <w:rFonts w:ascii="Book Antiqua" w:hAnsi="Book Antiqua" w:cs="Tahoma"/>
        </w:rPr>
        <w:t>soixant</w:t>
      </w:r>
      <w:r w:rsidRPr="007B5B40">
        <w:rPr>
          <w:rFonts w:ascii="Book Antiqua" w:hAnsi="Book Antiqua" w:cs="Tahoma"/>
        </w:rPr>
        <w:t xml:space="preserve">aine de coopératives communautaires. </w:t>
      </w:r>
      <w:r w:rsidR="00660E10" w:rsidRPr="007B5B40">
        <w:rPr>
          <w:rFonts w:ascii="Book Antiqua" w:hAnsi="Book Antiqua" w:cs="Tahoma"/>
        </w:rPr>
        <w:t>A</w:t>
      </w:r>
      <w:r w:rsidRPr="007B5B40">
        <w:rPr>
          <w:rFonts w:ascii="Book Antiqua" w:hAnsi="Book Antiqua" w:cs="Tahoma"/>
        </w:rPr>
        <w:t xml:space="preserve">vec la consolidation de l’expérience, </w:t>
      </w:r>
      <w:r w:rsidR="00660E10" w:rsidRPr="007B5B40">
        <w:rPr>
          <w:rFonts w:ascii="Book Antiqua" w:hAnsi="Book Antiqua" w:cs="Tahoma"/>
        </w:rPr>
        <w:t xml:space="preserve">de nouvelles coopératives </w:t>
      </w:r>
      <w:r w:rsidRPr="007B5B40">
        <w:rPr>
          <w:rFonts w:ascii="Book Antiqua" w:hAnsi="Book Antiqua" w:cs="Tahoma"/>
        </w:rPr>
        <w:t xml:space="preserve">verront le jour pour </w:t>
      </w:r>
      <w:r w:rsidR="00C05BC8" w:rsidRPr="007B5B40">
        <w:rPr>
          <w:rFonts w:ascii="Book Antiqua" w:hAnsi="Book Antiqua" w:cs="Tahoma"/>
        </w:rPr>
        <w:t xml:space="preserve">servir </w:t>
      </w:r>
      <w:r w:rsidRPr="007B5B40">
        <w:rPr>
          <w:rFonts w:ascii="Book Antiqua" w:hAnsi="Book Antiqua" w:cs="Tahoma"/>
        </w:rPr>
        <w:t xml:space="preserve">tout le territoire d’au moins une coopérative par commune. </w:t>
      </w:r>
      <w:r w:rsidR="00660E10" w:rsidRPr="007B5B40">
        <w:rPr>
          <w:rFonts w:ascii="Book Antiqua" w:hAnsi="Book Antiqua" w:cs="Tahoma"/>
        </w:rPr>
        <w:t xml:space="preserve">Si le nombre de coopératives qui adhèrent </w:t>
      </w:r>
      <w:r w:rsidRPr="007B5B40">
        <w:rPr>
          <w:rFonts w:ascii="Book Antiqua" w:hAnsi="Book Antiqua" w:cs="Tahoma"/>
        </w:rPr>
        <w:t>à l’</w:t>
      </w:r>
      <w:r w:rsidR="00510361" w:rsidRPr="007B5B40">
        <w:rPr>
          <w:rFonts w:ascii="Book Antiqua" w:hAnsi="Book Antiqua" w:cs="Tahoma"/>
        </w:rPr>
        <w:t>Union</w:t>
      </w:r>
      <w:r w:rsidR="00660E10" w:rsidRPr="007B5B40">
        <w:rPr>
          <w:rFonts w:ascii="Book Antiqua" w:hAnsi="Book Antiqua" w:cs="Tahoma"/>
        </w:rPr>
        <w:t xml:space="preserve"> continue d’augmenter et que </w:t>
      </w:r>
      <w:r w:rsidRPr="007B5B40">
        <w:rPr>
          <w:rFonts w:ascii="Book Antiqua" w:hAnsi="Book Antiqua" w:cs="Tahoma"/>
        </w:rPr>
        <w:t>l’</w:t>
      </w:r>
      <w:r w:rsidR="00C05BC8" w:rsidRPr="007B5B40">
        <w:rPr>
          <w:rFonts w:ascii="Book Antiqua" w:hAnsi="Book Antiqua" w:cs="Tahoma"/>
        </w:rPr>
        <w:t>Union se spécialise</w:t>
      </w:r>
      <w:r w:rsidR="00660E10" w:rsidRPr="007B5B40">
        <w:rPr>
          <w:rFonts w:ascii="Book Antiqua" w:hAnsi="Book Antiqua" w:cs="Tahoma"/>
        </w:rPr>
        <w:t xml:space="preserve"> dans les services qu’elle offre, une stratégie d’expansion et de</w:t>
      </w:r>
      <w:r w:rsidR="00A77236" w:rsidRPr="007B5B40">
        <w:rPr>
          <w:rFonts w:ascii="Book Antiqua" w:hAnsi="Book Antiqua" w:cs="Tahoma"/>
        </w:rPr>
        <w:t xml:space="preserve"> gestion de ces adhésions</w:t>
      </w:r>
      <w:r w:rsidR="00660E10" w:rsidRPr="007B5B40">
        <w:rPr>
          <w:rFonts w:ascii="Book Antiqua" w:hAnsi="Book Antiqua" w:cs="Tahoma"/>
        </w:rPr>
        <w:t xml:space="preserve"> s’impose</w:t>
      </w:r>
      <w:r w:rsidRPr="007B5B40">
        <w:rPr>
          <w:rFonts w:ascii="Book Antiqua" w:hAnsi="Book Antiqua" w:cs="Tahoma"/>
        </w:rPr>
        <w:t>ra</w:t>
      </w:r>
      <w:r w:rsidR="00660E10" w:rsidRPr="007B5B40">
        <w:rPr>
          <w:rFonts w:ascii="Book Antiqua" w:hAnsi="Book Antiqua" w:cs="Tahoma"/>
        </w:rPr>
        <w:t>.</w:t>
      </w:r>
      <w:r w:rsidR="00571BC1" w:rsidRPr="007B5B40">
        <w:rPr>
          <w:rFonts w:ascii="Book Antiqua" w:hAnsi="Book Antiqua" w:cs="Tahoma"/>
        </w:rPr>
        <w:t xml:space="preserve"> En effet, la croissance </w:t>
      </w:r>
      <w:r w:rsidR="00571BC1" w:rsidRPr="007B5B40">
        <w:rPr>
          <w:rFonts w:ascii="Book Antiqua" w:hAnsi="Book Antiqua" w:cs="Tahoma"/>
          <w:bCs/>
        </w:rPr>
        <w:t>de l’Union sur les différent</w:t>
      </w:r>
      <w:r w:rsidR="00B04A82" w:rsidRPr="007B5B40">
        <w:rPr>
          <w:rFonts w:ascii="Book Antiqua" w:hAnsi="Book Antiqua" w:cs="Tahoma"/>
          <w:bCs/>
        </w:rPr>
        <w:t>e</w:t>
      </w:r>
      <w:r w:rsidR="00571BC1" w:rsidRPr="007B5B40">
        <w:rPr>
          <w:rFonts w:ascii="Book Antiqua" w:hAnsi="Book Antiqua" w:cs="Tahoma"/>
          <w:bCs/>
        </w:rPr>
        <w:t xml:space="preserve">s </w:t>
      </w:r>
      <w:r w:rsidR="00B04A82" w:rsidRPr="007B5B40">
        <w:rPr>
          <w:rFonts w:ascii="Book Antiqua" w:hAnsi="Book Antiqua" w:cs="Tahoma"/>
          <w:bCs/>
        </w:rPr>
        <w:t>interventions (production, conservation, transformation et commercialisation) d</w:t>
      </w:r>
      <w:r w:rsidR="00571BC1" w:rsidRPr="007B5B40">
        <w:rPr>
          <w:rFonts w:ascii="Book Antiqua" w:hAnsi="Book Antiqua" w:cs="Tahoma"/>
          <w:bCs/>
        </w:rPr>
        <w:t>icte</w:t>
      </w:r>
      <w:r w:rsidR="00B04A82" w:rsidRPr="007B5B40">
        <w:rPr>
          <w:rFonts w:ascii="Book Antiqua" w:hAnsi="Book Antiqua" w:cs="Tahoma"/>
          <w:bCs/>
        </w:rPr>
        <w:t>ra</w:t>
      </w:r>
      <w:r w:rsidR="00571BC1" w:rsidRPr="007B5B40">
        <w:rPr>
          <w:rFonts w:ascii="Book Antiqua" w:hAnsi="Book Antiqua" w:cs="Tahoma"/>
          <w:bCs/>
        </w:rPr>
        <w:t xml:space="preserve"> des réadaptations stratégiques d’opérationnalisation</w:t>
      </w:r>
      <w:r w:rsidR="00B502FB" w:rsidRPr="007B5B40">
        <w:rPr>
          <w:rFonts w:ascii="Book Antiqua" w:hAnsi="Book Antiqua" w:cs="Tahoma"/>
          <w:bCs/>
        </w:rPr>
        <w:t>, ce qui va booster le développement des coopératives membres</w:t>
      </w:r>
      <w:r w:rsidR="00571BC1" w:rsidRPr="007B5B40">
        <w:rPr>
          <w:rFonts w:ascii="Book Antiqua" w:hAnsi="Book Antiqua" w:cs="Tahoma"/>
          <w:bCs/>
        </w:rPr>
        <w:t>.</w:t>
      </w:r>
    </w:p>
    <w:p w:rsidR="00571BC1" w:rsidRPr="007B5B40" w:rsidRDefault="00571BC1" w:rsidP="008158D2">
      <w:pPr>
        <w:jc w:val="both"/>
        <w:rPr>
          <w:rFonts w:ascii="Book Antiqua" w:hAnsi="Book Antiqua" w:cs="Tahoma"/>
        </w:rPr>
      </w:pPr>
    </w:p>
    <w:p w:rsidR="005E4E09" w:rsidRDefault="00B64941" w:rsidP="00B64941">
      <w:pPr>
        <w:jc w:val="both"/>
        <w:outlineLvl w:val="1"/>
        <w:rPr>
          <w:rFonts w:ascii="Book Antiqua" w:hAnsi="Book Antiqua" w:cs="Tahoma"/>
          <w:b/>
        </w:rPr>
      </w:pPr>
      <w:bookmarkStart w:id="60" w:name="_Toc493001547"/>
      <w:r>
        <w:rPr>
          <w:rFonts w:ascii="Book Antiqua" w:hAnsi="Book Antiqua" w:cs="Tahoma"/>
          <w:b/>
        </w:rPr>
        <w:t xml:space="preserve">X.2. </w:t>
      </w:r>
      <w:r w:rsidR="008A21E0" w:rsidRPr="00B64941">
        <w:rPr>
          <w:rFonts w:ascii="Book Antiqua" w:hAnsi="Book Antiqua" w:cs="Tahoma"/>
          <w:b/>
        </w:rPr>
        <w:t>Effets sur le trésor public</w:t>
      </w:r>
      <w:r w:rsidR="00A92C90" w:rsidRPr="00B64941">
        <w:rPr>
          <w:rFonts w:ascii="Book Antiqua" w:hAnsi="Book Antiqua" w:cs="Tahoma"/>
          <w:b/>
        </w:rPr>
        <w:t xml:space="preserve"> pendant la période du plan d’affaires</w:t>
      </w:r>
      <w:bookmarkEnd w:id="60"/>
    </w:p>
    <w:p w:rsidR="00B64941" w:rsidRPr="00B64941" w:rsidRDefault="00B64941" w:rsidP="00B64941">
      <w:pPr>
        <w:jc w:val="both"/>
        <w:outlineLvl w:val="1"/>
        <w:rPr>
          <w:rFonts w:ascii="Book Antiqua" w:hAnsi="Book Antiqua" w:cs="Tahoma"/>
          <w:b/>
        </w:rPr>
      </w:pPr>
    </w:p>
    <w:p w:rsidR="00D37DE8" w:rsidRPr="007B5B40" w:rsidRDefault="00D37DE8" w:rsidP="008158D2">
      <w:pPr>
        <w:jc w:val="both"/>
        <w:rPr>
          <w:rFonts w:ascii="Book Antiqua" w:hAnsi="Book Antiqua" w:cs="Tahoma"/>
          <w:bCs/>
        </w:rPr>
      </w:pPr>
      <w:r w:rsidRPr="007B5B40">
        <w:rPr>
          <w:rFonts w:ascii="Book Antiqua" w:hAnsi="Book Antiqua" w:cs="Tahoma"/>
          <w:bCs/>
        </w:rPr>
        <w:t>Pendant la période du plan d’affaires, l</w:t>
      </w:r>
      <w:r w:rsidR="00DD18D2" w:rsidRPr="007B5B40">
        <w:rPr>
          <w:rFonts w:ascii="Book Antiqua" w:hAnsi="Book Antiqua" w:cs="Tahoma"/>
          <w:bCs/>
        </w:rPr>
        <w:t>’</w:t>
      </w:r>
      <w:r w:rsidR="00510361" w:rsidRPr="007B5B40">
        <w:rPr>
          <w:rFonts w:ascii="Book Antiqua" w:hAnsi="Book Antiqua" w:cs="Tahoma"/>
          <w:bCs/>
        </w:rPr>
        <w:t>Union</w:t>
      </w:r>
      <w:r w:rsidRPr="007B5B40">
        <w:rPr>
          <w:rFonts w:ascii="Book Antiqua" w:hAnsi="Book Antiqua" w:cs="Tahoma"/>
          <w:bCs/>
        </w:rPr>
        <w:t xml:space="preserve"> versera </w:t>
      </w:r>
      <w:r w:rsidR="00B64941">
        <w:rPr>
          <w:rFonts w:ascii="Book Antiqua" w:hAnsi="Book Antiqua" w:cs="Tahoma"/>
          <w:bCs/>
        </w:rPr>
        <w:t>680 872 956</w:t>
      </w:r>
      <w:r w:rsidRPr="007B5B40">
        <w:rPr>
          <w:rFonts w:ascii="Book Antiqua" w:hAnsi="Book Antiqua" w:cs="Tahoma"/>
          <w:bCs/>
        </w:rPr>
        <w:t>FBu sous forme d’impôts au trésor public.</w:t>
      </w:r>
    </w:p>
    <w:p w:rsidR="00795E3B" w:rsidRPr="007B5B40" w:rsidRDefault="00795E3B" w:rsidP="008158D2">
      <w:pPr>
        <w:jc w:val="both"/>
        <w:rPr>
          <w:rFonts w:ascii="Book Antiqua" w:hAnsi="Book Antiqua" w:cs="Tahoma"/>
          <w:bCs/>
        </w:rPr>
      </w:pPr>
    </w:p>
    <w:p w:rsidR="00795E3B" w:rsidRPr="007B5B40" w:rsidRDefault="00795E3B" w:rsidP="008158D2">
      <w:pPr>
        <w:jc w:val="both"/>
        <w:rPr>
          <w:rFonts w:ascii="Book Antiqua" w:hAnsi="Book Antiqua" w:cs="Tahoma"/>
          <w:b/>
          <w:bCs/>
        </w:rPr>
      </w:pPr>
      <w:r w:rsidRPr="007B5B40">
        <w:rPr>
          <w:rFonts w:ascii="Book Antiqua" w:hAnsi="Book Antiqua" w:cs="Tahoma"/>
          <w:b/>
          <w:bCs/>
        </w:rPr>
        <w:t xml:space="preserve">NB : Pour les promoteurs le projet est faisable et promet une rentabilité, en témoigne </w:t>
      </w:r>
      <w:r w:rsidR="00B64941">
        <w:rPr>
          <w:rFonts w:ascii="Book Antiqua" w:hAnsi="Book Antiqua" w:cs="Tahoma"/>
          <w:b/>
          <w:bCs/>
        </w:rPr>
        <w:t>le temps de récupération des capitaux investis</w:t>
      </w:r>
      <w:r w:rsidRPr="007B5B40">
        <w:rPr>
          <w:rFonts w:ascii="Book Antiqua" w:hAnsi="Book Antiqua" w:cs="Tahoma"/>
          <w:b/>
          <w:bCs/>
        </w:rPr>
        <w:t>.</w:t>
      </w:r>
    </w:p>
    <w:p w:rsidR="00A51F8F" w:rsidRPr="007B5B40" w:rsidRDefault="00A51F8F" w:rsidP="008158D2">
      <w:pPr>
        <w:jc w:val="both"/>
        <w:rPr>
          <w:rFonts w:ascii="Book Antiqua" w:hAnsi="Book Antiqua" w:cs="Tahoma"/>
          <w:bCs/>
        </w:rPr>
      </w:pPr>
    </w:p>
    <w:p w:rsidR="00A51F8F" w:rsidRPr="007B5B40" w:rsidRDefault="00A51F8F" w:rsidP="00AD641D">
      <w:pPr>
        <w:pStyle w:val="Paragraphedeliste"/>
        <w:numPr>
          <w:ilvl w:val="0"/>
          <w:numId w:val="36"/>
        </w:numPr>
        <w:jc w:val="both"/>
        <w:outlineLvl w:val="0"/>
        <w:rPr>
          <w:rFonts w:ascii="Book Antiqua" w:hAnsi="Book Antiqua" w:cs="Tahoma"/>
          <w:b/>
          <w:sz w:val="24"/>
          <w:szCs w:val="24"/>
        </w:rPr>
      </w:pPr>
      <w:bookmarkStart w:id="61" w:name="_Toc493001548"/>
      <w:r w:rsidRPr="007B5B40">
        <w:rPr>
          <w:rFonts w:ascii="Book Antiqua" w:hAnsi="Book Antiqua" w:cs="Tahoma"/>
          <w:b/>
          <w:sz w:val="24"/>
          <w:szCs w:val="24"/>
        </w:rPr>
        <w:t xml:space="preserve">Risques pour l’atteinte des résultats </w:t>
      </w:r>
      <w:r w:rsidR="0038531D" w:rsidRPr="007B5B40">
        <w:rPr>
          <w:rFonts w:ascii="Book Antiqua" w:hAnsi="Book Antiqua" w:cs="Tahoma"/>
          <w:b/>
          <w:sz w:val="24"/>
          <w:szCs w:val="24"/>
        </w:rPr>
        <w:t>et stratégies d’atténuation</w:t>
      </w:r>
      <w:bookmarkEnd w:id="61"/>
    </w:p>
    <w:tbl>
      <w:tblPr>
        <w:tblStyle w:val="Grilledutableau"/>
        <w:tblW w:w="0" w:type="auto"/>
        <w:tblLook w:val="04A0" w:firstRow="1" w:lastRow="0" w:firstColumn="1" w:lastColumn="0" w:noHBand="0" w:noVBand="1"/>
      </w:tblPr>
      <w:tblGrid>
        <w:gridCol w:w="2433"/>
        <w:gridCol w:w="6629"/>
      </w:tblGrid>
      <w:tr w:rsidR="00E1780C" w:rsidRPr="007B5B40" w:rsidTr="002446A9">
        <w:trPr>
          <w:tblHeader/>
        </w:trPr>
        <w:tc>
          <w:tcPr>
            <w:tcW w:w="2448" w:type="dxa"/>
          </w:tcPr>
          <w:p w:rsidR="00E1780C" w:rsidRPr="007B5B40" w:rsidRDefault="00E1780C" w:rsidP="008158D2">
            <w:pPr>
              <w:jc w:val="both"/>
              <w:rPr>
                <w:rFonts w:ascii="Book Antiqua" w:hAnsi="Book Antiqua" w:cs="Tahoma"/>
                <w:b/>
                <w:bCs/>
              </w:rPr>
            </w:pPr>
            <w:r w:rsidRPr="007B5B40">
              <w:rPr>
                <w:rFonts w:ascii="Book Antiqua" w:hAnsi="Book Antiqua" w:cs="Tahoma"/>
                <w:b/>
                <w:bCs/>
              </w:rPr>
              <w:t>Nature des risques</w:t>
            </w:r>
          </w:p>
        </w:tc>
        <w:tc>
          <w:tcPr>
            <w:tcW w:w="6764" w:type="dxa"/>
          </w:tcPr>
          <w:p w:rsidR="00E1780C" w:rsidRPr="007B5B40" w:rsidRDefault="00E1780C" w:rsidP="008158D2">
            <w:pPr>
              <w:jc w:val="both"/>
              <w:rPr>
                <w:rFonts w:ascii="Book Antiqua" w:hAnsi="Book Antiqua" w:cs="Tahoma"/>
                <w:b/>
                <w:bCs/>
              </w:rPr>
            </w:pPr>
            <w:r w:rsidRPr="007B5B40">
              <w:rPr>
                <w:rFonts w:ascii="Book Antiqua" w:hAnsi="Book Antiqua" w:cs="Tahoma"/>
                <w:b/>
                <w:bCs/>
              </w:rPr>
              <w:t>Stratégies d’atténuation</w:t>
            </w:r>
          </w:p>
        </w:tc>
      </w:tr>
      <w:tr w:rsidR="008B5A10" w:rsidRPr="007B5B40" w:rsidTr="002446A9">
        <w:tc>
          <w:tcPr>
            <w:tcW w:w="2448" w:type="dxa"/>
          </w:tcPr>
          <w:p w:rsidR="00E1780C" w:rsidRPr="007B5B40" w:rsidRDefault="0030289F" w:rsidP="008158D2">
            <w:pPr>
              <w:pStyle w:val="Paragraphedeliste"/>
              <w:numPr>
                <w:ilvl w:val="0"/>
                <w:numId w:val="11"/>
              </w:numPr>
              <w:jc w:val="both"/>
              <w:rPr>
                <w:rFonts w:ascii="Book Antiqua" w:hAnsi="Book Antiqua" w:cs="Tahoma"/>
                <w:b/>
                <w:bCs/>
                <w:sz w:val="24"/>
                <w:szCs w:val="24"/>
              </w:rPr>
            </w:pPr>
            <w:r w:rsidRPr="007B5B40">
              <w:rPr>
                <w:rFonts w:ascii="Book Antiqua" w:hAnsi="Book Antiqua" w:cs="Tahoma"/>
                <w:b/>
                <w:bCs/>
                <w:sz w:val="24"/>
                <w:szCs w:val="24"/>
              </w:rPr>
              <w:t xml:space="preserve">Financement de </w:t>
            </w:r>
            <w:r w:rsidR="00B82D1E">
              <w:rPr>
                <w:rFonts w:ascii="Book Antiqua" w:hAnsi="Book Antiqua" w:cs="Tahoma"/>
                <w:b/>
                <w:bCs/>
                <w:sz w:val="24"/>
                <w:szCs w:val="24"/>
              </w:rPr>
              <w:t xml:space="preserve"> </w:t>
            </w:r>
            <w:r w:rsidR="00A46F2B" w:rsidRPr="007B5B40">
              <w:rPr>
                <w:rFonts w:ascii="Book Antiqua" w:hAnsi="Book Antiqua" w:cs="Tahoma"/>
                <w:b/>
                <w:bCs/>
                <w:sz w:val="24"/>
                <w:szCs w:val="24"/>
              </w:rPr>
              <w:t xml:space="preserve"> </w:t>
            </w:r>
            <w:r w:rsidR="00D26A5F">
              <w:rPr>
                <w:rFonts w:ascii="Book Antiqua" w:hAnsi="Book Antiqua" w:cs="Tahoma"/>
                <w:b/>
                <w:bCs/>
                <w:sz w:val="24"/>
                <w:szCs w:val="24"/>
              </w:rPr>
              <w:t>AD-ICC</w:t>
            </w:r>
          </w:p>
        </w:tc>
        <w:tc>
          <w:tcPr>
            <w:tcW w:w="6764" w:type="dxa"/>
          </w:tcPr>
          <w:p w:rsidR="00E1780C" w:rsidRPr="007B5B40" w:rsidRDefault="002E5228" w:rsidP="008158D2">
            <w:pPr>
              <w:pStyle w:val="Paragraphedeliste"/>
              <w:numPr>
                <w:ilvl w:val="0"/>
                <w:numId w:val="9"/>
              </w:numPr>
              <w:jc w:val="both"/>
              <w:rPr>
                <w:rFonts w:ascii="Book Antiqua" w:hAnsi="Book Antiqua" w:cs="Tahoma"/>
                <w:bCs/>
                <w:sz w:val="24"/>
                <w:szCs w:val="24"/>
              </w:rPr>
            </w:pPr>
            <w:r w:rsidRPr="007B5B40">
              <w:rPr>
                <w:rFonts w:ascii="Book Antiqua" w:hAnsi="Book Antiqua" w:cs="Tahoma"/>
                <w:bCs/>
                <w:sz w:val="24"/>
                <w:szCs w:val="24"/>
              </w:rPr>
              <w:t>Elaborer une véritable stratégie de mobilisation des financements</w:t>
            </w:r>
            <w:r w:rsidR="00652572">
              <w:rPr>
                <w:rFonts w:ascii="Book Antiqua" w:hAnsi="Book Antiqua" w:cs="Tahoma"/>
                <w:bCs/>
                <w:sz w:val="24"/>
                <w:szCs w:val="24"/>
              </w:rPr>
              <w:t xml:space="preserve"> </w:t>
            </w:r>
            <w:r w:rsidR="003F704D" w:rsidRPr="007B5B40">
              <w:rPr>
                <w:rFonts w:ascii="Book Antiqua" w:hAnsi="Book Antiqua" w:cs="Tahoma"/>
                <w:bCs/>
                <w:sz w:val="24"/>
                <w:szCs w:val="24"/>
              </w:rPr>
              <w:t xml:space="preserve">auprès des </w:t>
            </w:r>
            <w:r w:rsidR="00B64941">
              <w:rPr>
                <w:rFonts w:ascii="Book Antiqua" w:hAnsi="Book Antiqua" w:cs="Tahoma"/>
                <w:bCs/>
                <w:sz w:val="24"/>
                <w:szCs w:val="24"/>
              </w:rPr>
              <w:t>membres</w:t>
            </w:r>
          </w:p>
          <w:p w:rsidR="00EB0DA7" w:rsidRPr="007B5B40" w:rsidRDefault="00460B08" w:rsidP="008158D2">
            <w:pPr>
              <w:pStyle w:val="Paragraphedeliste"/>
              <w:numPr>
                <w:ilvl w:val="0"/>
                <w:numId w:val="9"/>
              </w:numPr>
              <w:jc w:val="both"/>
              <w:rPr>
                <w:rFonts w:ascii="Book Antiqua" w:hAnsi="Book Antiqua" w:cs="Tahoma"/>
                <w:bCs/>
                <w:sz w:val="24"/>
                <w:szCs w:val="24"/>
              </w:rPr>
            </w:pPr>
            <w:r w:rsidRPr="007B5B40">
              <w:rPr>
                <w:rFonts w:ascii="Book Antiqua" w:hAnsi="Book Antiqua" w:cs="Tahoma"/>
                <w:bCs/>
                <w:sz w:val="24"/>
                <w:szCs w:val="24"/>
              </w:rPr>
              <w:lastRenderedPageBreak/>
              <w:t xml:space="preserve">Se concerter régulièrement </w:t>
            </w:r>
            <w:r w:rsidR="00C84136" w:rsidRPr="007B5B40">
              <w:rPr>
                <w:rFonts w:ascii="Book Antiqua" w:hAnsi="Book Antiqua" w:cs="Tahoma"/>
                <w:bCs/>
                <w:sz w:val="24"/>
                <w:szCs w:val="24"/>
              </w:rPr>
              <w:t xml:space="preserve">avec les coopératives membres </w:t>
            </w:r>
            <w:r w:rsidRPr="007B5B40">
              <w:rPr>
                <w:rFonts w:ascii="Book Antiqua" w:hAnsi="Book Antiqua" w:cs="Tahoma"/>
                <w:bCs/>
                <w:sz w:val="24"/>
                <w:szCs w:val="24"/>
              </w:rPr>
              <w:t>pour ajuster les redevances à paye</w:t>
            </w:r>
            <w:r w:rsidR="00C84136" w:rsidRPr="007B5B40">
              <w:rPr>
                <w:rFonts w:ascii="Book Antiqua" w:hAnsi="Book Antiqua" w:cs="Tahoma"/>
                <w:bCs/>
                <w:sz w:val="24"/>
                <w:szCs w:val="24"/>
              </w:rPr>
              <w:t>r, en fonction des besoins</w:t>
            </w:r>
          </w:p>
        </w:tc>
      </w:tr>
      <w:tr w:rsidR="008B5A10" w:rsidRPr="007B5B40" w:rsidTr="002446A9">
        <w:tc>
          <w:tcPr>
            <w:tcW w:w="2448" w:type="dxa"/>
          </w:tcPr>
          <w:p w:rsidR="002E5228" w:rsidRPr="007B5B40" w:rsidRDefault="00460B08" w:rsidP="008158D2">
            <w:pPr>
              <w:pStyle w:val="Paragraphedeliste"/>
              <w:numPr>
                <w:ilvl w:val="0"/>
                <w:numId w:val="11"/>
              </w:numPr>
              <w:jc w:val="both"/>
              <w:rPr>
                <w:rFonts w:ascii="Book Antiqua" w:hAnsi="Book Antiqua" w:cs="Tahoma"/>
                <w:b/>
                <w:sz w:val="24"/>
                <w:szCs w:val="24"/>
              </w:rPr>
            </w:pPr>
            <w:r w:rsidRPr="007B5B40">
              <w:rPr>
                <w:rFonts w:ascii="Book Antiqua" w:hAnsi="Book Antiqua" w:cs="Tahoma"/>
                <w:b/>
                <w:sz w:val="24"/>
                <w:szCs w:val="24"/>
              </w:rPr>
              <w:lastRenderedPageBreak/>
              <w:t>F</w:t>
            </w:r>
            <w:r w:rsidR="002E5228" w:rsidRPr="007B5B40">
              <w:rPr>
                <w:rFonts w:ascii="Book Antiqua" w:hAnsi="Book Antiqua" w:cs="Tahoma"/>
                <w:b/>
                <w:sz w:val="24"/>
                <w:szCs w:val="24"/>
              </w:rPr>
              <w:t>inancement des coopératives</w:t>
            </w:r>
            <w:r w:rsidR="0030289F" w:rsidRPr="007B5B40">
              <w:rPr>
                <w:rFonts w:ascii="Book Antiqua" w:hAnsi="Book Antiqua" w:cs="Tahoma"/>
                <w:b/>
                <w:sz w:val="24"/>
                <w:szCs w:val="24"/>
              </w:rPr>
              <w:t xml:space="preserve"> membres de </w:t>
            </w:r>
            <w:r w:rsidR="00B82D1E">
              <w:rPr>
                <w:rFonts w:ascii="Book Antiqua" w:hAnsi="Book Antiqua" w:cs="Tahoma"/>
                <w:b/>
                <w:sz w:val="24"/>
                <w:szCs w:val="24"/>
              </w:rPr>
              <w:t xml:space="preserve"> </w:t>
            </w:r>
            <w:r w:rsidR="00A46F2B" w:rsidRPr="007B5B40">
              <w:rPr>
                <w:rFonts w:ascii="Book Antiqua" w:hAnsi="Book Antiqua" w:cs="Tahoma"/>
                <w:b/>
                <w:sz w:val="24"/>
                <w:szCs w:val="24"/>
              </w:rPr>
              <w:t xml:space="preserve"> </w:t>
            </w:r>
            <w:r w:rsidR="00D26A5F">
              <w:rPr>
                <w:rFonts w:ascii="Book Antiqua" w:hAnsi="Book Antiqua" w:cs="Tahoma"/>
                <w:b/>
                <w:sz w:val="24"/>
                <w:szCs w:val="24"/>
              </w:rPr>
              <w:t>AD-ICC</w:t>
            </w:r>
            <w:r w:rsidR="004852E4" w:rsidRPr="007B5B40">
              <w:rPr>
                <w:rFonts w:ascii="Book Antiqua" w:hAnsi="Book Antiqua" w:cs="Tahoma"/>
                <w:b/>
                <w:sz w:val="24"/>
                <w:szCs w:val="24"/>
              </w:rPr>
              <w:t>.</w:t>
            </w:r>
          </w:p>
        </w:tc>
        <w:tc>
          <w:tcPr>
            <w:tcW w:w="6764" w:type="dxa"/>
          </w:tcPr>
          <w:p w:rsidR="00B502FB" w:rsidRPr="007B5B40" w:rsidRDefault="00177988" w:rsidP="008158D2">
            <w:pPr>
              <w:pStyle w:val="Paragraphedeliste"/>
              <w:numPr>
                <w:ilvl w:val="0"/>
                <w:numId w:val="9"/>
              </w:numPr>
              <w:jc w:val="both"/>
              <w:rPr>
                <w:rFonts w:ascii="Book Antiqua" w:hAnsi="Book Antiqua" w:cs="Tahoma"/>
                <w:sz w:val="24"/>
                <w:szCs w:val="24"/>
              </w:rPr>
            </w:pPr>
            <w:r w:rsidRPr="007B5B40">
              <w:rPr>
                <w:rFonts w:ascii="Book Antiqua" w:hAnsi="Book Antiqua" w:cs="Tahoma"/>
                <w:sz w:val="24"/>
                <w:szCs w:val="24"/>
              </w:rPr>
              <w:t xml:space="preserve">Identifier </w:t>
            </w:r>
            <w:r w:rsidR="002E5228" w:rsidRPr="007B5B40">
              <w:rPr>
                <w:rFonts w:ascii="Book Antiqua" w:hAnsi="Book Antiqua" w:cs="Tahoma"/>
                <w:sz w:val="24"/>
                <w:szCs w:val="24"/>
              </w:rPr>
              <w:t>des insti</w:t>
            </w:r>
            <w:r w:rsidRPr="007B5B40">
              <w:rPr>
                <w:rFonts w:ascii="Book Antiqua" w:hAnsi="Book Antiqua" w:cs="Tahoma"/>
                <w:sz w:val="24"/>
                <w:szCs w:val="24"/>
              </w:rPr>
              <w:t>tutions financières qui disposent des ressources longues</w:t>
            </w:r>
            <w:r w:rsidR="00C84136" w:rsidRPr="007B5B40">
              <w:rPr>
                <w:rFonts w:ascii="Book Antiqua" w:hAnsi="Book Antiqua" w:cs="Tahoma"/>
                <w:sz w:val="24"/>
                <w:szCs w:val="24"/>
              </w:rPr>
              <w:t xml:space="preserve"> pour financer les opérations de production</w:t>
            </w:r>
            <w:r w:rsidR="00AF3455" w:rsidRPr="007B5B40">
              <w:rPr>
                <w:rFonts w:ascii="Book Antiqua" w:hAnsi="Book Antiqua" w:cs="Tahoma"/>
                <w:sz w:val="24"/>
                <w:szCs w:val="24"/>
              </w:rPr>
              <w:t>, de transformation et de commercialisation</w:t>
            </w:r>
            <w:r w:rsidR="00B502FB" w:rsidRPr="007B5B40">
              <w:rPr>
                <w:rFonts w:ascii="Book Antiqua" w:hAnsi="Book Antiqua" w:cs="Tahoma"/>
                <w:sz w:val="24"/>
                <w:szCs w:val="24"/>
              </w:rPr>
              <w:t>.</w:t>
            </w:r>
          </w:p>
          <w:p w:rsidR="002E5228" w:rsidRPr="007B5B40" w:rsidRDefault="00B502FB" w:rsidP="008158D2">
            <w:pPr>
              <w:pStyle w:val="Paragraphedeliste"/>
              <w:numPr>
                <w:ilvl w:val="0"/>
                <w:numId w:val="9"/>
              </w:numPr>
              <w:jc w:val="both"/>
              <w:rPr>
                <w:rFonts w:ascii="Book Antiqua" w:hAnsi="Book Antiqua" w:cs="Tahoma"/>
                <w:sz w:val="24"/>
                <w:szCs w:val="24"/>
              </w:rPr>
            </w:pPr>
            <w:r w:rsidRPr="007B5B40">
              <w:rPr>
                <w:rFonts w:ascii="Book Antiqua" w:hAnsi="Book Antiqua" w:cs="Tahoma"/>
                <w:sz w:val="24"/>
                <w:szCs w:val="24"/>
              </w:rPr>
              <w:t> N</w:t>
            </w:r>
            <w:r w:rsidR="00177988" w:rsidRPr="007B5B40">
              <w:rPr>
                <w:rFonts w:ascii="Book Antiqua" w:hAnsi="Book Antiqua" w:cs="Tahoma"/>
                <w:sz w:val="24"/>
                <w:szCs w:val="24"/>
              </w:rPr>
              <w:t>égocier des relations de partenariats dans une perspective de fidélisation</w:t>
            </w:r>
            <w:r w:rsidR="002E5228" w:rsidRPr="007B5B40">
              <w:rPr>
                <w:rFonts w:ascii="Book Antiqua" w:hAnsi="Book Antiqua" w:cs="Tahoma"/>
                <w:sz w:val="24"/>
                <w:szCs w:val="24"/>
              </w:rPr>
              <w:t>.</w:t>
            </w:r>
          </w:p>
          <w:p w:rsidR="002E5228" w:rsidRPr="007B5B40" w:rsidRDefault="000D6CE3" w:rsidP="008158D2">
            <w:pPr>
              <w:pStyle w:val="Paragraphedeliste"/>
              <w:numPr>
                <w:ilvl w:val="0"/>
                <w:numId w:val="9"/>
              </w:numPr>
              <w:spacing w:before="100" w:beforeAutospacing="1" w:after="100" w:afterAutospacing="1"/>
              <w:jc w:val="both"/>
              <w:rPr>
                <w:rFonts w:ascii="Book Antiqua" w:hAnsi="Book Antiqua" w:cs="Tahoma"/>
                <w:sz w:val="24"/>
                <w:szCs w:val="24"/>
              </w:rPr>
            </w:pPr>
            <w:r w:rsidRPr="007B5B40">
              <w:rPr>
                <w:rFonts w:ascii="Book Antiqua" w:hAnsi="Book Antiqua" w:cs="Tahoma"/>
                <w:sz w:val="24"/>
                <w:szCs w:val="24"/>
              </w:rPr>
              <w:t>Mobiliser les coopératives membres et établir un prévisionnel correct de leurs besoins en fonction des moyens.</w:t>
            </w:r>
          </w:p>
        </w:tc>
      </w:tr>
      <w:tr w:rsidR="008B5A10" w:rsidRPr="007B5B40" w:rsidTr="002446A9">
        <w:tc>
          <w:tcPr>
            <w:tcW w:w="2448" w:type="dxa"/>
          </w:tcPr>
          <w:p w:rsidR="00460B08" w:rsidRPr="007B5B40" w:rsidRDefault="00460B08" w:rsidP="008158D2">
            <w:pPr>
              <w:pStyle w:val="Paragraphedeliste"/>
              <w:numPr>
                <w:ilvl w:val="0"/>
                <w:numId w:val="11"/>
              </w:numPr>
              <w:jc w:val="both"/>
              <w:rPr>
                <w:rFonts w:ascii="Book Antiqua" w:hAnsi="Book Antiqua" w:cs="Tahoma"/>
                <w:b/>
                <w:sz w:val="24"/>
                <w:szCs w:val="24"/>
              </w:rPr>
            </w:pPr>
            <w:r w:rsidRPr="007B5B40">
              <w:rPr>
                <w:rFonts w:ascii="Book Antiqua" w:hAnsi="Book Antiqua" w:cs="Tahoma"/>
                <w:b/>
                <w:sz w:val="24"/>
                <w:szCs w:val="24"/>
              </w:rPr>
              <w:t>Périssabilité des produits agricoles</w:t>
            </w:r>
          </w:p>
        </w:tc>
        <w:tc>
          <w:tcPr>
            <w:tcW w:w="6764" w:type="dxa"/>
          </w:tcPr>
          <w:p w:rsidR="009A27A2" w:rsidRPr="007B5B40" w:rsidRDefault="00460B08" w:rsidP="008158D2">
            <w:pPr>
              <w:pStyle w:val="Paragraphedeliste"/>
              <w:numPr>
                <w:ilvl w:val="0"/>
                <w:numId w:val="9"/>
              </w:numPr>
              <w:spacing w:before="100" w:beforeAutospacing="1" w:after="100" w:afterAutospacing="1"/>
              <w:jc w:val="both"/>
              <w:rPr>
                <w:rFonts w:ascii="Book Antiqua" w:hAnsi="Book Antiqua" w:cs="Tahoma"/>
                <w:sz w:val="24"/>
                <w:szCs w:val="24"/>
              </w:rPr>
            </w:pPr>
            <w:r w:rsidRPr="007B5B40">
              <w:rPr>
                <w:rFonts w:ascii="Book Antiqua" w:hAnsi="Book Antiqua" w:cs="Tahoma"/>
                <w:sz w:val="24"/>
                <w:szCs w:val="24"/>
              </w:rPr>
              <w:t>Consentir des investissements consistants dans la transformation</w:t>
            </w:r>
            <w:r w:rsidR="00AF3455" w:rsidRPr="007B5B40">
              <w:rPr>
                <w:rFonts w:ascii="Book Antiqua" w:hAnsi="Book Antiqua" w:cs="Tahoma"/>
                <w:sz w:val="24"/>
                <w:szCs w:val="24"/>
              </w:rPr>
              <w:t>.</w:t>
            </w:r>
          </w:p>
          <w:p w:rsidR="009A27A2" w:rsidRPr="007B5B40" w:rsidRDefault="009A27A2" w:rsidP="008158D2">
            <w:pPr>
              <w:pStyle w:val="Paragraphedeliste"/>
              <w:numPr>
                <w:ilvl w:val="0"/>
                <w:numId w:val="9"/>
              </w:numPr>
              <w:spacing w:before="100" w:beforeAutospacing="1" w:after="100" w:afterAutospacing="1"/>
              <w:jc w:val="both"/>
              <w:rPr>
                <w:rFonts w:ascii="Book Antiqua" w:hAnsi="Book Antiqua" w:cs="Tahoma"/>
                <w:sz w:val="24"/>
                <w:szCs w:val="24"/>
              </w:rPr>
            </w:pPr>
            <w:r w:rsidRPr="007B5B40">
              <w:rPr>
                <w:rFonts w:ascii="Book Antiqua" w:hAnsi="Book Antiqua" w:cs="Tahoma"/>
                <w:sz w:val="24"/>
                <w:szCs w:val="24"/>
              </w:rPr>
              <w:t>Renforcer les capacités des coopératives en matière de marketing et négociation des marchés.</w:t>
            </w:r>
          </w:p>
        </w:tc>
      </w:tr>
      <w:tr w:rsidR="00617580" w:rsidRPr="007B5B40" w:rsidTr="002446A9">
        <w:tc>
          <w:tcPr>
            <w:tcW w:w="2448" w:type="dxa"/>
          </w:tcPr>
          <w:p w:rsidR="00617580" w:rsidRPr="007B5B40" w:rsidRDefault="00617580" w:rsidP="008158D2">
            <w:pPr>
              <w:pStyle w:val="Paragraphedeliste"/>
              <w:numPr>
                <w:ilvl w:val="0"/>
                <w:numId w:val="11"/>
              </w:numPr>
              <w:jc w:val="both"/>
              <w:rPr>
                <w:rFonts w:ascii="Book Antiqua" w:hAnsi="Book Antiqua" w:cs="Tahoma"/>
                <w:b/>
                <w:sz w:val="24"/>
                <w:szCs w:val="24"/>
              </w:rPr>
            </w:pPr>
            <w:r w:rsidRPr="007B5B40">
              <w:rPr>
                <w:rFonts w:ascii="Book Antiqua" w:hAnsi="Book Antiqua" w:cs="Tahoma"/>
                <w:b/>
                <w:sz w:val="24"/>
                <w:szCs w:val="24"/>
              </w:rPr>
              <w:t xml:space="preserve">Variation des </w:t>
            </w:r>
            <w:r w:rsidR="00E249F7" w:rsidRPr="007B5B40">
              <w:rPr>
                <w:rFonts w:ascii="Book Antiqua" w:hAnsi="Book Antiqua" w:cs="Tahoma"/>
                <w:b/>
                <w:sz w:val="24"/>
                <w:szCs w:val="24"/>
              </w:rPr>
              <w:t>prix des produits agricoles</w:t>
            </w:r>
          </w:p>
        </w:tc>
        <w:tc>
          <w:tcPr>
            <w:tcW w:w="6764" w:type="dxa"/>
          </w:tcPr>
          <w:p w:rsidR="000D6CE3" w:rsidRPr="007B5B40" w:rsidRDefault="00617580" w:rsidP="008158D2">
            <w:pPr>
              <w:pStyle w:val="Paragraphedeliste"/>
              <w:numPr>
                <w:ilvl w:val="0"/>
                <w:numId w:val="12"/>
              </w:numPr>
              <w:spacing w:before="100" w:beforeAutospacing="1" w:after="100" w:afterAutospacing="1"/>
              <w:jc w:val="both"/>
              <w:rPr>
                <w:rFonts w:ascii="Book Antiqua" w:hAnsi="Book Antiqua" w:cs="Tahoma"/>
                <w:sz w:val="24"/>
                <w:szCs w:val="24"/>
              </w:rPr>
            </w:pPr>
            <w:r w:rsidRPr="007B5B40">
              <w:rPr>
                <w:rFonts w:ascii="Book Antiqua" w:hAnsi="Book Antiqua" w:cs="Tahoma"/>
                <w:sz w:val="24"/>
                <w:szCs w:val="24"/>
              </w:rPr>
              <w:t>Investir dans les marchés de spécialité</w:t>
            </w:r>
            <w:r w:rsidR="00E64B0E" w:rsidRPr="007B5B40">
              <w:rPr>
                <w:rFonts w:ascii="Book Antiqua" w:hAnsi="Book Antiqua" w:cs="Tahoma"/>
                <w:sz w:val="24"/>
                <w:szCs w:val="24"/>
              </w:rPr>
              <w:t>.</w:t>
            </w:r>
          </w:p>
          <w:p w:rsidR="000D6CE3" w:rsidRPr="007B5B40" w:rsidRDefault="00276A0E" w:rsidP="008158D2">
            <w:pPr>
              <w:pStyle w:val="Paragraphedeliste"/>
              <w:numPr>
                <w:ilvl w:val="0"/>
                <w:numId w:val="12"/>
              </w:numPr>
              <w:spacing w:before="100" w:beforeAutospacing="1" w:after="100" w:afterAutospacing="1"/>
              <w:jc w:val="both"/>
              <w:rPr>
                <w:rFonts w:ascii="Book Antiqua" w:hAnsi="Book Antiqua" w:cs="Tahoma"/>
                <w:sz w:val="24"/>
                <w:szCs w:val="24"/>
              </w:rPr>
            </w:pPr>
            <w:r w:rsidRPr="007B5B40">
              <w:rPr>
                <w:rFonts w:ascii="Book Antiqua" w:hAnsi="Book Antiqua" w:cs="Tahoma"/>
                <w:sz w:val="24"/>
                <w:szCs w:val="24"/>
              </w:rPr>
              <w:t>Travailler avec les institutions d’assurance</w:t>
            </w:r>
          </w:p>
        </w:tc>
      </w:tr>
    </w:tbl>
    <w:p w:rsidR="001C301E" w:rsidRPr="007B5B40" w:rsidRDefault="00E249F7" w:rsidP="008158D2">
      <w:pPr>
        <w:pStyle w:val="Titre1"/>
        <w:jc w:val="both"/>
        <w:rPr>
          <w:rFonts w:ascii="Book Antiqua" w:hAnsi="Book Antiqua" w:cs="Tahoma"/>
          <w:sz w:val="24"/>
          <w:szCs w:val="24"/>
        </w:rPr>
      </w:pPr>
      <w:bookmarkStart w:id="62" w:name="_Toc471637987"/>
      <w:bookmarkStart w:id="63" w:name="_Toc493001549"/>
      <w:r w:rsidRPr="007B5B40">
        <w:rPr>
          <w:rFonts w:ascii="Book Antiqua" w:hAnsi="Book Antiqua" w:cs="Tahoma"/>
          <w:sz w:val="24"/>
          <w:szCs w:val="24"/>
        </w:rPr>
        <w:t>Annexe</w:t>
      </w:r>
      <w:r w:rsidR="001C301E" w:rsidRPr="007B5B40">
        <w:rPr>
          <w:rFonts w:ascii="Book Antiqua" w:hAnsi="Book Antiqua" w:cs="Tahoma"/>
          <w:sz w:val="24"/>
          <w:szCs w:val="24"/>
        </w:rPr>
        <w:t> : Bénéficiaires potentiels d</w:t>
      </w:r>
      <w:bookmarkEnd w:id="62"/>
      <w:r w:rsidR="006B1600" w:rsidRPr="007B5B40">
        <w:rPr>
          <w:rFonts w:ascii="Book Antiqua" w:hAnsi="Book Antiqua" w:cs="Tahoma"/>
          <w:sz w:val="24"/>
          <w:szCs w:val="24"/>
        </w:rPr>
        <w:t>’</w:t>
      </w:r>
      <w:r w:rsidR="00D26A5F">
        <w:rPr>
          <w:rFonts w:ascii="Book Antiqua" w:hAnsi="Book Antiqua" w:cs="Tahoma"/>
          <w:sz w:val="24"/>
          <w:szCs w:val="24"/>
        </w:rPr>
        <w:t>AD-ICC</w:t>
      </w:r>
      <w:bookmarkEnd w:id="63"/>
    </w:p>
    <w:p w:rsidR="001C301E" w:rsidRPr="007B5B40" w:rsidRDefault="001C301E" w:rsidP="008158D2">
      <w:pPr>
        <w:jc w:val="both"/>
        <w:rPr>
          <w:rFonts w:ascii="Book Antiqua" w:hAnsi="Book Antiqua" w:cs="Tahoma"/>
          <w:b/>
        </w:rPr>
      </w:pPr>
    </w:p>
    <w:p w:rsidR="001C301E" w:rsidRPr="007B5B40" w:rsidRDefault="001C301E" w:rsidP="008158D2">
      <w:pPr>
        <w:jc w:val="both"/>
        <w:rPr>
          <w:rFonts w:ascii="Book Antiqua" w:hAnsi="Book Antiqua" w:cs="Tahoma"/>
        </w:rPr>
      </w:pPr>
      <w:r w:rsidRPr="007B5B40">
        <w:rPr>
          <w:rFonts w:ascii="Book Antiqua" w:hAnsi="Book Antiqua" w:cs="Tahoma"/>
          <w:b/>
        </w:rPr>
        <w:t>Les bénéficiaires directs</w:t>
      </w:r>
      <w:r w:rsidRPr="007B5B40">
        <w:rPr>
          <w:rFonts w:ascii="Book Antiqua" w:hAnsi="Book Antiqua" w:cs="Tahoma"/>
        </w:rPr>
        <w:t xml:space="preserve"> sur lesquels l</w:t>
      </w:r>
      <w:r w:rsidR="00276A0E" w:rsidRPr="007B5B40">
        <w:rPr>
          <w:rFonts w:ascii="Book Antiqua" w:hAnsi="Book Antiqua" w:cs="Tahoma"/>
        </w:rPr>
        <w:t>’</w:t>
      </w:r>
      <w:r w:rsidR="00510361" w:rsidRPr="007B5B40">
        <w:rPr>
          <w:rFonts w:ascii="Book Antiqua" w:hAnsi="Book Antiqua" w:cs="Tahoma"/>
        </w:rPr>
        <w:t>Union</w:t>
      </w:r>
      <w:r w:rsidRPr="007B5B40">
        <w:rPr>
          <w:rFonts w:ascii="Book Antiqua" w:hAnsi="Book Antiqua" w:cs="Tahoma"/>
        </w:rPr>
        <w:t xml:space="preserve"> cherchera prioritairement à avoir un impact, seront :</w:t>
      </w:r>
    </w:p>
    <w:p w:rsidR="001C301E" w:rsidRPr="007B5B40" w:rsidRDefault="001C301E" w:rsidP="008158D2">
      <w:pPr>
        <w:pStyle w:val="Paragraphedeliste"/>
        <w:numPr>
          <w:ilvl w:val="0"/>
          <w:numId w:val="13"/>
        </w:numPr>
        <w:spacing w:after="0" w:line="240" w:lineRule="auto"/>
        <w:ind w:left="284" w:hanging="284"/>
        <w:jc w:val="both"/>
        <w:rPr>
          <w:rFonts w:ascii="Book Antiqua" w:hAnsi="Book Antiqua" w:cs="Tahoma"/>
          <w:sz w:val="24"/>
          <w:szCs w:val="24"/>
        </w:rPr>
      </w:pPr>
      <w:r w:rsidRPr="007B5B40">
        <w:rPr>
          <w:rFonts w:ascii="Book Antiqua" w:hAnsi="Book Antiqua" w:cs="Tahoma"/>
          <w:sz w:val="24"/>
          <w:szCs w:val="24"/>
        </w:rPr>
        <w:t>Les associa</w:t>
      </w:r>
      <w:r w:rsidR="00E64B0E" w:rsidRPr="007B5B40">
        <w:rPr>
          <w:rFonts w:ascii="Book Antiqua" w:hAnsi="Book Antiqua" w:cs="Tahoma"/>
          <w:sz w:val="24"/>
          <w:szCs w:val="24"/>
        </w:rPr>
        <w:t>tions paysannes d’agriculteurs,</w:t>
      </w:r>
    </w:p>
    <w:p w:rsidR="00E64B0E" w:rsidRPr="007B5B40" w:rsidRDefault="00E64B0E" w:rsidP="008158D2">
      <w:pPr>
        <w:pStyle w:val="Paragraphedeliste"/>
        <w:numPr>
          <w:ilvl w:val="0"/>
          <w:numId w:val="13"/>
        </w:numPr>
        <w:spacing w:after="0" w:line="240" w:lineRule="auto"/>
        <w:ind w:left="284" w:hanging="284"/>
        <w:jc w:val="both"/>
        <w:rPr>
          <w:rFonts w:ascii="Book Antiqua" w:hAnsi="Book Antiqua" w:cs="Tahoma"/>
          <w:sz w:val="24"/>
          <w:szCs w:val="24"/>
        </w:rPr>
      </w:pPr>
      <w:r w:rsidRPr="007B5B40">
        <w:rPr>
          <w:rFonts w:ascii="Book Antiqua" w:hAnsi="Book Antiqua" w:cs="Tahoma"/>
          <w:sz w:val="24"/>
          <w:szCs w:val="24"/>
        </w:rPr>
        <w:t>Les artisans en général et les artisans de la Chambre sectorielle d’art et d’artisanat, CHASAA, affiliée à la Chambre Fédérale de Commerce et d’Industrie du Burundi, CFCIB,</w:t>
      </w:r>
      <w:r w:rsidR="00276A0E" w:rsidRPr="007B5B40">
        <w:rPr>
          <w:rFonts w:ascii="Book Antiqua" w:hAnsi="Book Antiqua" w:cs="Tahoma"/>
          <w:sz w:val="24"/>
          <w:szCs w:val="24"/>
        </w:rPr>
        <w:t xml:space="preserve"> en particulier.</w:t>
      </w:r>
    </w:p>
    <w:p w:rsidR="001C301E" w:rsidRPr="007B5B40" w:rsidRDefault="001C301E" w:rsidP="008158D2">
      <w:pPr>
        <w:jc w:val="both"/>
        <w:rPr>
          <w:rFonts w:ascii="Book Antiqua" w:hAnsi="Book Antiqua" w:cs="Tahoma"/>
          <w:b/>
        </w:rPr>
      </w:pPr>
    </w:p>
    <w:p w:rsidR="001C301E" w:rsidRPr="007B5B40" w:rsidRDefault="001C301E" w:rsidP="008158D2">
      <w:pPr>
        <w:jc w:val="both"/>
        <w:rPr>
          <w:rFonts w:ascii="Book Antiqua" w:hAnsi="Book Antiqua" w:cs="Tahoma"/>
        </w:rPr>
      </w:pPr>
      <w:r w:rsidRPr="007B5B40">
        <w:rPr>
          <w:rFonts w:ascii="Book Antiqua" w:hAnsi="Book Antiqua" w:cs="Tahoma"/>
          <w:b/>
        </w:rPr>
        <w:t>Les bénéficiaires indirects</w:t>
      </w:r>
      <w:r w:rsidRPr="007B5B40">
        <w:rPr>
          <w:rFonts w:ascii="Book Antiqua" w:hAnsi="Book Antiqua" w:cs="Tahoma"/>
        </w:rPr>
        <w:t xml:space="preserve"> des interventions d</w:t>
      </w:r>
      <w:r w:rsidR="00B64941">
        <w:rPr>
          <w:rFonts w:ascii="Book Antiqua" w:hAnsi="Book Antiqua" w:cs="Tahoma"/>
        </w:rPr>
        <w:t>e l’</w:t>
      </w:r>
      <w:r w:rsidR="00510361" w:rsidRPr="007B5B40">
        <w:rPr>
          <w:rFonts w:ascii="Book Antiqua" w:hAnsi="Book Antiqua" w:cs="Tahoma"/>
        </w:rPr>
        <w:t>Union</w:t>
      </w:r>
      <w:r w:rsidRPr="007B5B40">
        <w:rPr>
          <w:rFonts w:ascii="Book Antiqua" w:hAnsi="Book Antiqua" w:cs="Tahoma"/>
        </w:rPr>
        <w:t>, qui seront des partenaires pouvant l’occasion profiter de certaines connaissances et renforcements de compétences, seront :</w:t>
      </w:r>
    </w:p>
    <w:p w:rsidR="001C301E" w:rsidRPr="007B5B40" w:rsidRDefault="001C301E" w:rsidP="008158D2">
      <w:pPr>
        <w:pStyle w:val="Paragraphedeliste"/>
        <w:numPr>
          <w:ilvl w:val="0"/>
          <w:numId w:val="13"/>
        </w:numPr>
        <w:spacing w:after="0" w:line="240" w:lineRule="auto"/>
        <w:ind w:left="284" w:hanging="284"/>
        <w:jc w:val="both"/>
        <w:rPr>
          <w:rFonts w:ascii="Book Antiqua" w:hAnsi="Book Antiqua" w:cs="Tahoma"/>
          <w:sz w:val="24"/>
          <w:szCs w:val="24"/>
        </w:rPr>
      </w:pPr>
      <w:r w:rsidRPr="007B5B40">
        <w:rPr>
          <w:rFonts w:ascii="Book Antiqua" w:hAnsi="Book Antiqua" w:cs="Tahoma"/>
          <w:sz w:val="24"/>
          <w:szCs w:val="24"/>
        </w:rPr>
        <w:t>Les services techniques décentralisés qui auront un rôle à joue</w:t>
      </w:r>
      <w:r w:rsidR="00E64B0E" w:rsidRPr="007B5B40">
        <w:rPr>
          <w:rFonts w:ascii="Book Antiqua" w:hAnsi="Book Antiqua" w:cs="Tahoma"/>
          <w:sz w:val="24"/>
          <w:szCs w:val="24"/>
        </w:rPr>
        <w:t>r dans la production agricole</w:t>
      </w:r>
      <w:r w:rsidRPr="007B5B40">
        <w:rPr>
          <w:rFonts w:ascii="Book Antiqua" w:hAnsi="Book Antiqua" w:cs="Tahoma"/>
          <w:sz w:val="24"/>
          <w:szCs w:val="24"/>
        </w:rPr>
        <w:t xml:space="preserve"> de bonne qualité. Ces mêmes services auront des contacts directs avec les associations paysannes/coopératives </w:t>
      </w:r>
      <w:r w:rsidR="00E64B0E" w:rsidRPr="007B5B40">
        <w:rPr>
          <w:rFonts w:ascii="Book Antiqua" w:hAnsi="Book Antiqua" w:cs="Tahoma"/>
          <w:sz w:val="24"/>
          <w:szCs w:val="24"/>
        </w:rPr>
        <w:t>impliquées dans la production</w:t>
      </w:r>
    </w:p>
    <w:p w:rsidR="00DD4015" w:rsidRDefault="001C301E" w:rsidP="00DD4015">
      <w:pPr>
        <w:pStyle w:val="Paragraphedeliste"/>
        <w:numPr>
          <w:ilvl w:val="0"/>
          <w:numId w:val="13"/>
        </w:numPr>
        <w:spacing w:after="0" w:line="240" w:lineRule="auto"/>
        <w:ind w:left="284" w:hanging="284"/>
        <w:jc w:val="both"/>
        <w:rPr>
          <w:rFonts w:ascii="Book Antiqua" w:hAnsi="Book Antiqua" w:cs="Tahoma"/>
          <w:sz w:val="24"/>
          <w:szCs w:val="24"/>
        </w:rPr>
      </w:pPr>
      <w:r w:rsidRPr="007B5B40">
        <w:rPr>
          <w:rFonts w:ascii="Book Antiqua" w:hAnsi="Book Antiqua" w:cs="Tahoma"/>
          <w:sz w:val="24"/>
          <w:szCs w:val="24"/>
        </w:rPr>
        <w:t xml:space="preserve">Les consommateurs, du Burundi et d’ailleurs, qui auront accès à des </w:t>
      </w:r>
      <w:r w:rsidR="00E64B0E" w:rsidRPr="007B5B40">
        <w:rPr>
          <w:rFonts w:ascii="Book Antiqua" w:hAnsi="Book Antiqua" w:cs="Tahoma"/>
          <w:sz w:val="24"/>
          <w:szCs w:val="24"/>
        </w:rPr>
        <w:t>produits de qualité et à des prix abordables,</w:t>
      </w:r>
    </w:p>
    <w:p w:rsidR="00DD4015" w:rsidRDefault="001C301E" w:rsidP="00DD4015">
      <w:pPr>
        <w:pStyle w:val="Paragraphedeliste"/>
        <w:numPr>
          <w:ilvl w:val="0"/>
          <w:numId w:val="13"/>
        </w:numPr>
        <w:spacing w:after="0" w:line="240" w:lineRule="auto"/>
        <w:ind w:left="284" w:hanging="284"/>
        <w:jc w:val="both"/>
        <w:rPr>
          <w:rFonts w:ascii="Book Antiqua" w:hAnsi="Book Antiqua" w:cs="Tahoma"/>
          <w:sz w:val="24"/>
          <w:szCs w:val="24"/>
        </w:rPr>
      </w:pPr>
      <w:r w:rsidRPr="00DD4015">
        <w:rPr>
          <w:rFonts w:ascii="Book Antiqua" w:hAnsi="Book Antiqua" w:cs="Tahoma"/>
          <w:sz w:val="24"/>
          <w:szCs w:val="24"/>
        </w:rPr>
        <w:t xml:space="preserve">Les agents du MINAGRIE en charge de </w:t>
      </w:r>
      <w:r w:rsidR="00E64B0E" w:rsidRPr="00DD4015">
        <w:rPr>
          <w:rFonts w:ascii="Book Antiqua" w:hAnsi="Book Antiqua" w:cs="Tahoma"/>
          <w:sz w:val="24"/>
          <w:szCs w:val="24"/>
        </w:rPr>
        <w:t>l’encadrement de l’agriculture,</w:t>
      </w:r>
      <w:bookmarkStart w:id="64" w:name="_Toc489778693"/>
    </w:p>
    <w:p w:rsidR="00243290" w:rsidRPr="00DD4015" w:rsidRDefault="001C301E" w:rsidP="00DD4015">
      <w:pPr>
        <w:pStyle w:val="Paragraphedeliste"/>
        <w:numPr>
          <w:ilvl w:val="0"/>
          <w:numId w:val="13"/>
        </w:numPr>
        <w:spacing w:after="0" w:line="240" w:lineRule="auto"/>
        <w:ind w:left="284" w:hanging="284"/>
        <w:jc w:val="both"/>
        <w:rPr>
          <w:rFonts w:ascii="Book Antiqua" w:hAnsi="Book Antiqua" w:cs="Tahoma"/>
          <w:sz w:val="24"/>
          <w:szCs w:val="24"/>
        </w:rPr>
      </w:pPr>
      <w:r w:rsidRPr="00DD4015">
        <w:rPr>
          <w:rFonts w:ascii="Book Antiqua" w:hAnsi="Book Antiqua" w:cs="Tahoma"/>
          <w:sz w:val="24"/>
          <w:szCs w:val="24"/>
        </w:rPr>
        <w:t>Les institutions financières du Burundi </w:t>
      </w:r>
      <w:r w:rsidR="00E64B0E" w:rsidRPr="00DD4015">
        <w:rPr>
          <w:rFonts w:ascii="Book Antiqua" w:hAnsi="Book Antiqua" w:cs="Tahoma"/>
          <w:sz w:val="24"/>
          <w:szCs w:val="24"/>
        </w:rPr>
        <w:t>qui seront sollicitée</w:t>
      </w:r>
      <w:r w:rsidR="00243290" w:rsidRPr="00DD4015">
        <w:rPr>
          <w:rFonts w:ascii="Book Antiqua" w:hAnsi="Book Antiqua" w:cs="Tahoma"/>
          <w:sz w:val="24"/>
          <w:szCs w:val="24"/>
        </w:rPr>
        <w:t>s</w:t>
      </w:r>
      <w:r w:rsidR="00E64B0E" w:rsidRPr="00DD4015">
        <w:rPr>
          <w:rFonts w:ascii="Book Antiqua" w:hAnsi="Book Antiqua" w:cs="Tahoma"/>
          <w:sz w:val="24"/>
          <w:szCs w:val="24"/>
        </w:rPr>
        <w:t xml:space="preserve"> pour f</w:t>
      </w:r>
      <w:r w:rsidR="009A5656" w:rsidRPr="00DD4015">
        <w:rPr>
          <w:rFonts w:ascii="Book Antiqua" w:hAnsi="Book Antiqua" w:cs="Tahoma"/>
          <w:sz w:val="24"/>
          <w:szCs w:val="24"/>
        </w:rPr>
        <w:t>inancer telle ou telle opération.</w:t>
      </w:r>
      <w:bookmarkEnd w:id="64"/>
    </w:p>
    <w:p w:rsidR="00243290" w:rsidRPr="007B5B40" w:rsidRDefault="00243290" w:rsidP="008158D2">
      <w:pPr>
        <w:pStyle w:val="Paragraphedeliste"/>
        <w:ind w:left="1800"/>
        <w:jc w:val="both"/>
        <w:outlineLvl w:val="2"/>
        <w:rPr>
          <w:rFonts w:ascii="Book Antiqua" w:hAnsi="Book Antiqua" w:cs="Tahoma"/>
          <w:b/>
          <w:sz w:val="24"/>
          <w:szCs w:val="24"/>
        </w:rPr>
      </w:pPr>
    </w:p>
    <w:sectPr w:rsidR="00243290" w:rsidRPr="007B5B40" w:rsidSect="008158D2">
      <w:head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3D4C" w:rsidRDefault="009A3D4C" w:rsidP="00E4208D">
      <w:r>
        <w:separator/>
      </w:r>
    </w:p>
  </w:endnote>
  <w:endnote w:type="continuationSeparator" w:id="0">
    <w:p w:rsidR="009A3D4C" w:rsidRDefault="009A3D4C" w:rsidP="00E42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PRAME+ACaslonPro-Regular">
    <w:altName w:val="Caslon Pro"/>
    <w:charset w:val="00"/>
    <w:family w:val="roman"/>
    <w:pitch w:val="default"/>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imes">
    <w:panose1 w:val="0202060306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590" w:rsidRDefault="00177590" w:rsidP="007B5CC2">
    <w:pPr>
      <w:pStyle w:val="Pieddepage"/>
      <w:pBdr>
        <w:top w:val="thinThickSmallGap" w:sz="24" w:space="1" w:color="622423" w:themeColor="accent2" w:themeShade="7F"/>
      </w:pBdr>
      <w:tabs>
        <w:tab w:val="clear" w:pos="4536"/>
      </w:tabs>
      <w:rPr>
        <w:rFonts w:asciiTheme="majorHAnsi" w:hAnsiTheme="majorHAnsi"/>
        <w:lang w:val="fr-BE"/>
      </w:rPr>
    </w:pPr>
    <w:r>
      <w:rPr>
        <w:rFonts w:ascii="Tahoma" w:hAnsi="Tahoma" w:cs="Tahoma"/>
        <w:b/>
        <w:sz w:val="16"/>
        <w:szCs w:val="16"/>
        <w:lang w:val="fr-BE"/>
      </w:rPr>
      <w:t>Plan d’affaires 2017-2021 de l’Union des Coopératives Communautaires du Burundi, INTER-COCO</w:t>
    </w:r>
    <w:r>
      <w:rPr>
        <w:rFonts w:asciiTheme="majorHAnsi" w:hAnsiTheme="majorHAnsi"/>
        <w:lang w:val="fr-BE"/>
      </w:rPr>
      <w:tab/>
      <w:t xml:space="preserve">                                                                                                    Page </w:t>
    </w:r>
    <w:r>
      <w:fldChar w:fldCharType="begin"/>
    </w:r>
    <w:r>
      <w:rPr>
        <w:lang w:val="fr-BE"/>
      </w:rPr>
      <w:instrText xml:space="preserve"> PAGE   \* MERGEFORMAT </w:instrText>
    </w:r>
    <w:r>
      <w:fldChar w:fldCharType="separate"/>
    </w:r>
    <w:r w:rsidR="00242383" w:rsidRPr="00242383">
      <w:rPr>
        <w:rFonts w:asciiTheme="majorHAnsi" w:hAnsiTheme="majorHAnsi"/>
        <w:noProof/>
        <w:lang w:val="fr-BE"/>
      </w:rPr>
      <w:t>18</w:t>
    </w:r>
    <w:r>
      <w:fldChar w:fldCharType="end"/>
    </w:r>
  </w:p>
  <w:p w:rsidR="00177590" w:rsidRPr="007B5CC2" w:rsidRDefault="00177590">
    <w:pPr>
      <w:pStyle w:val="Pieddepage"/>
      <w:rPr>
        <w:lang w:val="fr-BE"/>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590" w:rsidRPr="007B5CC2" w:rsidRDefault="00177590">
    <w:pPr>
      <w:pStyle w:val="Pieddepage"/>
      <w:rPr>
        <w:lang w:val="fr-BE"/>
      </w:rPr>
    </w:pPr>
    <w:sdt>
      <w:sdtPr>
        <w:rPr>
          <w:rFonts w:ascii="Tahoma" w:hAnsi="Tahoma" w:cs="Tahoma"/>
          <w:b/>
          <w:i/>
          <w:sz w:val="16"/>
          <w:szCs w:val="16"/>
        </w:rPr>
        <w:alias w:val="Author"/>
        <w:tag w:val=""/>
        <w:id w:val="1534151868"/>
        <w:placeholder>
          <w:docPart w:val="1E415024E273436092B3675381E72F46"/>
        </w:placeholder>
        <w:dataBinding w:prefixMappings="xmlns:ns0='http://purl.org/dc/elements/1.1/' xmlns:ns1='http://schemas.openxmlformats.org/package/2006/metadata/core-properties' " w:xpath="/ns1:coreProperties[1]/ns0:creator[1]" w:storeItemID="{6C3C8BC8-F283-45AE-878A-BAB7291924A1}"/>
        <w:text/>
      </w:sdtPr>
      <w:sdtContent>
        <w:r w:rsidRPr="00294C77">
          <w:rPr>
            <w:rFonts w:ascii="Tahoma" w:hAnsi="Tahoma" w:cs="Tahoma"/>
            <w:b/>
            <w:i/>
            <w:sz w:val="16"/>
            <w:szCs w:val="16"/>
          </w:rPr>
          <w:t>Union des Coopératives Communautaires du Burundi, INTER-COCO</w:t>
        </w:r>
      </w:sdtContent>
    </w:sdt>
    <w:r>
      <w:rPr>
        <w:noProof/>
        <w:lang w:val="en-US"/>
      </w:rPr>
      <mc:AlternateContent>
        <mc:Choice Requires="wpg">
          <w:drawing>
            <wp:anchor distT="0" distB="0" distL="0" distR="0" simplePos="0" relativeHeight="251660288" behindDoc="0" locked="0" layoutInCell="1" allowOverlap="1">
              <wp:simplePos x="0" y="0"/>
              <wp:positionH relativeFrom="margin">
                <wp:align>right</wp:align>
              </wp:positionH>
              <mc:AlternateContent>
                <mc:Choice Requires="wp14">
                  <wp:positionV relativeFrom="bottomMargin">
                    <wp14:pctPosVOffset>20000</wp14:pctPosVOffset>
                  </wp:positionV>
                </mc:Choice>
                <mc:Fallback>
                  <wp:positionV relativeFrom="page">
                    <wp:posOffset>9972040</wp:posOffset>
                  </wp:positionV>
                </mc:Fallback>
              </mc:AlternateContent>
              <wp:extent cx="5760720" cy="320040"/>
              <wp:effectExtent l="0" t="0" r="0" b="3810"/>
              <wp:wrapSquare wrapText="bothSides"/>
              <wp:docPr id="2"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320040"/>
                        <a:chOff x="0" y="0"/>
                        <a:chExt cx="5962650" cy="323851"/>
                      </a:xfrm>
                    </wpg:grpSpPr>
                    <wps:wsp>
                      <wps:cNvPr id="5" name="Rectangle 38"/>
                      <wps:cNvSpPr>
                        <a:spLocks noChangeArrowheads="1"/>
                      </wps:cNvSpPr>
                      <wps:spPr bwMode="auto">
                        <a:xfrm>
                          <a:off x="19050" y="0"/>
                          <a:ext cx="5943600" cy="18826"/>
                        </a:xfrm>
                        <a:prstGeom prst="rect">
                          <a:avLst/>
                        </a:prstGeom>
                        <a:solidFill>
                          <a:schemeClr val="tx1">
                            <a:lumMod val="100000"/>
                            <a:lumOff val="0"/>
                          </a:schemeClr>
                        </a:solidFill>
                        <a:ln>
                          <a:noFill/>
                        </a:ln>
                        <a:extLst>
                          <a:ext uri="{91240B29-F687-4F45-9708-019B960494DF}">
                            <a14:hiddenLine xmlns:a14="http://schemas.microsoft.com/office/drawing/2010/main" w="25400" cap="flat" cmpd="sng" algn="ctr">
                              <a:solidFill>
                                <a:srgbClr val="000000"/>
                              </a:solidFill>
                              <a:prstDash val="solid"/>
                              <a:miter lim="800000"/>
                              <a:headEnd/>
                              <a:tailEnd/>
                            </a14:hiddenLine>
                          </a:ext>
                        </a:extLst>
                      </wps:spPr>
                      <wps:bodyPr rot="0" vert="horz" wrap="square" lIns="91440" tIns="45720" rIns="91440" bIns="45720" anchor="ctr" anchorCtr="0" upright="1">
                        <a:noAutofit/>
                      </wps:bodyPr>
                    </wps:wsp>
                    <wps:wsp>
                      <wps:cNvPr id="6" name="Text Box 39"/>
                      <wps:cNvSpPr txBox="1">
                        <a:spLocks noChangeArrowheads="1"/>
                      </wps:cNvSpPr>
                      <wps:spPr bwMode="auto">
                        <a:xfrm>
                          <a:off x="0" y="66676"/>
                          <a:ext cx="594360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177590" w:rsidRDefault="00177590" w:rsidP="003D65DB">
                            <w:pPr>
                              <w:rPr>
                                <w:color w:val="7F7F7F" w:themeColor="text1" w:themeTint="80"/>
                              </w:rPr>
                            </w:pPr>
                          </w:p>
                          <w:p w:rsidR="00177590" w:rsidRDefault="00177590">
                            <w:pPr>
                              <w:jc w:val="right"/>
                              <w:rPr>
                                <w:color w:val="808080" w:themeColor="background1" w:themeShade="80"/>
                              </w:rPr>
                            </w:pPr>
                          </w:p>
                        </w:txbxContent>
                      </wps:txbx>
                      <wps:bodyPr rot="0" vert="horz" wrap="square" lIns="91440" tIns="45720" rIns="91440" bIns="0" anchor="b" anchorCtr="0" upright="1">
                        <a:noAutofit/>
                      </wps:bodyPr>
                    </wps:wsp>
                  </wpg:wgp>
                </a:graphicData>
              </a:graphic>
              <wp14:sizeRelH relativeFrom="margin">
                <wp14:pctWidth>100000</wp14:pctWidth>
              </wp14:sizeRelH>
              <wp14:sizeRelV relativeFrom="margin">
                <wp14:pctHeight>0</wp14:pctHeight>
              </wp14:sizeRelV>
            </wp:anchor>
          </w:drawing>
        </mc:Choice>
        <mc:Fallback>
          <w:pict>
            <v:group id="Group 37" o:spid="_x0000_s1026" style="position:absolute;margin-left:402.4pt;margin-top:0;width:453.6pt;height:25.2pt;z-index:251660288;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">
              <v:rect id="Rectangle 38" o:spid="_x0000_s1027"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" fillcolor="black [3213]" stroked="f" strokeweight="2pt"/>
              <v:shapetype id="_x0000_t202" coordsize="21600,21600" o:spt="202" path="m,l,21600r21600,l21600,xe">
                <v:stroke joinstyle="miter"/>
                <v:path gradientshapeok="t" o:connecttype="rect"/>
              </v:shapetype>
              <v:shape id="Text Box 39" o:spid="_x0000_s1028"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" filled="f" stroked="f" strokeweight=".5pt">
                <v:textbox inset=",,,0">
                  <w:txbxContent>
                    <w:p w:rsidR="00177590" w:rsidRDefault="00177590" w:rsidP="003D65DB">
                      <w:pPr>
                        <w:rPr>
                          <w:color w:val="7F7F7F" w:themeColor="text1" w:themeTint="80"/>
                        </w:rPr>
                      </w:pPr>
                    </w:p>
                    <w:p w:rsidR="00177590" w:rsidRDefault="00177590">
                      <w:pPr>
                        <w:jc w:val="right"/>
                        <w:rPr>
                          <w:color w:val="808080" w:themeColor="background1" w:themeShade="80"/>
                        </w:rPr>
                      </w:pPr>
                    </w:p>
                  </w:txbxContent>
                </v:textbox>
              </v:shape>
              <w10:wrap type="square" anchorx="margin" anchory="margin"/>
            </v:group>
          </w:pict>
        </mc:Fallback>
      </mc:AlternateContent>
    </w:r>
    <w:r>
      <w:rPr>
        <w:noProof/>
        <w:lang w:val="en-US"/>
      </w:rPr>
      <mc:AlternateContent>
        <mc:Choice Requires="wps">
          <w:drawing>
            <wp:anchor distT="0" distB="0" distL="0" distR="0" simplePos="0" relativeHeight="251659264" behindDoc="0" locked="0" layoutInCell="1" allowOverlap="1">
              <wp:simplePos x="0" y="0"/>
              <wp:positionH relativeFrom="rightMargin">
                <wp:align>left</wp:align>
              </wp:positionH>
              <mc:AlternateContent>
                <mc:Choice Requires="wp14">
                  <wp:positionV relativeFrom="bottomMargin">
                    <wp14:pctPosVOffset>20000</wp14:pctPosVOffset>
                  </wp:positionV>
                </mc:Choice>
                <mc:Fallback>
                  <wp:positionV relativeFrom="page">
                    <wp:posOffset>9972040</wp:posOffset>
                  </wp:positionV>
                </mc:Fallback>
              </mc:AlternateContent>
              <wp:extent cx="457200" cy="320040"/>
              <wp:effectExtent l="0" t="0" r="0" b="0"/>
              <wp:wrapSquare wrapText="bothSides"/>
              <wp:docPr id="1"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177590" w:rsidRDefault="00177590">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sidR="00242383">
                            <w:rPr>
                              <w:noProof/>
                              <w:color w:val="FFFFFF" w:themeColor="background1"/>
                              <w:sz w:val="28"/>
                              <w:szCs w:val="28"/>
                            </w:rPr>
                            <w:t>20</w:t>
                          </w:r>
                          <w:r>
                            <w:rPr>
                              <w:noProof/>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0" o:spid="_x0000_s1029" style="position:absolute;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" fillcolor="black [3213]" stroked="f" strokeweight="3pt">
              <v:path arrowok="t"/>
              <v:textbox>
                <w:txbxContent>
                  <w:p w:rsidR="00177590" w:rsidRDefault="00177590">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sidR="00242383">
                      <w:rPr>
                        <w:noProof/>
                        <w:color w:val="FFFFFF" w:themeColor="background1"/>
                        <w:sz w:val="28"/>
                        <w:szCs w:val="28"/>
                      </w:rPr>
                      <w:t>20</w:t>
                    </w:r>
                    <w:r>
                      <w:rPr>
                        <w:noProof/>
                        <w:color w:val="FFFFFF" w:themeColor="background1"/>
                        <w:sz w:val="28"/>
                        <w:szCs w:val="28"/>
                      </w:rPr>
                      <w:fldChar w:fldCharType="end"/>
                    </w:r>
                  </w:p>
                </w:txbxContent>
              </v:textbox>
              <w10:wrap type="square" anchorx="margin" anchory="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590" w:rsidRDefault="00177590" w:rsidP="003B732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177590" w:rsidRDefault="00177590" w:rsidP="00F62868">
    <w:pPr>
      <w:pStyle w:val="Pieddepage"/>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590" w:rsidRPr="002D4ECE" w:rsidRDefault="00177590" w:rsidP="008261A4">
    <w:pPr>
      <w:pStyle w:val="Pieddepage"/>
      <w:pBdr>
        <w:top w:val="thinThickSmallGap" w:sz="24" w:space="1" w:color="622423" w:themeColor="accent2" w:themeShade="7F"/>
      </w:pBdr>
      <w:tabs>
        <w:tab w:val="clear" w:pos="4536"/>
      </w:tabs>
      <w:rPr>
        <w:rFonts w:asciiTheme="majorHAnsi" w:hAnsiTheme="majorHAnsi"/>
        <w:lang w:val="fr-BE"/>
      </w:rPr>
    </w:pPr>
    <w:r w:rsidRPr="002D4ECE">
      <w:rPr>
        <w:rFonts w:ascii="Tahoma" w:hAnsi="Tahoma" w:cs="Tahoma"/>
        <w:b/>
        <w:sz w:val="16"/>
        <w:szCs w:val="16"/>
        <w:lang w:val="fr-BE"/>
      </w:rPr>
      <w:t>Plan d’affaires 201</w:t>
    </w:r>
    <w:r>
      <w:rPr>
        <w:rFonts w:ascii="Tahoma" w:hAnsi="Tahoma" w:cs="Tahoma"/>
        <w:b/>
        <w:sz w:val="16"/>
        <w:szCs w:val="16"/>
        <w:lang w:val="fr-BE"/>
      </w:rPr>
      <w:t>8</w:t>
    </w:r>
    <w:r w:rsidRPr="002D4ECE">
      <w:rPr>
        <w:rFonts w:ascii="Tahoma" w:hAnsi="Tahoma" w:cs="Tahoma"/>
        <w:b/>
        <w:sz w:val="16"/>
        <w:szCs w:val="16"/>
        <w:lang w:val="fr-BE"/>
      </w:rPr>
      <w:t>-202</w:t>
    </w:r>
    <w:r>
      <w:rPr>
        <w:rFonts w:ascii="Tahoma" w:hAnsi="Tahoma" w:cs="Tahoma"/>
        <w:b/>
        <w:sz w:val="16"/>
        <w:szCs w:val="16"/>
        <w:lang w:val="fr-BE"/>
      </w:rPr>
      <w:t>2</w:t>
    </w:r>
    <w:r w:rsidRPr="002D4ECE">
      <w:rPr>
        <w:rFonts w:ascii="Tahoma" w:hAnsi="Tahoma" w:cs="Tahoma"/>
        <w:b/>
        <w:sz w:val="16"/>
        <w:szCs w:val="16"/>
        <w:lang w:val="fr-BE"/>
      </w:rPr>
      <w:t xml:space="preserve"> de l’Union des Coopératives Communautaires du Burundi, </w:t>
    </w:r>
    <w:r>
      <w:rPr>
        <w:rFonts w:ascii="Tahoma" w:hAnsi="Tahoma" w:cs="Tahoma"/>
        <w:b/>
        <w:sz w:val="16"/>
        <w:szCs w:val="16"/>
        <w:lang w:val="fr-BE"/>
      </w:rPr>
      <w:t>INTER-COCO</w:t>
    </w:r>
    <w:r w:rsidRPr="002D4ECE">
      <w:rPr>
        <w:rFonts w:asciiTheme="majorHAnsi" w:hAnsiTheme="majorHAnsi"/>
        <w:lang w:val="fr-BE"/>
      </w:rPr>
      <w:tab/>
      <w:t xml:space="preserve">Page </w:t>
    </w:r>
    <w:r>
      <w:fldChar w:fldCharType="begin"/>
    </w:r>
    <w:r w:rsidRPr="002D4ECE">
      <w:rPr>
        <w:lang w:val="fr-BE"/>
      </w:rPr>
      <w:instrText xml:space="preserve"> PAGE   \* MERGEFORMAT </w:instrText>
    </w:r>
    <w:r>
      <w:fldChar w:fldCharType="separate"/>
    </w:r>
    <w:r w:rsidR="00242383" w:rsidRPr="00242383">
      <w:rPr>
        <w:rFonts w:asciiTheme="majorHAnsi" w:hAnsiTheme="majorHAnsi"/>
        <w:noProof/>
        <w:lang w:val="fr-BE"/>
      </w:rPr>
      <w:t>22</w:t>
    </w:r>
    <w:r>
      <w:fldChar w:fldCharType="end"/>
    </w:r>
  </w:p>
  <w:p w:rsidR="00177590" w:rsidRPr="002D4ECE" w:rsidRDefault="00177590" w:rsidP="00F62868">
    <w:pPr>
      <w:pStyle w:val="Pieddepage"/>
      <w:ind w:right="360"/>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3D4C" w:rsidRDefault="009A3D4C" w:rsidP="00E4208D">
      <w:r>
        <w:separator/>
      </w:r>
    </w:p>
  </w:footnote>
  <w:footnote w:type="continuationSeparator" w:id="0">
    <w:p w:rsidR="009A3D4C" w:rsidRDefault="009A3D4C" w:rsidP="00E420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590" w:rsidRDefault="0017759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590" w:rsidRDefault="0017759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590" w:rsidRDefault="00177590">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590" w:rsidRDefault="00177590">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590" w:rsidRDefault="0017759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80277"/>
    <w:multiLevelType w:val="hybridMultilevel"/>
    <w:tmpl w:val="57282FC6"/>
    <w:lvl w:ilvl="0" w:tplc="040C0009">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25E10CA"/>
    <w:multiLevelType w:val="hybridMultilevel"/>
    <w:tmpl w:val="828A5864"/>
    <w:lvl w:ilvl="0" w:tplc="764CC93C">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6441B3B"/>
    <w:multiLevelType w:val="hybridMultilevel"/>
    <w:tmpl w:val="DFB84856"/>
    <w:lvl w:ilvl="0" w:tplc="764CC9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B864D3E"/>
    <w:multiLevelType w:val="hybridMultilevel"/>
    <w:tmpl w:val="96B6722A"/>
    <w:lvl w:ilvl="0" w:tplc="040C0009">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DD13418"/>
    <w:multiLevelType w:val="hybridMultilevel"/>
    <w:tmpl w:val="1B4475C4"/>
    <w:lvl w:ilvl="0" w:tplc="8056CE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6A76CD"/>
    <w:multiLevelType w:val="hybridMultilevel"/>
    <w:tmpl w:val="EA2A0474"/>
    <w:lvl w:ilvl="0" w:tplc="764CC93C">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166E1DD9"/>
    <w:multiLevelType w:val="hybridMultilevel"/>
    <w:tmpl w:val="0AA4BAD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68765A3"/>
    <w:multiLevelType w:val="hybridMultilevel"/>
    <w:tmpl w:val="B952F43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70A0D3B"/>
    <w:multiLevelType w:val="hybridMultilevel"/>
    <w:tmpl w:val="5F2EBAD6"/>
    <w:lvl w:ilvl="0" w:tplc="764CC93C">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19B9762D"/>
    <w:multiLevelType w:val="hybridMultilevel"/>
    <w:tmpl w:val="CCDEED7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438241D"/>
    <w:multiLevelType w:val="hybridMultilevel"/>
    <w:tmpl w:val="3FF87D2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294D19E7"/>
    <w:multiLevelType w:val="hybridMultilevel"/>
    <w:tmpl w:val="F0B01578"/>
    <w:lvl w:ilvl="0" w:tplc="764CC93C">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B24313B"/>
    <w:multiLevelType w:val="hybridMultilevel"/>
    <w:tmpl w:val="F2C4F1BA"/>
    <w:lvl w:ilvl="0" w:tplc="040C000F">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3" w15:restartNumberingAfterBreak="0">
    <w:nsid w:val="357C1315"/>
    <w:multiLevelType w:val="hybridMultilevel"/>
    <w:tmpl w:val="70E0A38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0B2FAE"/>
    <w:multiLevelType w:val="hybridMultilevel"/>
    <w:tmpl w:val="A06E0C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350338"/>
    <w:multiLevelType w:val="hybridMultilevel"/>
    <w:tmpl w:val="37B460CA"/>
    <w:lvl w:ilvl="0" w:tplc="764CC93C">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3DA51C1F"/>
    <w:multiLevelType w:val="hybridMultilevel"/>
    <w:tmpl w:val="5330C3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08D3083"/>
    <w:multiLevelType w:val="hybridMultilevel"/>
    <w:tmpl w:val="1FDA2E2E"/>
    <w:lvl w:ilvl="0" w:tplc="04090009">
      <w:start w:val="1"/>
      <w:numFmt w:val="bullet"/>
      <w:lvlText w:val=""/>
      <w:lvlJc w:val="left"/>
      <w:pPr>
        <w:ind w:left="720" w:hanging="360"/>
      </w:pPr>
      <w:rPr>
        <w:rFonts w:ascii="Wingdings" w:hAnsi="Wingdings" w:hint="default"/>
      </w:rPr>
    </w:lvl>
    <w:lvl w:ilvl="1" w:tplc="FD846B3E">
      <w:start w:val="24"/>
      <w:numFmt w:val="decimal"/>
      <w:lvlText w:val="%2"/>
      <w:lvlJc w:val="left"/>
      <w:pPr>
        <w:ind w:left="1440" w:hanging="360"/>
      </w:pPr>
      <w:rPr>
        <w:rFonts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482416"/>
    <w:multiLevelType w:val="hybridMultilevel"/>
    <w:tmpl w:val="40B614C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89D7956"/>
    <w:multiLevelType w:val="hybridMultilevel"/>
    <w:tmpl w:val="78888EC0"/>
    <w:lvl w:ilvl="0" w:tplc="16F89F5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6C1D07"/>
    <w:multiLevelType w:val="hybridMultilevel"/>
    <w:tmpl w:val="0C80F18E"/>
    <w:lvl w:ilvl="0" w:tplc="970074A2">
      <w:start w:val="4"/>
      <w:numFmt w:val="bullet"/>
      <w:lvlText w:val="-"/>
      <w:lvlJc w:val="left"/>
      <w:pPr>
        <w:ind w:left="360" w:hanging="360"/>
      </w:pPr>
      <w:rPr>
        <w:rFonts w:ascii="Arial Narrow" w:eastAsia="Calibri"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EA12DFB"/>
    <w:multiLevelType w:val="hybridMultilevel"/>
    <w:tmpl w:val="70A01A5C"/>
    <w:lvl w:ilvl="0" w:tplc="764CC93C">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F954DE0"/>
    <w:multiLevelType w:val="hybridMultilevel"/>
    <w:tmpl w:val="A582E2C0"/>
    <w:lvl w:ilvl="0" w:tplc="764CC93C">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14D4A7D"/>
    <w:multiLevelType w:val="hybridMultilevel"/>
    <w:tmpl w:val="C8889FC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249014F"/>
    <w:multiLevelType w:val="hybridMultilevel"/>
    <w:tmpl w:val="343C5E8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6D540E"/>
    <w:multiLevelType w:val="hybridMultilevel"/>
    <w:tmpl w:val="0B1EEF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37C713A"/>
    <w:multiLevelType w:val="hybridMultilevel"/>
    <w:tmpl w:val="137A81A2"/>
    <w:lvl w:ilvl="0" w:tplc="764CC93C">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54690AE0"/>
    <w:multiLevelType w:val="multilevel"/>
    <w:tmpl w:val="3932B604"/>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15:restartNumberingAfterBreak="0">
    <w:nsid w:val="549A5C9A"/>
    <w:multiLevelType w:val="hybridMultilevel"/>
    <w:tmpl w:val="8BF0E428"/>
    <w:lvl w:ilvl="0" w:tplc="040C0009">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62FC37D4"/>
    <w:multiLevelType w:val="hybridMultilevel"/>
    <w:tmpl w:val="401AA18E"/>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0" w15:restartNumberingAfterBreak="0">
    <w:nsid w:val="64BF4345"/>
    <w:multiLevelType w:val="hybridMultilevel"/>
    <w:tmpl w:val="F816159A"/>
    <w:lvl w:ilvl="0" w:tplc="040C0009">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66EC38C2"/>
    <w:multiLevelType w:val="hybridMultilevel"/>
    <w:tmpl w:val="76041AC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8C17223"/>
    <w:multiLevelType w:val="hybridMultilevel"/>
    <w:tmpl w:val="13C4A270"/>
    <w:lvl w:ilvl="0" w:tplc="764CC93C">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69400340"/>
    <w:multiLevelType w:val="hybridMultilevel"/>
    <w:tmpl w:val="BBE0F0DA"/>
    <w:lvl w:ilvl="0" w:tplc="764CC9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E3122C8"/>
    <w:multiLevelType w:val="hybridMultilevel"/>
    <w:tmpl w:val="2CC865FE"/>
    <w:lvl w:ilvl="0" w:tplc="04090009">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3E66BA"/>
    <w:multiLevelType w:val="hybridMultilevel"/>
    <w:tmpl w:val="BC76A83C"/>
    <w:lvl w:ilvl="0" w:tplc="0AFA7C42">
      <w:start w:val="1"/>
      <w:numFmt w:val="upperRoman"/>
      <w:pStyle w:val="Titre2"/>
      <w:lvlText w:val="%1."/>
      <w:lvlJc w:val="left"/>
      <w:pPr>
        <w:ind w:left="1080" w:hanging="720"/>
      </w:pPr>
      <w:rPr>
        <w:rFonts w:hint="default"/>
        <w:b/>
        <w:i w:val="0"/>
        <w:sz w:val="24"/>
      </w:rPr>
    </w:lvl>
    <w:lvl w:ilvl="1" w:tplc="04090019">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A424AB"/>
    <w:multiLevelType w:val="hybridMultilevel"/>
    <w:tmpl w:val="DADCD82A"/>
    <w:lvl w:ilvl="0" w:tplc="040C0009">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77B952DE"/>
    <w:multiLevelType w:val="hybridMultilevel"/>
    <w:tmpl w:val="BDDA0272"/>
    <w:lvl w:ilvl="0" w:tplc="764CC9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DB55135"/>
    <w:multiLevelType w:val="hybridMultilevel"/>
    <w:tmpl w:val="406CF342"/>
    <w:lvl w:ilvl="0" w:tplc="C91CCC8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28"/>
  </w:num>
  <w:num w:numId="3">
    <w:abstractNumId w:val="0"/>
  </w:num>
  <w:num w:numId="4">
    <w:abstractNumId w:val="30"/>
  </w:num>
  <w:num w:numId="5">
    <w:abstractNumId w:val="36"/>
  </w:num>
  <w:num w:numId="6">
    <w:abstractNumId w:val="3"/>
  </w:num>
  <w:num w:numId="7">
    <w:abstractNumId w:val="9"/>
  </w:num>
  <w:num w:numId="8">
    <w:abstractNumId w:val="18"/>
  </w:num>
  <w:num w:numId="9">
    <w:abstractNumId w:val="10"/>
  </w:num>
  <w:num w:numId="10">
    <w:abstractNumId w:val="35"/>
  </w:num>
  <w:num w:numId="11">
    <w:abstractNumId w:val="16"/>
  </w:num>
  <w:num w:numId="12">
    <w:abstractNumId w:val="31"/>
  </w:num>
  <w:num w:numId="13">
    <w:abstractNumId w:val="20"/>
  </w:num>
  <w:num w:numId="14">
    <w:abstractNumId w:val="34"/>
  </w:num>
  <w:num w:numId="15">
    <w:abstractNumId w:val="17"/>
  </w:num>
  <w:num w:numId="16">
    <w:abstractNumId w:val="6"/>
  </w:num>
  <w:num w:numId="17">
    <w:abstractNumId w:val="23"/>
  </w:num>
  <w:num w:numId="18">
    <w:abstractNumId w:val="4"/>
  </w:num>
  <w:num w:numId="19">
    <w:abstractNumId w:val="27"/>
  </w:num>
  <w:num w:numId="20">
    <w:abstractNumId w:val="14"/>
  </w:num>
  <w:num w:numId="21">
    <w:abstractNumId w:val="7"/>
  </w:num>
  <w:num w:numId="22">
    <w:abstractNumId w:val="1"/>
  </w:num>
  <w:num w:numId="23">
    <w:abstractNumId w:val="8"/>
  </w:num>
  <w:num w:numId="24">
    <w:abstractNumId w:val="29"/>
  </w:num>
  <w:num w:numId="25">
    <w:abstractNumId w:val="15"/>
  </w:num>
  <w:num w:numId="26">
    <w:abstractNumId w:val="33"/>
  </w:num>
  <w:num w:numId="27">
    <w:abstractNumId w:val="5"/>
  </w:num>
  <w:num w:numId="28">
    <w:abstractNumId w:val="32"/>
  </w:num>
  <w:num w:numId="29">
    <w:abstractNumId w:val="2"/>
  </w:num>
  <w:num w:numId="30">
    <w:abstractNumId w:val="22"/>
  </w:num>
  <w:num w:numId="31">
    <w:abstractNumId w:val="37"/>
  </w:num>
  <w:num w:numId="32">
    <w:abstractNumId w:val="26"/>
  </w:num>
  <w:num w:numId="33">
    <w:abstractNumId w:val="11"/>
  </w:num>
  <w:num w:numId="34">
    <w:abstractNumId w:val="21"/>
  </w:num>
  <w:num w:numId="35">
    <w:abstractNumId w:val="13"/>
  </w:num>
  <w:num w:numId="36">
    <w:abstractNumId w:val="38"/>
  </w:num>
  <w:num w:numId="37">
    <w:abstractNumId w:val="19"/>
  </w:num>
  <w:num w:numId="38">
    <w:abstractNumId w:val="24"/>
  </w:num>
  <w:num w:numId="39">
    <w:abstractNumId w:val="2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6C4"/>
    <w:rsid w:val="00000D5A"/>
    <w:rsid w:val="000032F7"/>
    <w:rsid w:val="00003E1E"/>
    <w:rsid w:val="00005217"/>
    <w:rsid w:val="00005471"/>
    <w:rsid w:val="000058C5"/>
    <w:rsid w:val="00006F39"/>
    <w:rsid w:val="00007C5E"/>
    <w:rsid w:val="000105EA"/>
    <w:rsid w:val="00011712"/>
    <w:rsid w:val="000135BD"/>
    <w:rsid w:val="00013EFD"/>
    <w:rsid w:val="00014ED5"/>
    <w:rsid w:val="00014F0D"/>
    <w:rsid w:val="0001536A"/>
    <w:rsid w:val="0002022B"/>
    <w:rsid w:val="000207AE"/>
    <w:rsid w:val="0002351E"/>
    <w:rsid w:val="0002380C"/>
    <w:rsid w:val="00023E6A"/>
    <w:rsid w:val="0002451A"/>
    <w:rsid w:val="00024EA5"/>
    <w:rsid w:val="00026FDE"/>
    <w:rsid w:val="0002788F"/>
    <w:rsid w:val="00027B25"/>
    <w:rsid w:val="000304A8"/>
    <w:rsid w:val="000344B9"/>
    <w:rsid w:val="0003525F"/>
    <w:rsid w:val="00040BB6"/>
    <w:rsid w:val="00041559"/>
    <w:rsid w:val="000415A4"/>
    <w:rsid w:val="000420C6"/>
    <w:rsid w:val="00042C4E"/>
    <w:rsid w:val="00042D46"/>
    <w:rsid w:val="00043716"/>
    <w:rsid w:val="00043D1B"/>
    <w:rsid w:val="00046A1D"/>
    <w:rsid w:val="00047331"/>
    <w:rsid w:val="00047EE4"/>
    <w:rsid w:val="00050774"/>
    <w:rsid w:val="00050A82"/>
    <w:rsid w:val="00051472"/>
    <w:rsid w:val="000517F0"/>
    <w:rsid w:val="000517F1"/>
    <w:rsid w:val="00051EEA"/>
    <w:rsid w:val="000528CC"/>
    <w:rsid w:val="00053416"/>
    <w:rsid w:val="00053453"/>
    <w:rsid w:val="000552D8"/>
    <w:rsid w:val="000555F1"/>
    <w:rsid w:val="000565F8"/>
    <w:rsid w:val="000566D1"/>
    <w:rsid w:val="00056DD7"/>
    <w:rsid w:val="00057931"/>
    <w:rsid w:val="0006002C"/>
    <w:rsid w:val="000615D1"/>
    <w:rsid w:val="000627E3"/>
    <w:rsid w:val="00062805"/>
    <w:rsid w:val="00062AF9"/>
    <w:rsid w:val="00064F28"/>
    <w:rsid w:val="00065F3D"/>
    <w:rsid w:val="000670F0"/>
    <w:rsid w:val="00070BAF"/>
    <w:rsid w:val="00071307"/>
    <w:rsid w:val="000747F5"/>
    <w:rsid w:val="00074B89"/>
    <w:rsid w:val="00074DB9"/>
    <w:rsid w:val="00075131"/>
    <w:rsid w:val="00075FB6"/>
    <w:rsid w:val="000768C0"/>
    <w:rsid w:val="00076FF2"/>
    <w:rsid w:val="00081E27"/>
    <w:rsid w:val="00081E9B"/>
    <w:rsid w:val="000823DC"/>
    <w:rsid w:val="00082EF7"/>
    <w:rsid w:val="00083976"/>
    <w:rsid w:val="000839F2"/>
    <w:rsid w:val="000840AC"/>
    <w:rsid w:val="000849C9"/>
    <w:rsid w:val="00084CF7"/>
    <w:rsid w:val="00085A81"/>
    <w:rsid w:val="00086FBD"/>
    <w:rsid w:val="000916E6"/>
    <w:rsid w:val="00091D44"/>
    <w:rsid w:val="0009358B"/>
    <w:rsid w:val="00093F53"/>
    <w:rsid w:val="00094A16"/>
    <w:rsid w:val="00095F58"/>
    <w:rsid w:val="000974C1"/>
    <w:rsid w:val="000A0770"/>
    <w:rsid w:val="000A1725"/>
    <w:rsid w:val="000A5070"/>
    <w:rsid w:val="000A533B"/>
    <w:rsid w:val="000A57D7"/>
    <w:rsid w:val="000A7508"/>
    <w:rsid w:val="000A793F"/>
    <w:rsid w:val="000B0963"/>
    <w:rsid w:val="000B17E1"/>
    <w:rsid w:val="000B18E4"/>
    <w:rsid w:val="000B214C"/>
    <w:rsid w:val="000B2D78"/>
    <w:rsid w:val="000B32C6"/>
    <w:rsid w:val="000B355E"/>
    <w:rsid w:val="000B4B70"/>
    <w:rsid w:val="000B625C"/>
    <w:rsid w:val="000B6987"/>
    <w:rsid w:val="000B7736"/>
    <w:rsid w:val="000C0626"/>
    <w:rsid w:val="000C080F"/>
    <w:rsid w:val="000C31A6"/>
    <w:rsid w:val="000C3358"/>
    <w:rsid w:val="000C444E"/>
    <w:rsid w:val="000C454A"/>
    <w:rsid w:val="000C5398"/>
    <w:rsid w:val="000C558A"/>
    <w:rsid w:val="000D0B82"/>
    <w:rsid w:val="000D2525"/>
    <w:rsid w:val="000D2C3E"/>
    <w:rsid w:val="000D33CB"/>
    <w:rsid w:val="000D3DDF"/>
    <w:rsid w:val="000D4E86"/>
    <w:rsid w:val="000D59A2"/>
    <w:rsid w:val="000D6CE3"/>
    <w:rsid w:val="000D7981"/>
    <w:rsid w:val="000E23F5"/>
    <w:rsid w:val="000E3C9C"/>
    <w:rsid w:val="000E4A5C"/>
    <w:rsid w:val="000E4DE4"/>
    <w:rsid w:val="000E6377"/>
    <w:rsid w:val="000E6DC8"/>
    <w:rsid w:val="000E6FD1"/>
    <w:rsid w:val="000E7693"/>
    <w:rsid w:val="000F01C5"/>
    <w:rsid w:val="000F059F"/>
    <w:rsid w:val="000F11DB"/>
    <w:rsid w:val="000F2402"/>
    <w:rsid w:val="000F2BEA"/>
    <w:rsid w:val="000F2F34"/>
    <w:rsid w:val="000F310D"/>
    <w:rsid w:val="000F31A1"/>
    <w:rsid w:val="000F3B25"/>
    <w:rsid w:val="000F3EB4"/>
    <w:rsid w:val="000F4146"/>
    <w:rsid w:val="000F7F52"/>
    <w:rsid w:val="00100CE5"/>
    <w:rsid w:val="00100EBB"/>
    <w:rsid w:val="00101A73"/>
    <w:rsid w:val="00102292"/>
    <w:rsid w:val="0010239E"/>
    <w:rsid w:val="00102494"/>
    <w:rsid w:val="001034E2"/>
    <w:rsid w:val="00103A6A"/>
    <w:rsid w:val="0010433E"/>
    <w:rsid w:val="001052AA"/>
    <w:rsid w:val="0010556B"/>
    <w:rsid w:val="001068CB"/>
    <w:rsid w:val="001100CF"/>
    <w:rsid w:val="00110597"/>
    <w:rsid w:val="001114E3"/>
    <w:rsid w:val="00111FBA"/>
    <w:rsid w:val="001124CF"/>
    <w:rsid w:val="00115535"/>
    <w:rsid w:val="00116F17"/>
    <w:rsid w:val="00117933"/>
    <w:rsid w:val="00121399"/>
    <w:rsid w:val="00123E24"/>
    <w:rsid w:val="00127CFF"/>
    <w:rsid w:val="0013007E"/>
    <w:rsid w:val="0013230F"/>
    <w:rsid w:val="001331A6"/>
    <w:rsid w:val="00133681"/>
    <w:rsid w:val="00134B61"/>
    <w:rsid w:val="001357C9"/>
    <w:rsid w:val="001373D1"/>
    <w:rsid w:val="00137524"/>
    <w:rsid w:val="0014013C"/>
    <w:rsid w:val="001406AF"/>
    <w:rsid w:val="00141AE2"/>
    <w:rsid w:val="00142022"/>
    <w:rsid w:val="00142461"/>
    <w:rsid w:val="0014272D"/>
    <w:rsid w:val="001430BE"/>
    <w:rsid w:val="001448BB"/>
    <w:rsid w:val="00145001"/>
    <w:rsid w:val="00145185"/>
    <w:rsid w:val="00146778"/>
    <w:rsid w:val="00150C48"/>
    <w:rsid w:val="00151482"/>
    <w:rsid w:val="00151E89"/>
    <w:rsid w:val="0015381E"/>
    <w:rsid w:val="001538C0"/>
    <w:rsid w:val="00154337"/>
    <w:rsid w:val="001549FF"/>
    <w:rsid w:val="00155E14"/>
    <w:rsid w:val="0015787A"/>
    <w:rsid w:val="0016026B"/>
    <w:rsid w:val="001603A6"/>
    <w:rsid w:val="00160ADA"/>
    <w:rsid w:val="00162321"/>
    <w:rsid w:val="00163557"/>
    <w:rsid w:val="0016466A"/>
    <w:rsid w:val="001646AC"/>
    <w:rsid w:val="00164AC6"/>
    <w:rsid w:val="00164C2A"/>
    <w:rsid w:val="0016543D"/>
    <w:rsid w:val="0016596F"/>
    <w:rsid w:val="00166406"/>
    <w:rsid w:val="00166F25"/>
    <w:rsid w:val="00167B03"/>
    <w:rsid w:val="00167BD6"/>
    <w:rsid w:val="00171C03"/>
    <w:rsid w:val="001721A0"/>
    <w:rsid w:val="001721BC"/>
    <w:rsid w:val="00172356"/>
    <w:rsid w:val="00172D5A"/>
    <w:rsid w:val="00175D79"/>
    <w:rsid w:val="00175E27"/>
    <w:rsid w:val="001763D4"/>
    <w:rsid w:val="00177400"/>
    <w:rsid w:val="00177590"/>
    <w:rsid w:val="00177988"/>
    <w:rsid w:val="00180118"/>
    <w:rsid w:val="0018127A"/>
    <w:rsid w:val="001815EE"/>
    <w:rsid w:val="00181CF1"/>
    <w:rsid w:val="001827DB"/>
    <w:rsid w:val="0018308E"/>
    <w:rsid w:val="001831D1"/>
    <w:rsid w:val="001835FC"/>
    <w:rsid w:val="00183A7A"/>
    <w:rsid w:val="00184C3A"/>
    <w:rsid w:val="00186877"/>
    <w:rsid w:val="00186D75"/>
    <w:rsid w:val="001913A4"/>
    <w:rsid w:val="00191EB6"/>
    <w:rsid w:val="001926A5"/>
    <w:rsid w:val="00195403"/>
    <w:rsid w:val="00195D99"/>
    <w:rsid w:val="0019699A"/>
    <w:rsid w:val="00197727"/>
    <w:rsid w:val="00197995"/>
    <w:rsid w:val="00197EFC"/>
    <w:rsid w:val="001A179C"/>
    <w:rsid w:val="001A2777"/>
    <w:rsid w:val="001A3D1F"/>
    <w:rsid w:val="001A4453"/>
    <w:rsid w:val="001A529E"/>
    <w:rsid w:val="001A68B7"/>
    <w:rsid w:val="001A6A25"/>
    <w:rsid w:val="001A7310"/>
    <w:rsid w:val="001B104D"/>
    <w:rsid w:val="001B293F"/>
    <w:rsid w:val="001B4F59"/>
    <w:rsid w:val="001B5296"/>
    <w:rsid w:val="001B6131"/>
    <w:rsid w:val="001B7529"/>
    <w:rsid w:val="001C02B4"/>
    <w:rsid w:val="001C08CA"/>
    <w:rsid w:val="001C197A"/>
    <w:rsid w:val="001C1AFC"/>
    <w:rsid w:val="001C1C42"/>
    <w:rsid w:val="001C301E"/>
    <w:rsid w:val="001C49E9"/>
    <w:rsid w:val="001C7F62"/>
    <w:rsid w:val="001D1601"/>
    <w:rsid w:val="001D2E53"/>
    <w:rsid w:val="001D2F07"/>
    <w:rsid w:val="001D3069"/>
    <w:rsid w:val="001D35CF"/>
    <w:rsid w:val="001D422C"/>
    <w:rsid w:val="001D508B"/>
    <w:rsid w:val="001D6339"/>
    <w:rsid w:val="001E0560"/>
    <w:rsid w:val="001E1825"/>
    <w:rsid w:val="001E19B5"/>
    <w:rsid w:val="001E1C29"/>
    <w:rsid w:val="001E305E"/>
    <w:rsid w:val="001E33B8"/>
    <w:rsid w:val="001E3826"/>
    <w:rsid w:val="001E39F0"/>
    <w:rsid w:val="001E3DCE"/>
    <w:rsid w:val="001E521D"/>
    <w:rsid w:val="001E56CB"/>
    <w:rsid w:val="001E69DC"/>
    <w:rsid w:val="001E6A13"/>
    <w:rsid w:val="001E7947"/>
    <w:rsid w:val="001F0895"/>
    <w:rsid w:val="001F2CC1"/>
    <w:rsid w:val="001F319E"/>
    <w:rsid w:val="001F3239"/>
    <w:rsid w:val="001F49F8"/>
    <w:rsid w:val="001F4B6E"/>
    <w:rsid w:val="001F6D03"/>
    <w:rsid w:val="001F6F22"/>
    <w:rsid w:val="001F71B7"/>
    <w:rsid w:val="001F733E"/>
    <w:rsid w:val="001F7A93"/>
    <w:rsid w:val="001F7BB5"/>
    <w:rsid w:val="001F7FC1"/>
    <w:rsid w:val="00200413"/>
    <w:rsid w:val="00200DE5"/>
    <w:rsid w:val="00201EAD"/>
    <w:rsid w:val="00202AA6"/>
    <w:rsid w:val="00202B49"/>
    <w:rsid w:val="00202D0F"/>
    <w:rsid w:val="002032F5"/>
    <w:rsid w:val="0020338C"/>
    <w:rsid w:val="0020374F"/>
    <w:rsid w:val="0020404E"/>
    <w:rsid w:val="002048E7"/>
    <w:rsid w:val="00204E43"/>
    <w:rsid w:val="00205414"/>
    <w:rsid w:val="00205710"/>
    <w:rsid w:val="0020590B"/>
    <w:rsid w:val="00205ED5"/>
    <w:rsid w:val="002066D7"/>
    <w:rsid w:val="00210E6E"/>
    <w:rsid w:val="00211251"/>
    <w:rsid w:val="0021215B"/>
    <w:rsid w:val="002135FD"/>
    <w:rsid w:val="002141BC"/>
    <w:rsid w:val="0021544C"/>
    <w:rsid w:val="002170F1"/>
    <w:rsid w:val="002223DC"/>
    <w:rsid w:val="0022276E"/>
    <w:rsid w:val="002230DE"/>
    <w:rsid w:val="00224504"/>
    <w:rsid w:val="00225161"/>
    <w:rsid w:val="00225AD9"/>
    <w:rsid w:val="00225B90"/>
    <w:rsid w:val="00226683"/>
    <w:rsid w:val="0022686D"/>
    <w:rsid w:val="00231129"/>
    <w:rsid w:val="0023170E"/>
    <w:rsid w:val="00232435"/>
    <w:rsid w:val="002331C2"/>
    <w:rsid w:val="002345BD"/>
    <w:rsid w:val="00234A62"/>
    <w:rsid w:val="00234C51"/>
    <w:rsid w:val="00235D36"/>
    <w:rsid w:val="00236267"/>
    <w:rsid w:val="0023708C"/>
    <w:rsid w:val="0023754E"/>
    <w:rsid w:val="00240D33"/>
    <w:rsid w:val="002411AF"/>
    <w:rsid w:val="0024146B"/>
    <w:rsid w:val="002414E6"/>
    <w:rsid w:val="00241C96"/>
    <w:rsid w:val="00242383"/>
    <w:rsid w:val="0024293B"/>
    <w:rsid w:val="00242DAC"/>
    <w:rsid w:val="002431EC"/>
    <w:rsid w:val="00243290"/>
    <w:rsid w:val="0024430E"/>
    <w:rsid w:val="002446A9"/>
    <w:rsid w:val="002446F7"/>
    <w:rsid w:val="0024486F"/>
    <w:rsid w:val="00245B3C"/>
    <w:rsid w:val="0024636F"/>
    <w:rsid w:val="00253CF2"/>
    <w:rsid w:val="00254199"/>
    <w:rsid w:val="00255864"/>
    <w:rsid w:val="00255A87"/>
    <w:rsid w:val="00256BAB"/>
    <w:rsid w:val="00260D48"/>
    <w:rsid w:val="00260E9E"/>
    <w:rsid w:val="00261417"/>
    <w:rsid w:val="00264294"/>
    <w:rsid w:val="00264742"/>
    <w:rsid w:val="00265F67"/>
    <w:rsid w:val="0027080E"/>
    <w:rsid w:val="00270CE9"/>
    <w:rsid w:val="002715D5"/>
    <w:rsid w:val="00272D4E"/>
    <w:rsid w:val="00273062"/>
    <w:rsid w:val="0027372A"/>
    <w:rsid w:val="002764B5"/>
    <w:rsid w:val="00276A0E"/>
    <w:rsid w:val="002771AE"/>
    <w:rsid w:val="00277479"/>
    <w:rsid w:val="00277A80"/>
    <w:rsid w:val="002802A4"/>
    <w:rsid w:val="002825D7"/>
    <w:rsid w:val="00283695"/>
    <w:rsid w:val="00284C45"/>
    <w:rsid w:val="00285629"/>
    <w:rsid w:val="00286AB4"/>
    <w:rsid w:val="00286F0B"/>
    <w:rsid w:val="00287ED5"/>
    <w:rsid w:val="00290FC4"/>
    <w:rsid w:val="0029319A"/>
    <w:rsid w:val="002941BA"/>
    <w:rsid w:val="002949FB"/>
    <w:rsid w:val="00294C77"/>
    <w:rsid w:val="00295890"/>
    <w:rsid w:val="002958A1"/>
    <w:rsid w:val="00295976"/>
    <w:rsid w:val="002961F8"/>
    <w:rsid w:val="002A00AE"/>
    <w:rsid w:val="002A0723"/>
    <w:rsid w:val="002A1053"/>
    <w:rsid w:val="002A1891"/>
    <w:rsid w:val="002A302A"/>
    <w:rsid w:val="002A4214"/>
    <w:rsid w:val="002A500C"/>
    <w:rsid w:val="002A517A"/>
    <w:rsid w:val="002A5453"/>
    <w:rsid w:val="002A561A"/>
    <w:rsid w:val="002A79FA"/>
    <w:rsid w:val="002B192D"/>
    <w:rsid w:val="002B1C5B"/>
    <w:rsid w:val="002B3053"/>
    <w:rsid w:val="002B5118"/>
    <w:rsid w:val="002B5517"/>
    <w:rsid w:val="002B5571"/>
    <w:rsid w:val="002B5968"/>
    <w:rsid w:val="002B7C28"/>
    <w:rsid w:val="002C086E"/>
    <w:rsid w:val="002C1BF2"/>
    <w:rsid w:val="002C1DC3"/>
    <w:rsid w:val="002C2386"/>
    <w:rsid w:val="002C2967"/>
    <w:rsid w:val="002C2A25"/>
    <w:rsid w:val="002C2BED"/>
    <w:rsid w:val="002C2D3D"/>
    <w:rsid w:val="002C30B0"/>
    <w:rsid w:val="002C3A1E"/>
    <w:rsid w:val="002C3A9E"/>
    <w:rsid w:val="002C42E4"/>
    <w:rsid w:val="002C68FC"/>
    <w:rsid w:val="002C710E"/>
    <w:rsid w:val="002C77A7"/>
    <w:rsid w:val="002D23C3"/>
    <w:rsid w:val="002D3ADE"/>
    <w:rsid w:val="002D4ECE"/>
    <w:rsid w:val="002D60AA"/>
    <w:rsid w:val="002D7D6C"/>
    <w:rsid w:val="002E0156"/>
    <w:rsid w:val="002E2103"/>
    <w:rsid w:val="002E2661"/>
    <w:rsid w:val="002E2EAC"/>
    <w:rsid w:val="002E383C"/>
    <w:rsid w:val="002E3FD5"/>
    <w:rsid w:val="002E4A51"/>
    <w:rsid w:val="002E5228"/>
    <w:rsid w:val="002E6BBC"/>
    <w:rsid w:val="002E7C61"/>
    <w:rsid w:val="002F18CE"/>
    <w:rsid w:val="002F3042"/>
    <w:rsid w:val="002F3E18"/>
    <w:rsid w:val="002F4EF6"/>
    <w:rsid w:val="002F5961"/>
    <w:rsid w:val="002F59B6"/>
    <w:rsid w:val="002F5B35"/>
    <w:rsid w:val="002F5C67"/>
    <w:rsid w:val="002F68F4"/>
    <w:rsid w:val="002F74B1"/>
    <w:rsid w:val="002F799B"/>
    <w:rsid w:val="00300179"/>
    <w:rsid w:val="0030072F"/>
    <w:rsid w:val="003011EA"/>
    <w:rsid w:val="003013A4"/>
    <w:rsid w:val="0030211C"/>
    <w:rsid w:val="003021A2"/>
    <w:rsid w:val="0030289F"/>
    <w:rsid w:val="00303321"/>
    <w:rsid w:val="00304090"/>
    <w:rsid w:val="00304F79"/>
    <w:rsid w:val="0030574B"/>
    <w:rsid w:val="003065A2"/>
    <w:rsid w:val="0030697F"/>
    <w:rsid w:val="00306C7E"/>
    <w:rsid w:val="00312D54"/>
    <w:rsid w:val="0031367B"/>
    <w:rsid w:val="00314914"/>
    <w:rsid w:val="00314BD8"/>
    <w:rsid w:val="00315D4B"/>
    <w:rsid w:val="00315DCD"/>
    <w:rsid w:val="00315EE4"/>
    <w:rsid w:val="00316516"/>
    <w:rsid w:val="00316C49"/>
    <w:rsid w:val="00317271"/>
    <w:rsid w:val="00317830"/>
    <w:rsid w:val="00321758"/>
    <w:rsid w:val="00322910"/>
    <w:rsid w:val="003231CD"/>
    <w:rsid w:val="0032379E"/>
    <w:rsid w:val="0032437F"/>
    <w:rsid w:val="00325065"/>
    <w:rsid w:val="0032532C"/>
    <w:rsid w:val="00332583"/>
    <w:rsid w:val="003328AF"/>
    <w:rsid w:val="00332F09"/>
    <w:rsid w:val="00333076"/>
    <w:rsid w:val="0033346E"/>
    <w:rsid w:val="003334C8"/>
    <w:rsid w:val="00335AD5"/>
    <w:rsid w:val="00336597"/>
    <w:rsid w:val="00336C24"/>
    <w:rsid w:val="00336F41"/>
    <w:rsid w:val="003372CD"/>
    <w:rsid w:val="00337F15"/>
    <w:rsid w:val="00340449"/>
    <w:rsid w:val="00340C2D"/>
    <w:rsid w:val="00341F16"/>
    <w:rsid w:val="003448DE"/>
    <w:rsid w:val="00344BF5"/>
    <w:rsid w:val="003458BD"/>
    <w:rsid w:val="00346120"/>
    <w:rsid w:val="00346797"/>
    <w:rsid w:val="0034761F"/>
    <w:rsid w:val="003502A0"/>
    <w:rsid w:val="00350699"/>
    <w:rsid w:val="00350DC3"/>
    <w:rsid w:val="003519FE"/>
    <w:rsid w:val="003522CF"/>
    <w:rsid w:val="00352EE2"/>
    <w:rsid w:val="00352F89"/>
    <w:rsid w:val="00353411"/>
    <w:rsid w:val="00353924"/>
    <w:rsid w:val="003578EC"/>
    <w:rsid w:val="003600E8"/>
    <w:rsid w:val="00360F89"/>
    <w:rsid w:val="003624E0"/>
    <w:rsid w:val="00362E1A"/>
    <w:rsid w:val="00364414"/>
    <w:rsid w:val="00364917"/>
    <w:rsid w:val="003654B4"/>
    <w:rsid w:val="00367CE1"/>
    <w:rsid w:val="00367E64"/>
    <w:rsid w:val="003724C9"/>
    <w:rsid w:val="003727D9"/>
    <w:rsid w:val="00373DF1"/>
    <w:rsid w:val="00374664"/>
    <w:rsid w:val="00374CF2"/>
    <w:rsid w:val="00374DD4"/>
    <w:rsid w:val="00374E69"/>
    <w:rsid w:val="00376407"/>
    <w:rsid w:val="00380139"/>
    <w:rsid w:val="00380AD6"/>
    <w:rsid w:val="00382A28"/>
    <w:rsid w:val="0038531D"/>
    <w:rsid w:val="0038546B"/>
    <w:rsid w:val="003864BA"/>
    <w:rsid w:val="0039182A"/>
    <w:rsid w:val="00393164"/>
    <w:rsid w:val="00394A91"/>
    <w:rsid w:val="00394B0D"/>
    <w:rsid w:val="003951B4"/>
    <w:rsid w:val="003A0036"/>
    <w:rsid w:val="003A14C1"/>
    <w:rsid w:val="003A2088"/>
    <w:rsid w:val="003A3C28"/>
    <w:rsid w:val="003A42A6"/>
    <w:rsid w:val="003A45D4"/>
    <w:rsid w:val="003A6642"/>
    <w:rsid w:val="003A6F85"/>
    <w:rsid w:val="003A76A5"/>
    <w:rsid w:val="003B05E7"/>
    <w:rsid w:val="003B1504"/>
    <w:rsid w:val="003B3133"/>
    <w:rsid w:val="003B3446"/>
    <w:rsid w:val="003B40C9"/>
    <w:rsid w:val="003B4310"/>
    <w:rsid w:val="003B48C3"/>
    <w:rsid w:val="003B4AFA"/>
    <w:rsid w:val="003B5486"/>
    <w:rsid w:val="003B55E8"/>
    <w:rsid w:val="003B571E"/>
    <w:rsid w:val="003B59DC"/>
    <w:rsid w:val="003B676C"/>
    <w:rsid w:val="003B7321"/>
    <w:rsid w:val="003B7645"/>
    <w:rsid w:val="003C1B58"/>
    <w:rsid w:val="003C5C67"/>
    <w:rsid w:val="003C77C3"/>
    <w:rsid w:val="003D1A66"/>
    <w:rsid w:val="003D1BE1"/>
    <w:rsid w:val="003D29F6"/>
    <w:rsid w:val="003D2F91"/>
    <w:rsid w:val="003D3144"/>
    <w:rsid w:val="003D3584"/>
    <w:rsid w:val="003D4B87"/>
    <w:rsid w:val="003D4EB6"/>
    <w:rsid w:val="003D656C"/>
    <w:rsid w:val="003D65DB"/>
    <w:rsid w:val="003D67EE"/>
    <w:rsid w:val="003E0D65"/>
    <w:rsid w:val="003E254D"/>
    <w:rsid w:val="003E2783"/>
    <w:rsid w:val="003E3954"/>
    <w:rsid w:val="003E7269"/>
    <w:rsid w:val="003E75D5"/>
    <w:rsid w:val="003E7823"/>
    <w:rsid w:val="003F152E"/>
    <w:rsid w:val="003F2B66"/>
    <w:rsid w:val="003F6F37"/>
    <w:rsid w:val="003F704D"/>
    <w:rsid w:val="003F72C3"/>
    <w:rsid w:val="003F76B0"/>
    <w:rsid w:val="003F79F3"/>
    <w:rsid w:val="004000AA"/>
    <w:rsid w:val="00400AA1"/>
    <w:rsid w:val="004022D5"/>
    <w:rsid w:val="0040249C"/>
    <w:rsid w:val="004029D7"/>
    <w:rsid w:val="0040342B"/>
    <w:rsid w:val="00405DCA"/>
    <w:rsid w:val="0041015B"/>
    <w:rsid w:val="0041083F"/>
    <w:rsid w:val="00410B35"/>
    <w:rsid w:val="0041137A"/>
    <w:rsid w:val="00412A05"/>
    <w:rsid w:val="004136CD"/>
    <w:rsid w:val="00414647"/>
    <w:rsid w:val="004146F8"/>
    <w:rsid w:val="00414850"/>
    <w:rsid w:val="004151F9"/>
    <w:rsid w:val="004157F8"/>
    <w:rsid w:val="00415BAD"/>
    <w:rsid w:val="004164C1"/>
    <w:rsid w:val="004168FD"/>
    <w:rsid w:val="004200B6"/>
    <w:rsid w:val="0042489C"/>
    <w:rsid w:val="004248B3"/>
    <w:rsid w:val="004255C7"/>
    <w:rsid w:val="00426167"/>
    <w:rsid w:val="0042704F"/>
    <w:rsid w:val="00427627"/>
    <w:rsid w:val="00430263"/>
    <w:rsid w:val="00430A86"/>
    <w:rsid w:val="00430DC5"/>
    <w:rsid w:val="004329CE"/>
    <w:rsid w:val="004345B8"/>
    <w:rsid w:val="00434725"/>
    <w:rsid w:val="0043481A"/>
    <w:rsid w:val="00434E91"/>
    <w:rsid w:val="004361DB"/>
    <w:rsid w:val="00441566"/>
    <w:rsid w:val="00441D3A"/>
    <w:rsid w:val="0044328F"/>
    <w:rsid w:val="0044350C"/>
    <w:rsid w:val="00443D53"/>
    <w:rsid w:val="00444CF1"/>
    <w:rsid w:val="0044628D"/>
    <w:rsid w:val="00446D63"/>
    <w:rsid w:val="004471E4"/>
    <w:rsid w:val="00447D52"/>
    <w:rsid w:val="00450684"/>
    <w:rsid w:val="00451525"/>
    <w:rsid w:val="00451819"/>
    <w:rsid w:val="00451CF8"/>
    <w:rsid w:val="0045238A"/>
    <w:rsid w:val="00452E6A"/>
    <w:rsid w:val="00453258"/>
    <w:rsid w:val="00454631"/>
    <w:rsid w:val="00455617"/>
    <w:rsid w:val="00455ABE"/>
    <w:rsid w:val="00455C01"/>
    <w:rsid w:val="00456563"/>
    <w:rsid w:val="00460557"/>
    <w:rsid w:val="0046069B"/>
    <w:rsid w:val="00460B08"/>
    <w:rsid w:val="00463CDC"/>
    <w:rsid w:val="00465E17"/>
    <w:rsid w:val="004663AC"/>
    <w:rsid w:val="004664A0"/>
    <w:rsid w:val="004670E5"/>
    <w:rsid w:val="004674E3"/>
    <w:rsid w:val="00471042"/>
    <w:rsid w:val="004711DD"/>
    <w:rsid w:val="004712B4"/>
    <w:rsid w:val="004715B4"/>
    <w:rsid w:val="00471B8E"/>
    <w:rsid w:val="004726EA"/>
    <w:rsid w:val="00473F97"/>
    <w:rsid w:val="0047522F"/>
    <w:rsid w:val="004779F3"/>
    <w:rsid w:val="00481B7C"/>
    <w:rsid w:val="00482BD1"/>
    <w:rsid w:val="004846A6"/>
    <w:rsid w:val="004852E4"/>
    <w:rsid w:val="00485B8E"/>
    <w:rsid w:val="004867C6"/>
    <w:rsid w:val="00490283"/>
    <w:rsid w:val="00490FAE"/>
    <w:rsid w:val="00492419"/>
    <w:rsid w:val="00494E93"/>
    <w:rsid w:val="00495B45"/>
    <w:rsid w:val="00496C06"/>
    <w:rsid w:val="004A0520"/>
    <w:rsid w:val="004A188C"/>
    <w:rsid w:val="004A2938"/>
    <w:rsid w:val="004A2A60"/>
    <w:rsid w:val="004A2B5B"/>
    <w:rsid w:val="004A3A0A"/>
    <w:rsid w:val="004A437D"/>
    <w:rsid w:val="004A496E"/>
    <w:rsid w:val="004A4C4D"/>
    <w:rsid w:val="004A5326"/>
    <w:rsid w:val="004A5821"/>
    <w:rsid w:val="004A5829"/>
    <w:rsid w:val="004A5D24"/>
    <w:rsid w:val="004A622E"/>
    <w:rsid w:val="004A637F"/>
    <w:rsid w:val="004A6DD8"/>
    <w:rsid w:val="004B07DE"/>
    <w:rsid w:val="004B165A"/>
    <w:rsid w:val="004B1F38"/>
    <w:rsid w:val="004B2DAF"/>
    <w:rsid w:val="004B382D"/>
    <w:rsid w:val="004B3EDA"/>
    <w:rsid w:val="004B5F95"/>
    <w:rsid w:val="004B69A7"/>
    <w:rsid w:val="004B71C5"/>
    <w:rsid w:val="004C04A8"/>
    <w:rsid w:val="004C34BC"/>
    <w:rsid w:val="004C37EC"/>
    <w:rsid w:val="004C469E"/>
    <w:rsid w:val="004C4FB7"/>
    <w:rsid w:val="004C4FF2"/>
    <w:rsid w:val="004C6813"/>
    <w:rsid w:val="004C7ED5"/>
    <w:rsid w:val="004D0160"/>
    <w:rsid w:val="004D0B5E"/>
    <w:rsid w:val="004D23CC"/>
    <w:rsid w:val="004D2C28"/>
    <w:rsid w:val="004D2EE5"/>
    <w:rsid w:val="004D2F9D"/>
    <w:rsid w:val="004D3642"/>
    <w:rsid w:val="004D463D"/>
    <w:rsid w:val="004D53E8"/>
    <w:rsid w:val="004D554C"/>
    <w:rsid w:val="004D77BB"/>
    <w:rsid w:val="004E12FD"/>
    <w:rsid w:val="004E2146"/>
    <w:rsid w:val="004E2659"/>
    <w:rsid w:val="004E39FF"/>
    <w:rsid w:val="004E76F2"/>
    <w:rsid w:val="004F05DE"/>
    <w:rsid w:val="004F1077"/>
    <w:rsid w:val="004F186A"/>
    <w:rsid w:val="004F268B"/>
    <w:rsid w:val="004F361F"/>
    <w:rsid w:val="004F3C09"/>
    <w:rsid w:val="004F40CF"/>
    <w:rsid w:val="004F4364"/>
    <w:rsid w:val="004F4803"/>
    <w:rsid w:val="004F5096"/>
    <w:rsid w:val="004F51CB"/>
    <w:rsid w:val="004F553E"/>
    <w:rsid w:val="004F64F6"/>
    <w:rsid w:val="004F6B5C"/>
    <w:rsid w:val="004F6C32"/>
    <w:rsid w:val="004F6CA1"/>
    <w:rsid w:val="005002F2"/>
    <w:rsid w:val="005003FA"/>
    <w:rsid w:val="005004F8"/>
    <w:rsid w:val="00500E8A"/>
    <w:rsid w:val="00501712"/>
    <w:rsid w:val="00501FDD"/>
    <w:rsid w:val="00503372"/>
    <w:rsid w:val="005042EA"/>
    <w:rsid w:val="005052B9"/>
    <w:rsid w:val="00505BFA"/>
    <w:rsid w:val="00507297"/>
    <w:rsid w:val="0051008A"/>
    <w:rsid w:val="00510361"/>
    <w:rsid w:val="005107B7"/>
    <w:rsid w:val="00510A75"/>
    <w:rsid w:val="005131A6"/>
    <w:rsid w:val="0051479E"/>
    <w:rsid w:val="00515143"/>
    <w:rsid w:val="00515937"/>
    <w:rsid w:val="00515954"/>
    <w:rsid w:val="00515D8D"/>
    <w:rsid w:val="0051630C"/>
    <w:rsid w:val="005173FB"/>
    <w:rsid w:val="0051745A"/>
    <w:rsid w:val="0051767A"/>
    <w:rsid w:val="005176EB"/>
    <w:rsid w:val="00526D0D"/>
    <w:rsid w:val="005304E4"/>
    <w:rsid w:val="00532339"/>
    <w:rsid w:val="00532EB0"/>
    <w:rsid w:val="00533EDB"/>
    <w:rsid w:val="0053536E"/>
    <w:rsid w:val="00535697"/>
    <w:rsid w:val="005376F8"/>
    <w:rsid w:val="005376FB"/>
    <w:rsid w:val="00537B5F"/>
    <w:rsid w:val="00540E67"/>
    <w:rsid w:val="00540EEC"/>
    <w:rsid w:val="0054195A"/>
    <w:rsid w:val="00541C79"/>
    <w:rsid w:val="005424DB"/>
    <w:rsid w:val="00542EF9"/>
    <w:rsid w:val="00543535"/>
    <w:rsid w:val="005446D0"/>
    <w:rsid w:val="005454CA"/>
    <w:rsid w:val="00546C41"/>
    <w:rsid w:val="00547B2E"/>
    <w:rsid w:val="0055144D"/>
    <w:rsid w:val="00551AAE"/>
    <w:rsid w:val="005523FB"/>
    <w:rsid w:val="005527A8"/>
    <w:rsid w:val="00552A3B"/>
    <w:rsid w:val="005531D4"/>
    <w:rsid w:val="005532CF"/>
    <w:rsid w:val="00554FC1"/>
    <w:rsid w:val="00555AA5"/>
    <w:rsid w:val="00557BBB"/>
    <w:rsid w:val="005604CD"/>
    <w:rsid w:val="00560C5C"/>
    <w:rsid w:val="00561B1C"/>
    <w:rsid w:val="00561F59"/>
    <w:rsid w:val="005627C7"/>
    <w:rsid w:val="0056391E"/>
    <w:rsid w:val="00565ED8"/>
    <w:rsid w:val="0056624A"/>
    <w:rsid w:val="00567D83"/>
    <w:rsid w:val="00571227"/>
    <w:rsid w:val="00571BC1"/>
    <w:rsid w:val="00571DED"/>
    <w:rsid w:val="00572632"/>
    <w:rsid w:val="00574915"/>
    <w:rsid w:val="0057655B"/>
    <w:rsid w:val="0057746F"/>
    <w:rsid w:val="00577B21"/>
    <w:rsid w:val="00580801"/>
    <w:rsid w:val="005811E4"/>
    <w:rsid w:val="00581906"/>
    <w:rsid w:val="00582D13"/>
    <w:rsid w:val="00584AA5"/>
    <w:rsid w:val="00584D89"/>
    <w:rsid w:val="00584DE3"/>
    <w:rsid w:val="00584FC3"/>
    <w:rsid w:val="005850A2"/>
    <w:rsid w:val="00585E17"/>
    <w:rsid w:val="00586D58"/>
    <w:rsid w:val="00590453"/>
    <w:rsid w:val="005906B8"/>
    <w:rsid w:val="00592315"/>
    <w:rsid w:val="0059242D"/>
    <w:rsid w:val="0059268C"/>
    <w:rsid w:val="00593E8E"/>
    <w:rsid w:val="005944C4"/>
    <w:rsid w:val="005953F4"/>
    <w:rsid w:val="005957E0"/>
    <w:rsid w:val="00596413"/>
    <w:rsid w:val="0059710E"/>
    <w:rsid w:val="005A06F1"/>
    <w:rsid w:val="005A2586"/>
    <w:rsid w:val="005A2728"/>
    <w:rsid w:val="005A2BE5"/>
    <w:rsid w:val="005A348D"/>
    <w:rsid w:val="005A425B"/>
    <w:rsid w:val="005A52D7"/>
    <w:rsid w:val="005A6B55"/>
    <w:rsid w:val="005A79DA"/>
    <w:rsid w:val="005A7B12"/>
    <w:rsid w:val="005B007C"/>
    <w:rsid w:val="005B013D"/>
    <w:rsid w:val="005B0F76"/>
    <w:rsid w:val="005B1EC4"/>
    <w:rsid w:val="005B22E9"/>
    <w:rsid w:val="005B27C6"/>
    <w:rsid w:val="005B328D"/>
    <w:rsid w:val="005B38DC"/>
    <w:rsid w:val="005B4652"/>
    <w:rsid w:val="005B4AF4"/>
    <w:rsid w:val="005B5209"/>
    <w:rsid w:val="005C0268"/>
    <w:rsid w:val="005C076E"/>
    <w:rsid w:val="005C1C93"/>
    <w:rsid w:val="005C2E03"/>
    <w:rsid w:val="005C38FF"/>
    <w:rsid w:val="005C4242"/>
    <w:rsid w:val="005C4588"/>
    <w:rsid w:val="005C47ED"/>
    <w:rsid w:val="005C4A9A"/>
    <w:rsid w:val="005C52B0"/>
    <w:rsid w:val="005D0EBF"/>
    <w:rsid w:val="005D1422"/>
    <w:rsid w:val="005D1D1C"/>
    <w:rsid w:val="005D2790"/>
    <w:rsid w:val="005D2B52"/>
    <w:rsid w:val="005D4525"/>
    <w:rsid w:val="005D4933"/>
    <w:rsid w:val="005D7783"/>
    <w:rsid w:val="005E0803"/>
    <w:rsid w:val="005E1151"/>
    <w:rsid w:val="005E2B16"/>
    <w:rsid w:val="005E464D"/>
    <w:rsid w:val="005E4E09"/>
    <w:rsid w:val="005E77BC"/>
    <w:rsid w:val="005F27E2"/>
    <w:rsid w:val="005F3D03"/>
    <w:rsid w:val="005F7C9F"/>
    <w:rsid w:val="0060031E"/>
    <w:rsid w:val="00601EBD"/>
    <w:rsid w:val="0060433E"/>
    <w:rsid w:val="0060532E"/>
    <w:rsid w:val="0060578A"/>
    <w:rsid w:val="0060652E"/>
    <w:rsid w:val="0060738A"/>
    <w:rsid w:val="006077F9"/>
    <w:rsid w:val="006105B4"/>
    <w:rsid w:val="00610715"/>
    <w:rsid w:val="0061150E"/>
    <w:rsid w:val="00612854"/>
    <w:rsid w:val="00612E80"/>
    <w:rsid w:val="00613C6E"/>
    <w:rsid w:val="00613FA5"/>
    <w:rsid w:val="0061401D"/>
    <w:rsid w:val="006158AD"/>
    <w:rsid w:val="00615E36"/>
    <w:rsid w:val="00616D29"/>
    <w:rsid w:val="00617580"/>
    <w:rsid w:val="00617D5F"/>
    <w:rsid w:val="00620B7B"/>
    <w:rsid w:val="00620BEF"/>
    <w:rsid w:val="00622AC0"/>
    <w:rsid w:val="00624DD6"/>
    <w:rsid w:val="00624F0D"/>
    <w:rsid w:val="006251E9"/>
    <w:rsid w:val="00627A04"/>
    <w:rsid w:val="00630088"/>
    <w:rsid w:val="00630683"/>
    <w:rsid w:val="00631251"/>
    <w:rsid w:val="00632C0F"/>
    <w:rsid w:val="00633625"/>
    <w:rsid w:val="006339AF"/>
    <w:rsid w:val="00634013"/>
    <w:rsid w:val="006343B6"/>
    <w:rsid w:val="006351C5"/>
    <w:rsid w:val="00636311"/>
    <w:rsid w:val="00636CDC"/>
    <w:rsid w:val="006400B2"/>
    <w:rsid w:val="00640215"/>
    <w:rsid w:val="00640784"/>
    <w:rsid w:val="006408CB"/>
    <w:rsid w:val="00640B5A"/>
    <w:rsid w:val="00640E59"/>
    <w:rsid w:val="0064133D"/>
    <w:rsid w:val="00641C33"/>
    <w:rsid w:val="00642960"/>
    <w:rsid w:val="00642C78"/>
    <w:rsid w:val="00643943"/>
    <w:rsid w:val="0064620E"/>
    <w:rsid w:val="0065030E"/>
    <w:rsid w:val="0065088C"/>
    <w:rsid w:val="00651201"/>
    <w:rsid w:val="00651285"/>
    <w:rsid w:val="00652572"/>
    <w:rsid w:val="0065399B"/>
    <w:rsid w:val="0065410A"/>
    <w:rsid w:val="00654C9C"/>
    <w:rsid w:val="00654E79"/>
    <w:rsid w:val="00656001"/>
    <w:rsid w:val="00656603"/>
    <w:rsid w:val="00657F74"/>
    <w:rsid w:val="006602C9"/>
    <w:rsid w:val="0066058D"/>
    <w:rsid w:val="00660633"/>
    <w:rsid w:val="00660D1F"/>
    <w:rsid w:val="00660E10"/>
    <w:rsid w:val="00661154"/>
    <w:rsid w:val="006611E2"/>
    <w:rsid w:val="00663795"/>
    <w:rsid w:val="006639C2"/>
    <w:rsid w:val="00664A43"/>
    <w:rsid w:val="00665D9A"/>
    <w:rsid w:val="00667A5C"/>
    <w:rsid w:val="00670A94"/>
    <w:rsid w:val="00671D80"/>
    <w:rsid w:val="00671F53"/>
    <w:rsid w:val="006728F9"/>
    <w:rsid w:val="006735F1"/>
    <w:rsid w:val="00673A29"/>
    <w:rsid w:val="0067681A"/>
    <w:rsid w:val="00677CAC"/>
    <w:rsid w:val="00680398"/>
    <w:rsid w:val="00680632"/>
    <w:rsid w:val="00680D62"/>
    <w:rsid w:val="00682611"/>
    <w:rsid w:val="00682A32"/>
    <w:rsid w:val="00684980"/>
    <w:rsid w:val="006864E8"/>
    <w:rsid w:val="006878BE"/>
    <w:rsid w:val="00690F7A"/>
    <w:rsid w:val="006914D1"/>
    <w:rsid w:val="0069238C"/>
    <w:rsid w:val="006923BE"/>
    <w:rsid w:val="006925DD"/>
    <w:rsid w:val="00693920"/>
    <w:rsid w:val="006947B7"/>
    <w:rsid w:val="00694B2D"/>
    <w:rsid w:val="00694B7F"/>
    <w:rsid w:val="006954FB"/>
    <w:rsid w:val="00695E34"/>
    <w:rsid w:val="0069601A"/>
    <w:rsid w:val="00696A10"/>
    <w:rsid w:val="006973C1"/>
    <w:rsid w:val="006974BA"/>
    <w:rsid w:val="006A0789"/>
    <w:rsid w:val="006A2058"/>
    <w:rsid w:val="006A2925"/>
    <w:rsid w:val="006A4504"/>
    <w:rsid w:val="006A54B3"/>
    <w:rsid w:val="006A58A9"/>
    <w:rsid w:val="006A613F"/>
    <w:rsid w:val="006A78D4"/>
    <w:rsid w:val="006B03CF"/>
    <w:rsid w:val="006B1600"/>
    <w:rsid w:val="006B237D"/>
    <w:rsid w:val="006B351D"/>
    <w:rsid w:val="006B3785"/>
    <w:rsid w:val="006B3D78"/>
    <w:rsid w:val="006B6EBC"/>
    <w:rsid w:val="006B70ED"/>
    <w:rsid w:val="006C1005"/>
    <w:rsid w:val="006C1D3B"/>
    <w:rsid w:val="006C2150"/>
    <w:rsid w:val="006C3351"/>
    <w:rsid w:val="006C6205"/>
    <w:rsid w:val="006C6684"/>
    <w:rsid w:val="006C6774"/>
    <w:rsid w:val="006C708A"/>
    <w:rsid w:val="006C72D0"/>
    <w:rsid w:val="006C7D96"/>
    <w:rsid w:val="006D1563"/>
    <w:rsid w:val="006D1674"/>
    <w:rsid w:val="006D564D"/>
    <w:rsid w:val="006D759D"/>
    <w:rsid w:val="006D78D9"/>
    <w:rsid w:val="006D78FC"/>
    <w:rsid w:val="006E0FD2"/>
    <w:rsid w:val="006E12DC"/>
    <w:rsid w:val="006E1410"/>
    <w:rsid w:val="006E14A8"/>
    <w:rsid w:val="006E22CE"/>
    <w:rsid w:val="006E298B"/>
    <w:rsid w:val="006E2E72"/>
    <w:rsid w:val="006E302C"/>
    <w:rsid w:val="006E3A40"/>
    <w:rsid w:val="006E3B56"/>
    <w:rsid w:val="006E3CC8"/>
    <w:rsid w:val="006E57CA"/>
    <w:rsid w:val="006E59B2"/>
    <w:rsid w:val="006E70B9"/>
    <w:rsid w:val="006F0BC9"/>
    <w:rsid w:val="006F1236"/>
    <w:rsid w:val="006F3646"/>
    <w:rsid w:val="006F3DAD"/>
    <w:rsid w:val="006F575A"/>
    <w:rsid w:val="006F5A33"/>
    <w:rsid w:val="006F6B01"/>
    <w:rsid w:val="00700D7E"/>
    <w:rsid w:val="0070178F"/>
    <w:rsid w:val="0070350D"/>
    <w:rsid w:val="007041C4"/>
    <w:rsid w:val="007052D5"/>
    <w:rsid w:val="00707055"/>
    <w:rsid w:val="0070763B"/>
    <w:rsid w:val="007111CD"/>
    <w:rsid w:val="00712A7B"/>
    <w:rsid w:val="00713FC4"/>
    <w:rsid w:val="00714A6F"/>
    <w:rsid w:val="00715A39"/>
    <w:rsid w:val="00717096"/>
    <w:rsid w:val="0071713C"/>
    <w:rsid w:val="00720648"/>
    <w:rsid w:val="00722588"/>
    <w:rsid w:val="0072303C"/>
    <w:rsid w:val="0072320F"/>
    <w:rsid w:val="00723B1D"/>
    <w:rsid w:val="007244BF"/>
    <w:rsid w:val="0072507E"/>
    <w:rsid w:val="0072579F"/>
    <w:rsid w:val="00727B43"/>
    <w:rsid w:val="00732931"/>
    <w:rsid w:val="00732F20"/>
    <w:rsid w:val="007349AF"/>
    <w:rsid w:val="007365A6"/>
    <w:rsid w:val="00740053"/>
    <w:rsid w:val="007408D2"/>
    <w:rsid w:val="0074108A"/>
    <w:rsid w:val="007412BE"/>
    <w:rsid w:val="00743733"/>
    <w:rsid w:val="00746516"/>
    <w:rsid w:val="00750C12"/>
    <w:rsid w:val="00750D4A"/>
    <w:rsid w:val="0075157A"/>
    <w:rsid w:val="0075188E"/>
    <w:rsid w:val="00751ECE"/>
    <w:rsid w:val="00752529"/>
    <w:rsid w:val="0075304E"/>
    <w:rsid w:val="007559BC"/>
    <w:rsid w:val="00755BFD"/>
    <w:rsid w:val="007571B4"/>
    <w:rsid w:val="0076234A"/>
    <w:rsid w:val="00762763"/>
    <w:rsid w:val="007635D9"/>
    <w:rsid w:val="00764EFD"/>
    <w:rsid w:val="007652E6"/>
    <w:rsid w:val="0076685E"/>
    <w:rsid w:val="007671D2"/>
    <w:rsid w:val="00767784"/>
    <w:rsid w:val="00767C5D"/>
    <w:rsid w:val="007715E2"/>
    <w:rsid w:val="00771A2A"/>
    <w:rsid w:val="00772FF0"/>
    <w:rsid w:val="007737DB"/>
    <w:rsid w:val="00774177"/>
    <w:rsid w:val="007747A3"/>
    <w:rsid w:val="00775A3B"/>
    <w:rsid w:val="007777F6"/>
    <w:rsid w:val="00780818"/>
    <w:rsid w:val="00780E40"/>
    <w:rsid w:val="00785A44"/>
    <w:rsid w:val="00786194"/>
    <w:rsid w:val="00786F80"/>
    <w:rsid w:val="0078718F"/>
    <w:rsid w:val="00787C81"/>
    <w:rsid w:val="00790B1D"/>
    <w:rsid w:val="00792B13"/>
    <w:rsid w:val="00793748"/>
    <w:rsid w:val="00793952"/>
    <w:rsid w:val="00795E3B"/>
    <w:rsid w:val="007961CB"/>
    <w:rsid w:val="00796E7B"/>
    <w:rsid w:val="0079795D"/>
    <w:rsid w:val="007A1D4B"/>
    <w:rsid w:val="007A1FAD"/>
    <w:rsid w:val="007A24AC"/>
    <w:rsid w:val="007A318F"/>
    <w:rsid w:val="007A3775"/>
    <w:rsid w:val="007A40DB"/>
    <w:rsid w:val="007A4795"/>
    <w:rsid w:val="007A4D68"/>
    <w:rsid w:val="007A5B6C"/>
    <w:rsid w:val="007A5BAE"/>
    <w:rsid w:val="007B144E"/>
    <w:rsid w:val="007B1CC4"/>
    <w:rsid w:val="007B2C3A"/>
    <w:rsid w:val="007B2EC6"/>
    <w:rsid w:val="007B302C"/>
    <w:rsid w:val="007B43FD"/>
    <w:rsid w:val="007B4C35"/>
    <w:rsid w:val="007B4F46"/>
    <w:rsid w:val="007B4F71"/>
    <w:rsid w:val="007B5B40"/>
    <w:rsid w:val="007B5CC2"/>
    <w:rsid w:val="007B5E5E"/>
    <w:rsid w:val="007B5FB9"/>
    <w:rsid w:val="007B68DE"/>
    <w:rsid w:val="007B6DB1"/>
    <w:rsid w:val="007B7315"/>
    <w:rsid w:val="007B73C4"/>
    <w:rsid w:val="007C04FE"/>
    <w:rsid w:val="007C1CA3"/>
    <w:rsid w:val="007C33FD"/>
    <w:rsid w:val="007C38E3"/>
    <w:rsid w:val="007C3A19"/>
    <w:rsid w:val="007C45E7"/>
    <w:rsid w:val="007C49CC"/>
    <w:rsid w:val="007C5D97"/>
    <w:rsid w:val="007C6085"/>
    <w:rsid w:val="007C737A"/>
    <w:rsid w:val="007C7F4D"/>
    <w:rsid w:val="007D0F82"/>
    <w:rsid w:val="007D4218"/>
    <w:rsid w:val="007D5E2A"/>
    <w:rsid w:val="007D6228"/>
    <w:rsid w:val="007E0A66"/>
    <w:rsid w:val="007E0D8F"/>
    <w:rsid w:val="007E116F"/>
    <w:rsid w:val="007E15B1"/>
    <w:rsid w:val="007E2052"/>
    <w:rsid w:val="007E227E"/>
    <w:rsid w:val="007E2351"/>
    <w:rsid w:val="007E33B2"/>
    <w:rsid w:val="007E3972"/>
    <w:rsid w:val="007E5390"/>
    <w:rsid w:val="007E6201"/>
    <w:rsid w:val="007E7FF0"/>
    <w:rsid w:val="007F0914"/>
    <w:rsid w:val="007F1331"/>
    <w:rsid w:val="007F189F"/>
    <w:rsid w:val="007F48D6"/>
    <w:rsid w:val="007F7B23"/>
    <w:rsid w:val="008002F8"/>
    <w:rsid w:val="00800516"/>
    <w:rsid w:val="00800E93"/>
    <w:rsid w:val="008019EC"/>
    <w:rsid w:val="00801B3D"/>
    <w:rsid w:val="00801BEC"/>
    <w:rsid w:val="0080363F"/>
    <w:rsid w:val="00804EB1"/>
    <w:rsid w:val="00810800"/>
    <w:rsid w:val="0081117C"/>
    <w:rsid w:val="00811ABF"/>
    <w:rsid w:val="00812025"/>
    <w:rsid w:val="0081231E"/>
    <w:rsid w:val="00812CE8"/>
    <w:rsid w:val="008141F0"/>
    <w:rsid w:val="008158D2"/>
    <w:rsid w:val="00815C6E"/>
    <w:rsid w:val="008166BA"/>
    <w:rsid w:val="0081722F"/>
    <w:rsid w:val="00817489"/>
    <w:rsid w:val="00817D13"/>
    <w:rsid w:val="00820047"/>
    <w:rsid w:val="00820543"/>
    <w:rsid w:val="00820A9E"/>
    <w:rsid w:val="008214E0"/>
    <w:rsid w:val="008227AF"/>
    <w:rsid w:val="00823099"/>
    <w:rsid w:val="00823111"/>
    <w:rsid w:val="008232B7"/>
    <w:rsid w:val="00823630"/>
    <w:rsid w:val="00823A4A"/>
    <w:rsid w:val="008248C8"/>
    <w:rsid w:val="00824B9D"/>
    <w:rsid w:val="00824F7F"/>
    <w:rsid w:val="00825CE5"/>
    <w:rsid w:val="008261A4"/>
    <w:rsid w:val="00827912"/>
    <w:rsid w:val="00832CB9"/>
    <w:rsid w:val="00832D70"/>
    <w:rsid w:val="00833219"/>
    <w:rsid w:val="008340C5"/>
    <w:rsid w:val="00835427"/>
    <w:rsid w:val="00835A01"/>
    <w:rsid w:val="00835CE7"/>
    <w:rsid w:val="0083613D"/>
    <w:rsid w:val="008369CC"/>
    <w:rsid w:val="008372C1"/>
    <w:rsid w:val="00840873"/>
    <w:rsid w:val="00840B0D"/>
    <w:rsid w:val="00841460"/>
    <w:rsid w:val="008418E1"/>
    <w:rsid w:val="00843575"/>
    <w:rsid w:val="00843A4D"/>
    <w:rsid w:val="00845463"/>
    <w:rsid w:val="008462A2"/>
    <w:rsid w:val="008468C5"/>
    <w:rsid w:val="008469C6"/>
    <w:rsid w:val="00846BF8"/>
    <w:rsid w:val="008474F3"/>
    <w:rsid w:val="008475EF"/>
    <w:rsid w:val="00847FA5"/>
    <w:rsid w:val="008511A6"/>
    <w:rsid w:val="00851A29"/>
    <w:rsid w:val="00851CE6"/>
    <w:rsid w:val="00851F25"/>
    <w:rsid w:val="008520E8"/>
    <w:rsid w:val="0085230E"/>
    <w:rsid w:val="00852384"/>
    <w:rsid w:val="00855283"/>
    <w:rsid w:val="00855640"/>
    <w:rsid w:val="00856DB4"/>
    <w:rsid w:val="0086043B"/>
    <w:rsid w:val="008606D9"/>
    <w:rsid w:val="00865A98"/>
    <w:rsid w:val="00866990"/>
    <w:rsid w:val="00867424"/>
    <w:rsid w:val="00867484"/>
    <w:rsid w:val="00870B01"/>
    <w:rsid w:val="008715A4"/>
    <w:rsid w:val="00871FA9"/>
    <w:rsid w:val="00872F54"/>
    <w:rsid w:val="008739F3"/>
    <w:rsid w:val="00873A3F"/>
    <w:rsid w:val="008747DE"/>
    <w:rsid w:val="00874CAF"/>
    <w:rsid w:val="00875755"/>
    <w:rsid w:val="0087634F"/>
    <w:rsid w:val="0087642A"/>
    <w:rsid w:val="00880BC0"/>
    <w:rsid w:val="00882829"/>
    <w:rsid w:val="00882E3E"/>
    <w:rsid w:val="008835C1"/>
    <w:rsid w:val="0088365B"/>
    <w:rsid w:val="008848B9"/>
    <w:rsid w:val="00884D7E"/>
    <w:rsid w:val="00885588"/>
    <w:rsid w:val="008857DA"/>
    <w:rsid w:val="00885BF6"/>
    <w:rsid w:val="008867FC"/>
    <w:rsid w:val="008871FA"/>
    <w:rsid w:val="00890397"/>
    <w:rsid w:val="0089205D"/>
    <w:rsid w:val="00892255"/>
    <w:rsid w:val="00892DA9"/>
    <w:rsid w:val="00892DD6"/>
    <w:rsid w:val="00893622"/>
    <w:rsid w:val="008942B6"/>
    <w:rsid w:val="00895163"/>
    <w:rsid w:val="0089772B"/>
    <w:rsid w:val="008A15D2"/>
    <w:rsid w:val="008A16B8"/>
    <w:rsid w:val="008A21E0"/>
    <w:rsid w:val="008A26D3"/>
    <w:rsid w:val="008A4A13"/>
    <w:rsid w:val="008A4AAE"/>
    <w:rsid w:val="008A519C"/>
    <w:rsid w:val="008A62BF"/>
    <w:rsid w:val="008A6763"/>
    <w:rsid w:val="008A6EC6"/>
    <w:rsid w:val="008B0073"/>
    <w:rsid w:val="008B01ED"/>
    <w:rsid w:val="008B1A5E"/>
    <w:rsid w:val="008B1AA7"/>
    <w:rsid w:val="008B209D"/>
    <w:rsid w:val="008B4F75"/>
    <w:rsid w:val="008B53A4"/>
    <w:rsid w:val="008B5A10"/>
    <w:rsid w:val="008B6A15"/>
    <w:rsid w:val="008B77D0"/>
    <w:rsid w:val="008B7F11"/>
    <w:rsid w:val="008C03FE"/>
    <w:rsid w:val="008C043C"/>
    <w:rsid w:val="008C1551"/>
    <w:rsid w:val="008C1569"/>
    <w:rsid w:val="008C1ADE"/>
    <w:rsid w:val="008C1FB5"/>
    <w:rsid w:val="008C3230"/>
    <w:rsid w:val="008C3E29"/>
    <w:rsid w:val="008C48D4"/>
    <w:rsid w:val="008C5095"/>
    <w:rsid w:val="008C59EB"/>
    <w:rsid w:val="008C637F"/>
    <w:rsid w:val="008C6473"/>
    <w:rsid w:val="008D0A89"/>
    <w:rsid w:val="008D19B5"/>
    <w:rsid w:val="008D2DB3"/>
    <w:rsid w:val="008D3727"/>
    <w:rsid w:val="008D4A8C"/>
    <w:rsid w:val="008D534A"/>
    <w:rsid w:val="008D5906"/>
    <w:rsid w:val="008D5EC1"/>
    <w:rsid w:val="008D5FB8"/>
    <w:rsid w:val="008D659C"/>
    <w:rsid w:val="008D69AD"/>
    <w:rsid w:val="008D6E7C"/>
    <w:rsid w:val="008D6EFC"/>
    <w:rsid w:val="008D79FF"/>
    <w:rsid w:val="008E0330"/>
    <w:rsid w:val="008E0C2E"/>
    <w:rsid w:val="008E18FD"/>
    <w:rsid w:val="008E2EF2"/>
    <w:rsid w:val="008E3AF4"/>
    <w:rsid w:val="008E49C9"/>
    <w:rsid w:val="008E5276"/>
    <w:rsid w:val="008E6712"/>
    <w:rsid w:val="008E7057"/>
    <w:rsid w:val="008E7796"/>
    <w:rsid w:val="008E7895"/>
    <w:rsid w:val="008F00AC"/>
    <w:rsid w:val="008F036A"/>
    <w:rsid w:val="008F0D67"/>
    <w:rsid w:val="008F1A40"/>
    <w:rsid w:val="008F2B1C"/>
    <w:rsid w:val="008F2C28"/>
    <w:rsid w:val="008F2CD2"/>
    <w:rsid w:val="008F3017"/>
    <w:rsid w:val="008F353F"/>
    <w:rsid w:val="008F51F2"/>
    <w:rsid w:val="008F5627"/>
    <w:rsid w:val="008F7D91"/>
    <w:rsid w:val="00901CC2"/>
    <w:rsid w:val="0090396D"/>
    <w:rsid w:val="00903C94"/>
    <w:rsid w:val="00906136"/>
    <w:rsid w:val="00906EBE"/>
    <w:rsid w:val="0090712D"/>
    <w:rsid w:val="009071AB"/>
    <w:rsid w:val="00907273"/>
    <w:rsid w:val="009077AA"/>
    <w:rsid w:val="009108BB"/>
    <w:rsid w:val="00910B3C"/>
    <w:rsid w:val="0091150F"/>
    <w:rsid w:val="009118AC"/>
    <w:rsid w:val="0091207D"/>
    <w:rsid w:val="0091310D"/>
    <w:rsid w:val="009136EF"/>
    <w:rsid w:val="009143A5"/>
    <w:rsid w:val="00916610"/>
    <w:rsid w:val="00916AAD"/>
    <w:rsid w:val="00917B50"/>
    <w:rsid w:val="00921870"/>
    <w:rsid w:val="00921CF0"/>
    <w:rsid w:val="00922440"/>
    <w:rsid w:val="00922802"/>
    <w:rsid w:val="00922D3D"/>
    <w:rsid w:val="00922E15"/>
    <w:rsid w:val="00923032"/>
    <w:rsid w:val="00924509"/>
    <w:rsid w:val="00926173"/>
    <w:rsid w:val="00926762"/>
    <w:rsid w:val="00931DC5"/>
    <w:rsid w:val="00932CCE"/>
    <w:rsid w:val="009354A4"/>
    <w:rsid w:val="00935F3D"/>
    <w:rsid w:val="009372FF"/>
    <w:rsid w:val="0093775D"/>
    <w:rsid w:val="00937DF6"/>
    <w:rsid w:val="00940585"/>
    <w:rsid w:val="0094065C"/>
    <w:rsid w:val="009407C8"/>
    <w:rsid w:val="00940CB9"/>
    <w:rsid w:val="0094293B"/>
    <w:rsid w:val="009429F2"/>
    <w:rsid w:val="00944540"/>
    <w:rsid w:val="00944556"/>
    <w:rsid w:val="009457DC"/>
    <w:rsid w:val="00946664"/>
    <w:rsid w:val="009466DD"/>
    <w:rsid w:val="00946B55"/>
    <w:rsid w:val="00946F9A"/>
    <w:rsid w:val="0094772F"/>
    <w:rsid w:val="00947B3C"/>
    <w:rsid w:val="009501FB"/>
    <w:rsid w:val="00950482"/>
    <w:rsid w:val="00950FFF"/>
    <w:rsid w:val="00952BFD"/>
    <w:rsid w:val="00953B03"/>
    <w:rsid w:val="00954712"/>
    <w:rsid w:val="009552C1"/>
    <w:rsid w:val="00956353"/>
    <w:rsid w:val="0095764D"/>
    <w:rsid w:val="009601DE"/>
    <w:rsid w:val="0096187C"/>
    <w:rsid w:val="0096361B"/>
    <w:rsid w:val="00963E7C"/>
    <w:rsid w:val="00964171"/>
    <w:rsid w:val="00964557"/>
    <w:rsid w:val="0096541E"/>
    <w:rsid w:val="00965E71"/>
    <w:rsid w:val="00967CBA"/>
    <w:rsid w:val="00970550"/>
    <w:rsid w:val="0097086C"/>
    <w:rsid w:val="00972D88"/>
    <w:rsid w:val="00973C2A"/>
    <w:rsid w:val="00974744"/>
    <w:rsid w:val="00974B7A"/>
    <w:rsid w:val="00975A47"/>
    <w:rsid w:val="0097617C"/>
    <w:rsid w:val="009769C4"/>
    <w:rsid w:val="009769ED"/>
    <w:rsid w:val="0098281F"/>
    <w:rsid w:val="009836C4"/>
    <w:rsid w:val="0098523A"/>
    <w:rsid w:val="009857AB"/>
    <w:rsid w:val="009901C2"/>
    <w:rsid w:val="009917FE"/>
    <w:rsid w:val="00991F52"/>
    <w:rsid w:val="00993FA2"/>
    <w:rsid w:val="009963DD"/>
    <w:rsid w:val="00996705"/>
    <w:rsid w:val="0099688D"/>
    <w:rsid w:val="009A01F6"/>
    <w:rsid w:val="009A1685"/>
    <w:rsid w:val="009A27A2"/>
    <w:rsid w:val="009A3D4C"/>
    <w:rsid w:val="009A46C6"/>
    <w:rsid w:val="009A4CD3"/>
    <w:rsid w:val="009A5656"/>
    <w:rsid w:val="009A6EBE"/>
    <w:rsid w:val="009A74CB"/>
    <w:rsid w:val="009A767E"/>
    <w:rsid w:val="009A7E57"/>
    <w:rsid w:val="009B04E3"/>
    <w:rsid w:val="009B062C"/>
    <w:rsid w:val="009B14D5"/>
    <w:rsid w:val="009B2313"/>
    <w:rsid w:val="009B2842"/>
    <w:rsid w:val="009B3519"/>
    <w:rsid w:val="009B3AA1"/>
    <w:rsid w:val="009B60BE"/>
    <w:rsid w:val="009B6836"/>
    <w:rsid w:val="009B6997"/>
    <w:rsid w:val="009B7122"/>
    <w:rsid w:val="009B78EE"/>
    <w:rsid w:val="009C0C19"/>
    <w:rsid w:val="009C1352"/>
    <w:rsid w:val="009C15C6"/>
    <w:rsid w:val="009C1812"/>
    <w:rsid w:val="009C286D"/>
    <w:rsid w:val="009C3FEF"/>
    <w:rsid w:val="009D00F8"/>
    <w:rsid w:val="009D01BE"/>
    <w:rsid w:val="009D0E4B"/>
    <w:rsid w:val="009D108D"/>
    <w:rsid w:val="009D1254"/>
    <w:rsid w:val="009D13B1"/>
    <w:rsid w:val="009D1930"/>
    <w:rsid w:val="009D1A4D"/>
    <w:rsid w:val="009D2A03"/>
    <w:rsid w:val="009D350D"/>
    <w:rsid w:val="009D48AA"/>
    <w:rsid w:val="009D4B78"/>
    <w:rsid w:val="009D5CB9"/>
    <w:rsid w:val="009D6AE4"/>
    <w:rsid w:val="009E00B8"/>
    <w:rsid w:val="009E188C"/>
    <w:rsid w:val="009E38F2"/>
    <w:rsid w:val="009E477C"/>
    <w:rsid w:val="009E4D4C"/>
    <w:rsid w:val="009E5339"/>
    <w:rsid w:val="009E5A4E"/>
    <w:rsid w:val="009E5FEB"/>
    <w:rsid w:val="009E732F"/>
    <w:rsid w:val="009F00C3"/>
    <w:rsid w:val="009F032F"/>
    <w:rsid w:val="009F061C"/>
    <w:rsid w:val="009F18EA"/>
    <w:rsid w:val="009F1F50"/>
    <w:rsid w:val="009F2CEA"/>
    <w:rsid w:val="009F3908"/>
    <w:rsid w:val="009F4F22"/>
    <w:rsid w:val="009F6200"/>
    <w:rsid w:val="009F6E8B"/>
    <w:rsid w:val="009F7A81"/>
    <w:rsid w:val="009F7CB4"/>
    <w:rsid w:val="00A0102E"/>
    <w:rsid w:val="00A02246"/>
    <w:rsid w:val="00A03C56"/>
    <w:rsid w:val="00A05560"/>
    <w:rsid w:val="00A05ECB"/>
    <w:rsid w:val="00A06157"/>
    <w:rsid w:val="00A064CA"/>
    <w:rsid w:val="00A07F68"/>
    <w:rsid w:val="00A10C03"/>
    <w:rsid w:val="00A12108"/>
    <w:rsid w:val="00A121F4"/>
    <w:rsid w:val="00A14C3F"/>
    <w:rsid w:val="00A163B2"/>
    <w:rsid w:val="00A163C7"/>
    <w:rsid w:val="00A1709A"/>
    <w:rsid w:val="00A20842"/>
    <w:rsid w:val="00A2202F"/>
    <w:rsid w:val="00A22975"/>
    <w:rsid w:val="00A264D9"/>
    <w:rsid w:val="00A2693F"/>
    <w:rsid w:val="00A27616"/>
    <w:rsid w:val="00A31C2D"/>
    <w:rsid w:val="00A32E86"/>
    <w:rsid w:val="00A3361C"/>
    <w:rsid w:val="00A36232"/>
    <w:rsid w:val="00A36271"/>
    <w:rsid w:val="00A369E4"/>
    <w:rsid w:val="00A36BA0"/>
    <w:rsid w:val="00A36C38"/>
    <w:rsid w:val="00A36EF4"/>
    <w:rsid w:val="00A37161"/>
    <w:rsid w:val="00A37214"/>
    <w:rsid w:val="00A37E24"/>
    <w:rsid w:val="00A400C6"/>
    <w:rsid w:val="00A403A1"/>
    <w:rsid w:val="00A411F3"/>
    <w:rsid w:val="00A41C6A"/>
    <w:rsid w:val="00A425D0"/>
    <w:rsid w:val="00A43C6F"/>
    <w:rsid w:val="00A46F2B"/>
    <w:rsid w:val="00A47512"/>
    <w:rsid w:val="00A47C5C"/>
    <w:rsid w:val="00A51F43"/>
    <w:rsid w:val="00A51F8F"/>
    <w:rsid w:val="00A51F94"/>
    <w:rsid w:val="00A52383"/>
    <w:rsid w:val="00A53107"/>
    <w:rsid w:val="00A549A8"/>
    <w:rsid w:val="00A564E0"/>
    <w:rsid w:val="00A56776"/>
    <w:rsid w:val="00A57158"/>
    <w:rsid w:val="00A577C0"/>
    <w:rsid w:val="00A57970"/>
    <w:rsid w:val="00A57D28"/>
    <w:rsid w:val="00A603EF"/>
    <w:rsid w:val="00A60C6A"/>
    <w:rsid w:val="00A60EFA"/>
    <w:rsid w:val="00A61981"/>
    <w:rsid w:val="00A620A2"/>
    <w:rsid w:val="00A62B3B"/>
    <w:rsid w:val="00A63356"/>
    <w:rsid w:val="00A639F5"/>
    <w:rsid w:val="00A65816"/>
    <w:rsid w:val="00A665E0"/>
    <w:rsid w:val="00A66ECB"/>
    <w:rsid w:val="00A6732F"/>
    <w:rsid w:val="00A67705"/>
    <w:rsid w:val="00A679AB"/>
    <w:rsid w:val="00A70882"/>
    <w:rsid w:val="00A71878"/>
    <w:rsid w:val="00A720E7"/>
    <w:rsid w:val="00A72319"/>
    <w:rsid w:val="00A72D02"/>
    <w:rsid w:val="00A733CA"/>
    <w:rsid w:val="00A74A0A"/>
    <w:rsid w:val="00A74A5A"/>
    <w:rsid w:val="00A762F3"/>
    <w:rsid w:val="00A76552"/>
    <w:rsid w:val="00A77236"/>
    <w:rsid w:val="00A77F20"/>
    <w:rsid w:val="00A82AED"/>
    <w:rsid w:val="00A83843"/>
    <w:rsid w:val="00A8468F"/>
    <w:rsid w:val="00A84952"/>
    <w:rsid w:val="00A84DC3"/>
    <w:rsid w:val="00A85B51"/>
    <w:rsid w:val="00A86DF8"/>
    <w:rsid w:val="00A870EF"/>
    <w:rsid w:val="00A8796A"/>
    <w:rsid w:val="00A91708"/>
    <w:rsid w:val="00A91C8D"/>
    <w:rsid w:val="00A92C90"/>
    <w:rsid w:val="00A94EAA"/>
    <w:rsid w:val="00A9640E"/>
    <w:rsid w:val="00AA1085"/>
    <w:rsid w:val="00AA19D1"/>
    <w:rsid w:val="00AA1A92"/>
    <w:rsid w:val="00AA25C6"/>
    <w:rsid w:val="00AA31B1"/>
    <w:rsid w:val="00AA4E95"/>
    <w:rsid w:val="00AA5575"/>
    <w:rsid w:val="00AA5D90"/>
    <w:rsid w:val="00AA71D2"/>
    <w:rsid w:val="00AA7C66"/>
    <w:rsid w:val="00AB2B7F"/>
    <w:rsid w:val="00AB3739"/>
    <w:rsid w:val="00AB46C3"/>
    <w:rsid w:val="00AB4AB2"/>
    <w:rsid w:val="00AB4F6B"/>
    <w:rsid w:val="00AB694E"/>
    <w:rsid w:val="00AB75F1"/>
    <w:rsid w:val="00AB7A70"/>
    <w:rsid w:val="00AC088F"/>
    <w:rsid w:val="00AC0D6E"/>
    <w:rsid w:val="00AC198B"/>
    <w:rsid w:val="00AC1D7E"/>
    <w:rsid w:val="00AC267F"/>
    <w:rsid w:val="00AC2972"/>
    <w:rsid w:val="00AC2BC4"/>
    <w:rsid w:val="00AC2DE8"/>
    <w:rsid w:val="00AC3084"/>
    <w:rsid w:val="00AC384C"/>
    <w:rsid w:val="00AC4093"/>
    <w:rsid w:val="00AC4520"/>
    <w:rsid w:val="00AC68EA"/>
    <w:rsid w:val="00AC6B96"/>
    <w:rsid w:val="00AC6BE9"/>
    <w:rsid w:val="00AC7569"/>
    <w:rsid w:val="00AC7773"/>
    <w:rsid w:val="00AD02DE"/>
    <w:rsid w:val="00AD0705"/>
    <w:rsid w:val="00AD0F8F"/>
    <w:rsid w:val="00AD1FE3"/>
    <w:rsid w:val="00AD36A9"/>
    <w:rsid w:val="00AD4467"/>
    <w:rsid w:val="00AD4A99"/>
    <w:rsid w:val="00AD621A"/>
    <w:rsid w:val="00AD641D"/>
    <w:rsid w:val="00AD6479"/>
    <w:rsid w:val="00AD6B92"/>
    <w:rsid w:val="00AD78C5"/>
    <w:rsid w:val="00AE3B3B"/>
    <w:rsid w:val="00AE3BAF"/>
    <w:rsid w:val="00AE482B"/>
    <w:rsid w:val="00AE5268"/>
    <w:rsid w:val="00AE5335"/>
    <w:rsid w:val="00AE5675"/>
    <w:rsid w:val="00AE5868"/>
    <w:rsid w:val="00AE5D2F"/>
    <w:rsid w:val="00AE637D"/>
    <w:rsid w:val="00AE7A48"/>
    <w:rsid w:val="00AE7B27"/>
    <w:rsid w:val="00AF0D53"/>
    <w:rsid w:val="00AF20C6"/>
    <w:rsid w:val="00AF2F6F"/>
    <w:rsid w:val="00AF3455"/>
    <w:rsid w:val="00AF4AFB"/>
    <w:rsid w:val="00AF4DBF"/>
    <w:rsid w:val="00AF4FC5"/>
    <w:rsid w:val="00AF51BB"/>
    <w:rsid w:val="00AF5488"/>
    <w:rsid w:val="00AF60F9"/>
    <w:rsid w:val="00AF62D8"/>
    <w:rsid w:val="00AF68F1"/>
    <w:rsid w:val="00AF7179"/>
    <w:rsid w:val="00B012B3"/>
    <w:rsid w:val="00B01CE5"/>
    <w:rsid w:val="00B02DC1"/>
    <w:rsid w:val="00B03BC6"/>
    <w:rsid w:val="00B04A82"/>
    <w:rsid w:val="00B04D20"/>
    <w:rsid w:val="00B052B1"/>
    <w:rsid w:val="00B05F0B"/>
    <w:rsid w:val="00B0657A"/>
    <w:rsid w:val="00B067B4"/>
    <w:rsid w:val="00B06892"/>
    <w:rsid w:val="00B07685"/>
    <w:rsid w:val="00B07968"/>
    <w:rsid w:val="00B100F3"/>
    <w:rsid w:val="00B103C3"/>
    <w:rsid w:val="00B11058"/>
    <w:rsid w:val="00B1198C"/>
    <w:rsid w:val="00B11F08"/>
    <w:rsid w:val="00B12501"/>
    <w:rsid w:val="00B12949"/>
    <w:rsid w:val="00B13EF9"/>
    <w:rsid w:val="00B149BF"/>
    <w:rsid w:val="00B16070"/>
    <w:rsid w:val="00B167FB"/>
    <w:rsid w:val="00B208B2"/>
    <w:rsid w:val="00B22AC1"/>
    <w:rsid w:val="00B25B04"/>
    <w:rsid w:val="00B2664D"/>
    <w:rsid w:val="00B2678F"/>
    <w:rsid w:val="00B30AB6"/>
    <w:rsid w:val="00B32850"/>
    <w:rsid w:val="00B349BE"/>
    <w:rsid w:val="00B3516D"/>
    <w:rsid w:val="00B3529E"/>
    <w:rsid w:val="00B35BEA"/>
    <w:rsid w:val="00B3683A"/>
    <w:rsid w:val="00B41C23"/>
    <w:rsid w:val="00B4235F"/>
    <w:rsid w:val="00B423C2"/>
    <w:rsid w:val="00B42C3B"/>
    <w:rsid w:val="00B4352B"/>
    <w:rsid w:val="00B43AFF"/>
    <w:rsid w:val="00B45492"/>
    <w:rsid w:val="00B46C1B"/>
    <w:rsid w:val="00B501AA"/>
    <w:rsid w:val="00B502FB"/>
    <w:rsid w:val="00B50B0F"/>
    <w:rsid w:val="00B513DD"/>
    <w:rsid w:val="00B51FB3"/>
    <w:rsid w:val="00B52295"/>
    <w:rsid w:val="00B52AB1"/>
    <w:rsid w:val="00B52EAF"/>
    <w:rsid w:val="00B5557B"/>
    <w:rsid w:val="00B55BE9"/>
    <w:rsid w:val="00B55D0E"/>
    <w:rsid w:val="00B57B7F"/>
    <w:rsid w:val="00B6069D"/>
    <w:rsid w:val="00B6271A"/>
    <w:rsid w:val="00B62EB1"/>
    <w:rsid w:val="00B63234"/>
    <w:rsid w:val="00B64941"/>
    <w:rsid w:val="00B65926"/>
    <w:rsid w:val="00B66793"/>
    <w:rsid w:val="00B7059A"/>
    <w:rsid w:val="00B71C76"/>
    <w:rsid w:val="00B71F49"/>
    <w:rsid w:val="00B73DA6"/>
    <w:rsid w:val="00B74272"/>
    <w:rsid w:val="00B74984"/>
    <w:rsid w:val="00B75402"/>
    <w:rsid w:val="00B75FC3"/>
    <w:rsid w:val="00B77515"/>
    <w:rsid w:val="00B8030F"/>
    <w:rsid w:val="00B80430"/>
    <w:rsid w:val="00B808CF"/>
    <w:rsid w:val="00B80BF9"/>
    <w:rsid w:val="00B81B56"/>
    <w:rsid w:val="00B827CE"/>
    <w:rsid w:val="00B82D1E"/>
    <w:rsid w:val="00B82EEA"/>
    <w:rsid w:val="00B83D49"/>
    <w:rsid w:val="00B84726"/>
    <w:rsid w:val="00B84FF6"/>
    <w:rsid w:val="00B85473"/>
    <w:rsid w:val="00B85ABC"/>
    <w:rsid w:val="00B86487"/>
    <w:rsid w:val="00B912AC"/>
    <w:rsid w:val="00B92DCE"/>
    <w:rsid w:val="00B93B98"/>
    <w:rsid w:val="00B94983"/>
    <w:rsid w:val="00B96D4C"/>
    <w:rsid w:val="00BA0BE1"/>
    <w:rsid w:val="00BA0D1A"/>
    <w:rsid w:val="00BA1FD2"/>
    <w:rsid w:val="00BA2149"/>
    <w:rsid w:val="00BA2B35"/>
    <w:rsid w:val="00BA47AC"/>
    <w:rsid w:val="00BA695A"/>
    <w:rsid w:val="00BA6BB4"/>
    <w:rsid w:val="00BA7388"/>
    <w:rsid w:val="00BB1D77"/>
    <w:rsid w:val="00BB20BF"/>
    <w:rsid w:val="00BB59D8"/>
    <w:rsid w:val="00BB6285"/>
    <w:rsid w:val="00BB660A"/>
    <w:rsid w:val="00BB70AB"/>
    <w:rsid w:val="00BB71FB"/>
    <w:rsid w:val="00BB7350"/>
    <w:rsid w:val="00BC0531"/>
    <w:rsid w:val="00BC354A"/>
    <w:rsid w:val="00BC37D7"/>
    <w:rsid w:val="00BC4974"/>
    <w:rsid w:val="00BC5489"/>
    <w:rsid w:val="00BC5A38"/>
    <w:rsid w:val="00BC5A45"/>
    <w:rsid w:val="00BC5EC3"/>
    <w:rsid w:val="00BC67B6"/>
    <w:rsid w:val="00BC7543"/>
    <w:rsid w:val="00BC7836"/>
    <w:rsid w:val="00BC7B34"/>
    <w:rsid w:val="00BD0CD2"/>
    <w:rsid w:val="00BD1EC3"/>
    <w:rsid w:val="00BD210D"/>
    <w:rsid w:val="00BD2296"/>
    <w:rsid w:val="00BD36E8"/>
    <w:rsid w:val="00BD51E4"/>
    <w:rsid w:val="00BD5B92"/>
    <w:rsid w:val="00BD5BCA"/>
    <w:rsid w:val="00BE0870"/>
    <w:rsid w:val="00BE133C"/>
    <w:rsid w:val="00BE2AC2"/>
    <w:rsid w:val="00BE31CD"/>
    <w:rsid w:val="00BE3E52"/>
    <w:rsid w:val="00BE4448"/>
    <w:rsid w:val="00BE4CA7"/>
    <w:rsid w:val="00BE567A"/>
    <w:rsid w:val="00BE5779"/>
    <w:rsid w:val="00BE6077"/>
    <w:rsid w:val="00BE618B"/>
    <w:rsid w:val="00BE62E6"/>
    <w:rsid w:val="00BE70E6"/>
    <w:rsid w:val="00BF077A"/>
    <w:rsid w:val="00BF0C32"/>
    <w:rsid w:val="00BF0D55"/>
    <w:rsid w:val="00BF1195"/>
    <w:rsid w:val="00BF20C2"/>
    <w:rsid w:val="00BF220F"/>
    <w:rsid w:val="00BF261F"/>
    <w:rsid w:val="00BF26A6"/>
    <w:rsid w:val="00BF2714"/>
    <w:rsid w:val="00BF2C24"/>
    <w:rsid w:val="00BF2FAD"/>
    <w:rsid w:val="00BF43C7"/>
    <w:rsid w:val="00BF491B"/>
    <w:rsid w:val="00BF4B41"/>
    <w:rsid w:val="00BF6490"/>
    <w:rsid w:val="00BF73E8"/>
    <w:rsid w:val="00C01F04"/>
    <w:rsid w:val="00C057E7"/>
    <w:rsid w:val="00C05BC8"/>
    <w:rsid w:val="00C067CF"/>
    <w:rsid w:val="00C069A9"/>
    <w:rsid w:val="00C101D9"/>
    <w:rsid w:val="00C1222F"/>
    <w:rsid w:val="00C12FE2"/>
    <w:rsid w:val="00C13A9F"/>
    <w:rsid w:val="00C1436F"/>
    <w:rsid w:val="00C15147"/>
    <w:rsid w:val="00C1577B"/>
    <w:rsid w:val="00C163C5"/>
    <w:rsid w:val="00C1641C"/>
    <w:rsid w:val="00C168C3"/>
    <w:rsid w:val="00C1701A"/>
    <w:rsid w:val="00C207E5"/>
    <w:rsid w:val="00C21BB4"/>
    <w:rsid w:val="00C22890"/>
    <w:rsid w:val="00C23139"/>
    <w:rsid w:val="00C23316"/>
    <w:rsid w:val="00C25B49"/>
    <w:rsid w:val="00C279D7"/>
    <w:rsid w:val="00C305A2"/>
    <w:rsid w:val="00C31057"/>
    <w:rsid w:val="00C3161D"/>
    <w:rsid w:val="00C31CB3"/>
    <w:rsid w:val="00C32997"/>
    <w:rsid w:val="00C32A81"/>
    <w:rsid w:val="00C34DB4"/>
    <w:rsid w:val="00C40351"/>
    <w:rsid w:val="00C408B2"/>
    <w:rsid w:val="00C40EC8"/>
    <w:rsid w:val="00C42ED1"/>
    <w:rsid w:val="00C435B6"/>
    <w:rsid w:val="00C45974"/>
    <w:rsid w:val="00C46952"/>
    <w:rsid w:val="00C46EAA"/>
    <w:rsid w:val="00C5015B"/>
    <w:rsid w:val="00C50AFB"/>
    <w:rsid w:val="00C50BD1"/>
    <w:rsid w:val="00C533CE"/>
    <w:rsid w:val="00C54EAA"/>
    <w:rsid w:val="00C5512D"/>
    <w:rsid w:val="00C5646C"/>
    <w:rsid w:val="00C56B16"/>
    <w:rsid w:val="00C56DF5"/>
    <w:rsid w:val="00C60258"/>
    <w:rsid w:val="00C6162F"/>
    <w:rsid w:val="00C629D2"/>
    <w:rsid w:val="00C63C42"/>
    <w:rsid w:val="00C63D07"/>
    <w:rsid w:val="00C64521"/>
    <w:rsid w:val="00C6555A"/>
    <w:rsid w:val="00C659AD"/>
    <w:rsid w:val="00C66309"/>
    <w:rsid w:val="00C6652A"/>
    <w:rsid w:val="00C675BB"/>
    <w:rsid w:val="00C676FB"/>
    <w:rsid w:val="00C70201"/>
    <w:rsid w:val="00C70274"/>
    <w:rsid w:val="00C702FC"/>
    <w:rsid w:val="00C703A8"/>
    <w:rsid w:val="00C7251A"/>
    <w:rsid w:val="00C728F0"/>
    <w:rsid w:val="00C73394"/>
    <w:rsid w:val="00C73A19"/>
    <w:rsid w:val="00C74AFD"/>
    <w:rsid w:val="00C752F9"/>
    <w:rsid w:val="00C77018"/>
    <w:rsid w:val="00C819DE"/>
    <w:rsid w:val="00C84136"/>
    <w:rsid w:val="00C85326"/>
    <w:rsid w:val="00C87664"/>
    <w:rsid w:val="00C87F29"/>
    <w:rsid w:val="00C907A4"/>
    <w:rsid w:val="00C91CB7"/>
    <w:rsid w:val="00C91E70"/>
    <w:rsid w:val="00C92563"/>
    <w:rsid w:val="00C92DDE"/>
    <w:rsid w:val="00C93D9E"/>
    <w:rsid w:val="00C947BC"/>
    <w:rsid w:val="00C94901"/>
    <w:rsid w:val="00C94C0A"/>
    <w:rsid w:val="00C95028"/>
    <w:rsid w:val="00C95466"/>
    <w:rsid w:val="00C95703"/>
    <w:rsid w:val="00C959BF"/>
    <w:rsid w:val="00C965C3"/>
    <w:rsid w:val="00C97699"/>
    <w:rsid w:val="00CA043B"/>
    <w:rsid w:val="00CA0AFA"/>
    <w:rsid w:val="00CA0B3A"/>
    <w:rsid w:val="00CA1680"/>
    <w:rsid w:val="00CA1B09"/>
    <w:rsid w:val="00CA3B65"/>
    <w:rsid w:val="00CA41F5"/>
    <w:rsid w:val="00CA4814"/>
    <w:rsid w:val="00CA6A00"/>
    <w:rsid w:val="00CA6AFD"/>
    <w:rsid w:val="00CA6C31"/>
    <w:rsid w:val="00CA7AB8"/>
    <w:rsid w:val="00CA7EA3"/>
    <w:rsid w:val="00CB0ABF"/>
    <w:rsid w:val="00CB1082"/>
    <w:rsid w:val="00CB1342"/>
    <w:rsid w:val="00CB35AC"/>
    <w:rsid w:val="00CB3E5B"/>
    <w:rsid w:val="00CB4D75"/>
    <w:rsid w:val="00CB5DFF"/>
    <w:rsid w:val="00CB6A93"/>
    <w:rsid w:val="00CB7824"/>
    <w:rsid w:val="00CC1AC5"/>
    <w:rsid w:val="00CC1ECA"/>
    <w:rsid w:val="00CC201C"/>
    <w:rsid w:val="00CC27C0"/>
    <w:rsid w:val="00CC3179"/>
    <w:rsid w:val="00CC3536"/>
    <w:rsid w:val="00CC55E3"/>
    <w:rsid w:val="00CC732E"/>
    <w:rsid w:val="00CD1630"/>
    <w:rsid w:val="00CD17A7"/>
    <w:rsid w:val="00CD2614"/>
    <w:rsid w:val="00CD343C"/>
    <w:rsid w:val="00CD41B7"/>
    <w:rsid w:val="00CD5522"/>
    <w:rsid w:val="00CD5880"/>
    <w:rsid w:val="00CE0936"/>
    <w:rsid w:val="00CE15D9"/>
    <w:rsid w:val="00CE5608"/>
    <w:rsid w:val="00CE58EE"/>
    <w:rsid w:val="00CE7482"/>
    <w:rsid w:val="00CF0B88"/>
    <w:rsid w:val="00CF0DF7"/>
    <w:rsid w:val="00CF1004"/>
    <w:rsid w:val="00CF10BE"/>
    <w:rsid w:val="00CF1760"/>
    <w:rsid w:val="00CF2867"/>
    <w:rsid w:val="00CF3277"/>
    <w:rsid w:val="00CF4113"/>
    <w:rsid w:val="00CF5CEE"/>
    <w:rsid w:val="00CF645D"/>
    <w:rsid w:val="00CF7964"/>
    <w:rsid w:val="00CF7985"/>
    <w:rsid w:val="00CF7A80"/>
    <w:rsid w:val="00CF7EBB"/>
    <w:rsid w:val="00D00679"/>
    <w:rsid w:val="00D011BB"/>
    <w:rsid w:val="00D02633"/>
    <w:rsid w:val="00D02EE8"/>
    <w:rsid w:val="00D02FF8"/>
    <w:rsid w:val="00D052F8"/>
    <w:rsid w:val="00D05545"/>
    <w:rsid w:val="00D06309"/>
    <w:rsid w:val="00D06387"/>
    <w:rsid w:val="00D07DDA"/>
    <w:rsid w:val="00D10F43"/>
    <w:rsid w:val="00D12070"/>
    <w:rsid w:val="00D1264E"/>
    <w:rsid w:val="00D12A3F"/>
    <w:rsid w:val="00D133E7"/>
    <w:rsid w:val="00D1375D"/>
    <w:rsid w:val="00D14681"/>
    <w:rsid w:val="00D1517A"/>
    <w:rsid w:val="00D20310"/>
    <w:rsid w:val="00D21085"/>
    <w:rsid w:val="00D21FAB"/>
    <w:rsid w:val="00D249FB"/>
    <w:rsid w:val="00D26228"/>
    <w:rsid w:val="00D26A5F"/>
    <w:rsid w:val="00D27A6A"/>
    <w:rsid w:val="00D3083C"/>
    <w:rsid w:val="00D32F3D"/>
    <w:rsid w:val="00D34C6C"/>
    <w:rsid w:val="00D35858"/>
    <w:rsid w:val="00D362C4"/>
    <w:rsid w:val="00D36D56"/>
    <w:rsid w:val="00D37DE8"/>
    <w:rsid w:val="00D37F45"/>
    <w:rsid w:val="00D41992"/>
    <w:rsid w:val="00D42690"/>
    <w:rsid w:val="00D438FC"/>
    <w:rsid w:val="00D47D4F"/>
    <w:rsid w:val="00D535F0"/>
    <w:rsid w:val="00D540AC"/>
    <w:rsid w:val="00D54874"/>
    <w:rsid w:val="00D54977"/>
    <w:rsid w:val="00D559C9"/>
    <w:rsid w:val="00D57633"/>
    <w:rsid w:val="00D57B1F"/>
    <w:rsid w:val="00D612AB"/>
    <w:rsid w:val="00D61372"/>
    <w:rsid w:val="00D61AA9"/>
    <w:rsid w:val="00D61DF8"/>
    <w:rsid w:val="00D628A9"/>
    <w:rsid w:val="00D6422F"/>
    <w:rsid w:val="00D64519"/>
    <w:rsid w:val="00D65869"/>
    <w:rsid w:val="00D66254"/>
    <w:rsid w:val="00D668C1"/>
    <w:rsid w:val="00D679E7"/>
    <w:rsid w:val="00D75774"/>
    <w:rsid w:val="00D76373"/>
    <w:rsid w:val="00D76D33"/>
    <w:rsid w:val="00D7732A"/>
    <w:rsid w:val="00D7737F"/>
    <w:rsid w:val="00D774B6"/>
    <w:rsid w:val="00D776E2"/>
    <w:rsid w:val="00D77DDB"/>
    <w:rsid w:val="00D8060E"/>
    <w:rsid w:val="00D820A0"/>
    <w:rsid w:val="00D82253"/>
    <w:rsid w:val="00D82400"/>
    <w:rsid w:val="00D835CD"/>
    <w:rsid w:val="00D837CB"/>
    <w:rsid w:val="00D83A9A"/>
    <w:rsid w:val="00D840C7"/>
    <w:rsid w:val="00D84695"/>
    <w:rsid w:val="00D84EA0"/>
    <w:rsid w:val="00D84F9A"/>
    <w:rsid w:val="00D86075"/>
    <w:rsid w:val="00D869C0"/>
    <w:rsid w:val="00D901A2"/>
    <w:rsid w:val="00D922B3"/>
    <w:rsid w:val="00D92CD3"/>
    <w:rsid w:val="00D93224"/>
    <w:rsid w:val="00D9398A"/>
    <w:rsid w:val="00D93A98"/>
    <w:rsid w:val="00D93DFD"/>
    <w:rsid w:val="00D94051"/>
    <w:rsid w:val="00D9406E"/>
    <w:rsid w:val="00D940C4"/>
    <w:rsid w:val="00D95A6F"/>
    <w:rsid w:val="00D95E29"/>
    <w:rsid w:val="00DA0136"/>
    <w:rsid w:val="00DA0298"/>
    <w:rsid w:val="00DA1B83"/>
    <w:rsid w:val="00DA233E"/>
    <w:rsid w:val="00DA26E4"/>
    <w:rsid w:val="00DA4800"/>
    <w:rsid w:val="00DA60FE"/>
    <w:rsid w:val="00DA6146"/>
    <w:rsid w:val="00DA64DB"/>
    <w:rsid w:val="00DB11A1"/>
    <w:rsid w:val="00DB2524"/>
    <w:rsid w:val="00DB308A"/>
    <w:rsid w:val="00DB4465"/>
    <w:rsid w:val="00DB45BB"/>
    <w:rsid w:val="00DB45E9"/>
    <w:rsid w:val="00DB49CB"/>
    <w:rsid w:val="00DB4D31"/>
    <w:rsid w:val="00DB4FF4"/>
    <w:rsid w:val="00DB66C8"/>
    <w:rsid w:val="00DB6BE8"/>
    <w:rsid w:val="00DB7399"/>
    <w:rsid w:val="00DC00B6"/>
    <w:rsid w:val="00DC0DAF"/>
    <w:rsid w:val="00DC0F57"/>
    <w:rsid w:val="00DC2C3A"/>
    <w:rsid w:val="00DC33B6"/>
    <w:rsid w:val="00DC3437"/>
    <w:rsid w:val="00DC3FA6"/>
    <w:rsid w:val="00DC53C0"/>
    <w:rsid w:val="00DC5B07"/>
    <w:rsid w:val="00DC5FB5"/>
    <w:rsid w:val="00DD18D2"/>
    <w:rsid w:val="00DD21A1"/>
    <w:rsid w:val="00DD251E"/>
    <w:rsid w:val="00DD2774"/>
    <w:rsid w:val="00DD2E46"/>
    <w:rsid w:val="00DD302D"/>
    <w:rsid w:val="00DD35AF"/>
    <w:rsid w:val="00DD3F23"/>
    <w:rsid w:val="00DD3FCD"/>
    <w:rsid w:val="00DD4015"/>
    <w:rsid w:val="00DD4EC4"/>
    <w:rsid w:val="00DD5630"/>
    <w:rsid w:val="00DD651B"/>
    <w:rsid w:val="00DD703D"/>
    <w:rsid w:val="00DE09CF"/>
    <w:rsid w:val="00DE25BD"/>
    <w:rsid w:val="00DE3100"/>
    <w:rsid w:val="00DE3AEA"/>
    <w:rsid w:val="00DE46AB"/>
    <w:rsid w:val="00DE5394"/>
    <w:rsid w:val="00DE63DC"/>
    <w:rsid w:val="00DE6C14"/>
    <w:rsid w:val="00DE700B"/>
    <w:rsid w:val="00DE7BA9"/>
    <w:rsid w:val="00DF0170"/>
    <w:rsid w:val="00DF06B4"/>
    <w:rsid w:val="00DF1D90"/>
    <w:rsid w:val="00DF216F"/>
    <w:rsid w:val="00DF333A"/>
    <w:rsid w:val="00DF39D7"/>
    <w:rsid w:val="00DF3F06"/>
    <w:rsid w:val="00DF5A3B"/>
    <w:rsid w:val="00DF63A1"/>
    <w:rsid w:val="00DF7319"/>
    <w:rsid w:val="00E00BE2"/>
    <w:rsid w:val="00E0120E"/>
    <w:rsid w:val="00E01476"/>
    <w:rsid w:val="00E0199B"/>
    <w:rsid w:val="00E02C9F"/>
    <w:rsid w:val="00E05266"/>
    <w:rsid w:val="00E0531F"/>
    <w:rsid w:val="00E0591A"/>
    <w:rsid w:val="00E05BD2"/>
    <w:rsid w:val="00E05E4D"/>
    <w:rsid w:val="00E06CD0"/>
    <w:rsid w:val="00E1091D"/>
    <w:rsid w:val="00E10E27"/>
    <w:rsid w:val="00E1191D"/>
    <w:rsid w:val="00E11B4B"/>
    <w:rsid w:val="00E120F7"/>
    <w:rsid w:val="00E13319"/>
    <w:rsid w:val="00E13799"/>
    <w:rsid w:val="00E13DB2"/>
    <w:rsid w:val="00E154C2"/>
    <w:rsid w:val="00E1780C"/>
    <w:rsid w:val="00E17ADC"/>
    <w:rsid w:val="00E204CA"/>
    <w:rsid w:val="00E21789"/>
    <w:rsid w:val="00E2283D"/>
    <w:rsid w:val="00E2300E"/>
    <w:rsid w:val="00E231E3"/>
    <w:rsid w:val="00E2414B"/>
    <w:rsid w:val="00E24458"/>
    <w:rsid w:val="00E249F7"/>
    <w:rsid w:val="00E24BBF"/>
    <w:rsid w:val="00E2534E"/>
    <w:rsid w:val="00E26077"/>
    <w:rsid w:val="00E261E0"/>
    <w:rsid w:val="00E263C5"/>
    <w:rsid w:val="00E26A78"/>
    <w:rsid w:val="00E26BCC"/>
    <w:rsid w:val="00E3068F"/>
    <w:rsid w:val="00E31000"/>
    <w:rsid w:val="00E3183B"/>
    <w:rsid w:val="00E32506"/>
    <w:rsid w:val="00E33034"/>
    <w:rsid w:val="00E331DF"/>
    <w:rsid w:val="00E34589"/>
    <w:rsid w:val="00E35AD1"/>
    <w:rsid w:val="00E35B05"/>
    <w:rsid w:val="00E36C2C"/>
    <w:rsid w:val="00E4081D"/>
    <w:rsid w:val="00E40D54"/>
    <w:rsid w:val="00E40FE3"/>
    <w:rsid w:val="00E41D8D"/>
    <w:rsid w:val="00E4208D"/>
    <w:rsid w:val="00E4231F"/>
    <w:rsid w:val="00E43981"/>
    <w:rsid w:val="00E44109"/>
    <w:rsid w:val="00E445F6"/>
    <w:rsid w:val="00E45DB4"/>
    <w:rsid w:val="00E45E79"/>
    <w:rsid w:val="00E464B5"/>
    <w:rsid w:val="00E46729"/>
    <w:rsid w:val="00E5071A"/>
    <w:rsid w:val="00E507C2"/>
    <w:rsid w:val="00E50DC7"/>
    <w:rsid w:val="00E5155E"/>
    <w:rsid w:val="00E5197C"/>
    <w:rsid w:val="00E52014"/>
    <w:rsid w:val="00E538B8"/>
    <w:rsid w:val="00E53E44"/>
    <w:rsid w:val="00E55ED0"/>
    <w:rsid w:val="00E55EE5"/>
    <w:rsid w:val="00E56178"/>
    <w:rsid w:val="00E574B1"/>
    <w:rsid w:val="00E57606"/>
    <w:rsid w:val="00E6257B"/>
    <w:rsid w:val="00E645B3"/>
    <w:rsid w:val="00E64773"/>
    <w:rsid w:val="00E64B0E"/>
    <w:rsid w:val="00E65116"/>
    <w:rsid w:val="00E65A36"/>
    <w:rsid w:val="00E65A75"/>
    <w:rsid w:val="00E65CDC"/>
    <w:rsid w:val="00E65D8E"/>
    <w:rsid w:val="00E66090"/>
    <w:rsid w:val="00E66B0C"/>
    <w:rsid w:val="00E674F9"/>
    <w:rsid w:val="00E7270F"/>
    <w:rsid w:val="00E7318F"/>
    <w:rsid w:val="00E731CF"/>
    <w:rsid w:val="00E73EFE"/>
    <w:rsid w:val="00E740EE"/>
    <w:rsid w:val="00E7526B"/>
    <w:rsid w:val="00E755CC"/>
    <w:rsid w:val="00E75CAD"/>
    <w:rsid w:val="00E76D47"/>
    <w:rsid w:val="00E7731E"/>
    <w:rsid w:val="00E81AA1"/>
    <w:rsid w:val="00E82096"/>
    <w:rsid w:val="00E82283"/>
    <w:rsid w:val="00E83E85"/>
    <w:rsid w:val="00E84DDB"/>
    <w:rsid w:val="00E84F85"/>
    <w:rsid w:val="00E860E6"/>
    <w:rsid w:val="00E86504"/>
    <w:rsid w:val="00E86DFC"/>
    <w:rsid w:val="00E87045"/>
    <w:rsid w:val="00E900E7"/>
    <w:rsid w:val="00E9076D"/>
    <w:rsid w:val="00E92212"/>
    <w:rsid w:val="00E9366A"/>
    <w:rsid w:val="00E93CCE"/>
    <w:rsid w:val="00E943BB"/>
    <w:rsid w:val="00E94ED5"/>
    <w:rsid w:val="00EA10EA"/>
    <w:rsid w:val="00EA17A8"/>
    <w:rsid w:val="00EA1B4A"/>
    <w:rsid w:val="00EA1CA0"/>
    <w:rsid w:val="00EA1F8C"/>
    <w:rsid w:val="00EA261C"/>
    <w:rsid w:val="00EA292C"/>
    <w:rsid w:val="00EA2BCB"/>
    <w:rsid w:val="00EA58CC"/>
    <w:rsid w:val="00EA58E7"/>
    <w:rsid w:val="00EA5B6E"/>
    <w:rsid w:val="00EA5C75"/>
    <w:rsid w:val="00EA5FEE"/>
    <w:rsid w:val="00EA696B"/>
    <w:rsid w:val="00EA6C2F"/>
    <w:rsid w:val="00EA7A56"/>
    <w:rsid w:val="00EB0DA7"/>
    <w:rsid w:val="00EB1FDE"/>
    <w:rsid w:val="00EB2C55"/>
    <w:rsid w:val="00EB3868"/>
    <w:rsid w:val="00EB4623"/>
    <w:rsid w:val="00EB7217"/>
    <w:rsid w:val="00EC0EA2"/>
    <w:rsid w:val="00EC1089"/>
    <w:rsid w:val="00EC1175"/>
    <w:rsid w:val="00EC1763"/>
    <w:rsid w:val="00EC1785"/>
    <w:rsid w:val="00EC202A"/>
    <w:rsid w:val="00EC2117"/>
    <w:rsid w:val="00EC5254"/>
    <w:rsid w:val="00EC5B7A"/>
    <w:rsid w:val="00EC5E71"/>
    <w:rsid w:val="00EC640E"/>
    <w:rsid w:val="00EC677E"/>
    <w:rsid w:val="00ED2CC2"/>
    <w:rsid w:val="00ED3961"/>
    <w:rsid w:val="00ED3F68"/>
    <w:rsid w:val="00ED469F"/>
    <w:rsid w:val="00ED64BA"/>
    <w:rsid w:val="00ED65D9"/>
    <w:rsid w:val="00ED7402"/>
    <w:rsid w:val="00EE0FE0"/>
    <w:rsid w:val="00EE14AC"/>
    <w:rsid w:val="00EE1A90"/>
    <w:rsid w:val="00EE1AD9"/>
    <w:rsid w:val="00EE1B25"/>
    <w:rsid w:val="00EE1DB3"/>
    <w:rsid w:val="00EE57A9"/>
    <w:rsid w:val="00EE746B"/>
    <w:rsid w:val="00EE7F4A"/>
    <w:rsid w:val="00EF019E"/>
    <w:rsid w:val="00EF09FC"/>
    <w:rsid w:val="00EF3D33"/>
    <w:rsid w:val="00EF40A6"/>
    <w:rsid w:val="00EF5C8B"/>
    <w:rsid w:val="00EF67AA"/>
    <w:rsid w:val="00EF6ECE"/>
    <w:rsid w:val="00EF76AB"/>
    <w:rsid w:val="00EF76AD"/>
    <w:rsid w:val="00F01846"/>
    <w:rsid w:val="00F04C9C"/>
    <w:rsid w:val="00F05E11"/>
    <w:rsid w:val="00F070B8"/>
    <w:rsid w:val="00F101E5"/>
    <w:rsid w:val="00F107F3"/>
    <w:rsid w:val="00F12104"/>
    <w:rsid w:val="00F14BF1"/>
    <w:rsid w:val="00F150CC"/>
    <w:rsid w:val="00F162C3"/>
    <w:rsid w:val="00F16E8E"/>
    <w:rsid w:val="00F20089"/>
    <w:rsid w:val="00F218F8"/>
    <w:rsid w:val="00F21DAE"/>
    <w:rsid w:val="00F221EF"/>
    <w:rsid w:val="00F22791"/>
    <w:rsid w:val="00F2349F"/>
    <w:rsid w:val="00F25002"/>
    <w:rsid w:val="00F25378"/>
    <w:rsid w:val="00F253A9"/>
    <w:rsid w:val="00F27506"/>
    <w:rsid w:val="00F306A1"/>
    <w:rsid w:val="00F31901"/>
    <w:rsid w:val="00F32E2A"/>
    <w:rsid w:val="00F33997"/>
    <w:rsid w:val="00F33FEC"/>
    <w:rsid w:val="00F34970"/>
    <w:rsid w:val="00F3637C"/>
    <w:rsid w:val="00F367EB"/>
    <w:rsid w:val="00F40635"/>
    <w:rsid w:val="00F41260"/>
    <w:rsid w:val="00F43F2E"/>
    <w:rsid w:val="00F45DB4"/>
    <w:rsid w:val="00F4653D"/>
    <w:rsid w:val="00F50B09"/>
    <w:rsid w:val="00F51222"/>
    <w:rsid w:val="00F512D7"/>
    <w:rsid w:val="00F520A2"/>
    <w:rsid w:val="00F53B24"/>
    <w:rsid w:val="00F56DD5"/>
    <w:rsid w:val="00F57591"/>
    <w:rsid w:val="00F57B1A"/>
    <w:rsid w:val="00F61330"/>
    <w:rsid w:val="00F61790"/>
    <w:rsid w:val="00F61D07"/>
    <w:rsid w:val="00F6258F"/>
    <w:rsid w:val="00F62868"/>
    <w:rsid w:val="00F6355C"/>
    <w:rsid w:val="00F64A84"/>
    <w:rsid w:val="00F65D9B"/>
    <w:rsid w:val="00F66DC4"/>
    <w:rsid w:val="00F675E1"/>
    <w:rsid w:val="00F67D8B"/>
    <w:rsid w:val="00F70B6C"/>
    <w:rsid w:val="00F71ECC"/>
    <w:rsid w:val="00F724BB"/>
    <w:rsid w:val="00F729C5"/>
    <w:rsid w:val="00F72D02"/>
    <w:rsid w:val="00F73D9D"/>
    <w:rsid w:val="00F743D8"/>
    <w:rsid w:val="00F74D17"/>
    <w:rsid w:val="00F757E8"/>
    <w:rsid w:val="00F801D3"/>
    <w:rsid w:val="00F8101D"/>
    <w:rsid w:val="00F81F4B"/>
    <w:rsid w:val="00F83A79"/>
    <w:rsid w:val="00F8511E"/>
    <w:rsid w:val="00F85F9C"/>
    <w:rsid w:val="00F87045"/>
    <w:rsid w:val="00F87F2B"/>
    <w:rsid w:val="00F92BDA"/>
    <w:rsid w:val="00F9485D"/>
    <w:rsid w:val="00F96495"/>
    <w:rsid w:val="00F96589"/>
    <w:rsid w:val="00F96D6D"/>
    <w:rsid w:val="00F9769E"/>
    <w:rsid w:val="00FA24C3"/>
    <w:rsid w:val="00FA3F35"/>
    <w:rsid w:val="00FA42F6"/>
    <w:rsid w:val="00FA61BC"/>
    <w:rsid w:val="00FA6221"/>
    <w:rsid w:val="00FA63BF"/>
    <w:rsid w:val="00FA6545"/>
    <w:rsid w:val="00FA692A"/>
    <w:rsid w:val="00FA707C"/>
    <w:rsid w:val="00FA735B"/>
    <w:rsid w:val="00FA75C8"/>
    <w:rsid w:val="00FB060B"/>
    <w:rsid w:val="00FB0C07"/>
    <w:rsid w:val="00FB0D41"/>
    <w:rsid w:val="00FB213F"/>
    <w:rsid w:val="00FB28FE"/>
    <w:rsid w:val="00FB36E6"/>
    <w:rsid w:val="00FB3BE4"/>
    <w:rsid w:val="00FB405D"/>
    <w:rsid w:val="00FB40F3"/>
    <w:rsid w:val="00FB56A8"/>
    <w:rsid w:val="00FB619B"/>
    <w:rsid w:val="00FB6203"/>
    <w:rsid w:val="00FB6DC3"/>
    <w:rsid w:val="00FB7668"/>
    <w:rsid w:val="00FC35D3"/>
    <w:rsid w:val="00FC3B7D"/>
    <w:rsid w:val="00FC3F1F"/>
    <w:rsid w:val="00FC3F3D"/>
    <w:rsid w:val="00FC499F"/>
    <w:rsid w:val="00FC5D95"/>
    <w:rsid w:val="00FC6FC1"/>
    <w:rsid w:val="00FC706B"/>
    <w:rsid w:val="00FC7716"/>
    <w:rsid w:val="00FC7821"/>
    <w:rsid w:val="00FC7F42"/>
    <w:rsid w:val="00FD01DE"/>
    <w:rsid w:val="00FD0482"/>
    <w:rsid w:val="00FD2DDB"/>
    <w:rsid w:val="00FD3390"/>
    <w:rsid w:val="00FD406D"/>
    <w:rsid w:val="00FD45CE"/>
    <w:rsid w:val="00FD700D"/>
    <w:rsid w:val="00FE10D3"/>
    <w:rsid w:val="00FE200B"/>
    <w:rsid w:val="00FE242B"/>
    <w:rsid w:val="00FE2B84"/>
    <w:rsid w:val="00FE3105"/>
    <w:rsid w:val="00FE40FE"/>
    <w:rsid w:val="00FE5484"/>
    <w:rsid w:val="00FE5899"/>
    <w:rsid w:val="00FE5B6D"/>
    <w:rsid w:val="00FE63BD"/>
    <w:rsid w:val="00FE687C"/>
    <w:rsid w:val="00FE6A8B"/>
    <w:rsid w:val="00FE7E08"/>
    <w:rsid w:val="00FF01D0"/>
    <w:rsid w:val="00FF0838"/>
    <w:rsid w:val="00FF2CB0"/>
    <w:rsid w:val="00FF334D"/>
    <w:rsid w:val="00FF3900"/>
    <w:rsid w:val="00FF3A91"/>
    <w:rsid w:val="00FF5E2B"/>
    <w:rsid w:val="00FF6461"/>
    <w:rsid w:val="00FF6508"/>
    <w:rsid w:val="00FF6C64"/>
    <w:rsid w:val="00FF6E45"/>
    <w:rsid w:val="00FF7CA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398D803"/>
  <w15:docId w15:val="{3DDBEAD2-A1C1-41FD-8007-FACF5C235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738A"/>
    <w:rPr>
      <w:rFonts w:ascii="Times New Roman" w:eastAsia="Times New Roman" w:hAnsi="Times New Roman"/>
      <w:sz w:val="24"/>
      <w:szCs w:val="24"/>
      <w:lang w:eastAsia="en-US"/>
    </w:rPr>
  </w:style>
  <w:style w:type="paragraph" w:styleId="Titre1">
    <w:name w:val="heading 1"/>
    <w:basedOn w:val="Normal"/>
    <w:next w:val="Normal"/>
    <w:link w:val="Titre1Car"/>
    <w:uiPriority w:val="99"/>
    <w:qFormat/>
    <w:rsid w:val="0060738A"/>
    <w:pPr>
      <w:keepNext/>
      <w:spacing w:before="240" w:after="60"/>
      <w:outlineLvl w:val="0"/>
    </w:pPr>
    <w:rPr>
      <w:rFonts w:ascii="Arial" w:hAnsi="Arial" w:cs="Arial"/>
      <w:b/>
      <w:bCs/>
      <w:kern w:val="32"/>
      <w:sz w:val="32"/>
      <w:szCs w:val="32"/>
    </w:rPr>
  </w:style>
  <w:style w:type="paragraph" w:styleId="Titre20">
    <w:name w:val="heading 2"/>
    <w:basedOn w:val="Normal"/>
    <w:next w:val="Normal"/>
    <w:link w:val="Titre2Car"/>
    <w:uiPriority w:val="9"/>
    <w:unhideWhenUsed/>
    <w:qFormat/>
    <w:locked/>
    <w:rsid w:val="00B50B0F"/>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locked/>
    <w:rsid w:val="00A620A2"/>
    <w:pPr>
      <w:keepNext/>
      <w:keepLines/>
      <w:spacing w:before="200" w:line="259" w:lineRule="auto"/>
      <w:outlineLvl w:val="2"/>
    </w:pPr>
    <w:rPr>
      <w:rFonts w:asciiTheme="majorHAnsi" w:eastAsiaTheme="majorEastAsia" w:hAnsiTheme="majorHAnsi" w:cstheme="majorBidi"/>
      <w:b/>
      <w:bCs/>
      <w:color w:val="4F81BD" w:themeColor="accent1"/>
      <w:sz w:val="22"/>
      <w:szCs w:val="22"/>
      <w:lang w:val="es-CO"/>
    </w:rPr>
  </w:style>
  <w:style w:type="paragraph" w:styleId="Titre4">
    <w:name w:val="heading 4"/>
    <w:basedOn w:val="Normal"/>
    <w:next w:val="Normal"/>
    <w:link w:val="Titre4Car"/>
    <w:semiHidden/>
    <w:unhideWhenUsed/>
    <w:qFormat/>
    <w:locked/>
    <w:rsid w:val="00BF1195"/>
    <w:pPr>
      <w:keepNext/>
      <w:keepLines/>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semiHidden/>
    <w:unhideWhenUsed/>
    <w:qFormat/>
    <w:locked/>
    <w:rsid w:val="00820047"/>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semiHidden/>
    <w:unhideWhenUsed/>
    <w:qFormat/>
    <w:locked/>
    <w:rsid w:val="00820047"/>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60738A"/>
    <w:rPr>
      <w:rFonts w:ascii="Arial" w:hAnsi="Arial" w:cs="Arial"/>
      <w:b/>
      <w:bCs/>
      <w:kern w:val="32"/>
      <w:sz w:val="32"/>
      <w:szCs w:val="32"/>
      <w:lang w:val="en-US"/>
    </w:rPr>
  </w:style>
  <w:style w:type="paragraph" w:styleId="Textedebulles">
    <w:name w:val="Balloon Text"/>
    <w:basedOn w:val="Normal"/>
    <w:link w:val="TextedebullesCar"/>
    <w:uiPriority w:val="99"/>
    <w:semiHidden/>
    <w:rsid w:val="0060738A"/>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60738A"/>
    <w:rPr>
      <w:rFonts w:ascii="Tahoma" w:hAnsi="Tahoma" w:cs="Tahoma"/>
      <w:sz w:val="16"/>
      <w:szCs w:val="16"/>
      <w:lang w:val="en-US"/>
    </w:rPr>
  </w:style>
  <w:style w:type="paragraph" w:styleId="Paragraphedeliste">
    <w:name w:val="List Paragraph"/>
    <w:aliases w:val="Paragraphe à Puce"/>
    <w:basedOn w:val="Normal"/>
    <w:link w:val="ParagraphedelisteCar"/>
    <w:uiPriority w:val="34"/>
    <w:qFormat/>
    <w:rsid w:val="00572632"/>
    <w:pPr>
      <w:spacing w:after="200" w:line="276" w:lineRule="auto"/>
      <w:ind w:left="720"/>
      <w:contextualSpacing/>
    </w:pPr>
    <w:rPr>
      <w:rFonts w:ascii="Calibri" w:hAnsi="Calibri"/>
      <w:sz w:val="22"/>
      <w:szCs w:val="22"/>
    </w:rPr>
  </w:style>
  <w:style w:type="paragraph" w:styleId="En-tte">
    <w:name w:val="header"/>
    <w:basedOn w:val="Normal"/>
    <w:link w:val="En-tteCar"/>
    <w:uiPriority w:val="99"/>
    <w:rsid w:val="00E4208D"/>
    <w:pPr>
      <w:tabs>
        <w:tab w:val="center" w:pos="4536"/>
        <w:tab w:val="right" w:pos="9072"/>
      </w:tabs>
    </w:pPr>
  </w:style>
  <w:style w:type="character" w:customStyle="1" w:styleId="En-tteCar">
    <w:name w:val="En-tête Car"/>
    <w:basedOn w:val="Policepardfaut"/>
    <w:link w:val="En-tte"/>
    <w:uiPriority w:val="99"/>
    <w:locked/>
    <w:rsid w:val="00E4208D"/>
    <w:rPr>
      <w:rFonts w:ascii="Times New Roman" w:hAnsi="Times New Roman" w:cs="Times New Roman"/>
      <w:sz w:val="24"/>
      <w:szCs w:val="24"/>
      <w:lang w:val="en-US"/>
    </w:rPr>
  </w:style>
  <w:style w:type="paragraph" w:styleId="Pieddepage">
    <w:name w:val="footer"/>
    <w:basedOn w:val="Normal"/>
    <w:link w:val="PieddepageCar"/>
    <w:uiPriority w:val="99"/>
    <w:rsid w:val="00E4208D"/>
    <w:pPr>
      <w:tabs>
        <w:tab w:val="center" w:pos="4536"/>
        <w:tab w:val="right" w:pos="9072"/>
      </w:tabs>
    </w:pPr>
  </w:style>
  <w:style w:type="character" w:customStyle="1" w:styleId="PieddepageCar">
    <w:name w:val="Pied de page Car"/>
    <w:basedOn w:val="Policepardfaut"/>
    <w:link w:val="Pieddepage"/>
    <w:uiPriority w:val="99"/>
    <w:locked/>
    <w:rsid w:val="00E4208D"/>
    <w:rPr>
      <w:rFonts w:ascii="Times New Roman" w:hAnsi="Times New Roman" w:cs="Times New Roman"/>
      <w:sz w:val="24"/>
      <w:szCs w:val="24"/>
      <w:lang w:val="en-US"/>
    </w:rPr>
  </w:style>
  <w:style w:type="table" w:styleId="Grilledutableau">
    <w:name w:val="Table Grid"/>
    <w:basedOn w:val="TableauNormal"/>
    <w:uiPriority w:val="59"/>
    <w:rsid w:val="006D56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uiPriority w:val="99"/>
    <w:rsid w:val="00F62868"/>
    <w:rPr>
      <w:rFonts w:cs="Times New Roman"/>
    </w:rPr>
  </w:style>
  <w:style w:type="character" w:customStyle="1" w:styleId="Titre2Car">
    <w:name w:val="Titre 2 Car"/>
    <w:basedOn w:val="Policepardfaut"/>
    <w:link w:val="Titre20"/>
    <w:uiPriority w:val="9"/>
    <w:rsid w:val="00B50B0F"/>
    <w:rPr>
      <w:rFonts w:asciiTheme="majorHAnsi" w:eastAsiaTheme="majorEastAsia" w:hAnsiTheme="majorHAnsi" w:cstheme="majorBidi"/>
      <w:b/>
      <w:bCs/>
      <w:color w:val="4F81BD" w:themeColor="accent1"/>
      <w:sz w:val="26"/>
      <w:szCs w:val="26"/>
      <w:lang w:eastAsia="en-US"/>
    </w:rPr>
  </w:style>
  <w:style w:type="paragraph" w:customStyle="1" w:styleId="texte1">
    <w:name w:val="texte 1"/>
    <w:basedOn w:val="Normal"/>
    <w:link w:val="texte1Car"/>
    <w:autoRedefine/>
    <w:rsid w:val="00A03C56"/>
    <w:pPr>
      <w:suppressAutoHyphens/>
      <w:spacing w:before="80" w:after="100"/>
      <w:jc w:val="both"/>
    </w:pPr>
    <w:rPr>
      <w:rFonts w:ascii="Tahoma" w:hAnsi="Tahoma" w:cs="Tahoma"/>
    </w:rPr>
  </w:style>
  <w:style w:type="character" w:customStyle="1" w:styleId="texte1Car">
    <w:name w:val="texte 1 Car"/>
    <w:link w:val="texte1"/>
    <w:rsid w:val="00A03C56"/>
    <w:rPr>
      <w:rFonts w:ascii="Tahoma" w:eastAsia="Times New Roman" w:hAnsi="Tahoma" w:cs="Tahoma"/>
      <w:sz w:val="24"/>
      <w:szCs w:val="24"/>
    </w:rPr>
  </w:style>
  <w:style w:type="paragraph" w:styleId="TM1">
    <w:name w:val="toc 1"/>
    <w:basedOn w:val="Normal"/>
    <w:next w:val="Normal"/>
    <w:autoRedefine/>
    <w:uiPriority w:val="39"/>
    <w:locked/>
    <w:rsid w:val="00167BD6"/>
    <w:pPr>
      <w:spacing w:after="100"/>
    </w:pPr>
  </w:style>
  <w:style w:type="paragraph" w:styleId="TM2">
    <w:name w:val="toc 2"/>
    <w:basedOn w:val="Normal"/>
    <w:next w:val="Normal"/>
    <w:autoRedefine/>
    <w:uiPriority w:val="39"/>
    <w:locked/>
    <w:rsid w:val="00167BD6"/>
    <w:pPr>
      <w:spacing w:after="100"/>
      <w:ind w:left="240"/>
    </w:pPr>
  </w:style>
  <w:style w:type="paragraph" w:styleId="TM3">
    <w:name w:val="toc 3"/>
    <w:basedOn w:val="Normal"/>
    <w:next w:val="Normal"/>
    <w:autoRedefine/>
    <w:uiPriority w:val="39"/>
    <w:locked/>
    <w:rsid w:val="00167BD6"/>
    <w:pPr>
      <w:spacing w:after="100"/>
      <w:ind w:left="480"/>
    </w:pPr>
  </w:style>
  <w:style w:type="character" w:styleId="Lienhypertexte">
    <w:name w:val="Hyperlink"/>
    <w:basedOn w:val="Policepardfaut"/>
    <w:uiPriority w:val="99"/>
    <w:unhideWhenUsed/>
    <w:rsid w:val="00167BD6"/>
    <w:rPr>
      <w:color w:val="0000FF" w:themeColor="hyperlink"/>
      <w:u w:val="single"/>
    </w:rPr>
  </w:style>
  <w:style w:type="paragraph" w:styleId="Commentaire">
    <w:name w:val="annotation text"/>
    <w:basedOn w:val="Normal"/>
    <w:link w:val="CommentaireCar"/>
    <w:unhideWhenUsed/>
    <w:rsid w:val="006C1005"/>
    <w:rPr>
      <w:sz w:val="20"/>
      <w:szCs w:val="20"/>
    </w:rPr>
  </w:style>
  <w:style w:type="character" w:customStyle="1" w:styleId="CommentaireCar">
    <w:name w:val="Commentaire Car"/>
    <w:basedOn w:val="Policepardfaut"/>
    <w:link w:val="Commentaire"/>
    <w:rsid w:val="006C1005"/>
    <w:rPr>
      <w:rFonts w:ascii="Times New Roman" w:eastAsia="Times New Roman" w:hAnsi="Times New Roman"/>
      <w:lang w:val="en-US" w:eastAsia="en-US"/>
    </w:rPr>
  </w:style>
  <w:style w:type="character" w:customStyle="1" w:styleId="ParagraphedelisteCar">
    <w:name w:val="Paragraphe de liste Car"/>
    <w:aliases w:val="Paragraphe à Puce Car"/>
    <w:link w:val="Paragraphedeliste"/>
    <w:uiPriority w:val="34"/>
    <w:rsid w:val="003727D9"/>
    <w:rPr>
      <w:rFonts w:eastAsia="Times New Roman"/>
      <w:sz w:val="22"/>
      <w:szCs w:val="22"/>
      <w:lang w:val="en-US" w:eastAsia="en-US"/>
    </w:rPr>
  </w:style>
  <w:style w:type="paragraph" w:styleId="NormalWeb">
    <w:name w:val="Normal (Web)"/>
    <w:basedOn w:val="Normal"/>
    <w:uiPriority w:val="99"/>
    <w:unhideWhenUsed/>
    <w:rsid w:val="0053536E"/>
    <w:pPr>
      <w:spacing w:before="100" w:beforeAutospacing="1" w:after="100" w:afterAutospacing="1"/>
      <w:jc w:val="both"/>
    </w:pPr>
    <w:rPr>
      <w:lang w:eastAsia="fr-FR"/>
    </w:rPr>
  </w:style>
  <w:style w:type="character" w:styleId="lev">
    <w:name w:val="Strong"/>
    <w:basedOn w:val="Policepardfaut"/>
    <w:uiPriority w:val="22"/>
    <w:qFormat/>
    <w:locked/>
    <w:rsid w:val="0053536E"/>
    <w:rPr>
      <w:b/>
      <w:bCs/>
      <w:color w:val="auto"/>
    </w:rPr>
  </w:style>
  <w:style w:type="paragraph" w:styleId="Notedebasdepage">
    <w:name w:val="footnote text"/>
    <w:basedOn w:val="Normal"/>
    <w:link w:val="NotedebasdepageCar"/>
    <w:semiHidden/>
    <w:unhideWhenUsed/>
    <w:rsid w:val="00A20842"/>
    <w:rPr>
      <w:sz w:val="20"/>
      <w:szCs w:val="20"/>
    </w:rPr>
  </w:style>
  <w:style w:type="character" w:customStyle="1" w:styleId="NotedebasdepageCar">
    <w:name w:val="Note de bas de page Car"/>
    <w:basedOn w:val="Policepardfaut"/>
    <w:link w:val="Notedebasdepage"/>
    <w:uiPriority w:val="99"/>
    <w:semiHidden/>
    <w:rsid w:val="00A20842"/>
    <w:rPr>
      <w:rFonts w:ascii="Times New Roman" w:eastAsia="Times New Roman" w:hAnsi="Times New Roman"/>
      <w:lang w:val="en-US" w:eastAsia="en-US"/>
    </w:rPr>
  </w:style>
  <w:style w:type="character" w:styleId="Appelnotedebasdep">
    <w:name w:val="footnote reference"/>
    <w:basedOn w:val="Policepardfaut"/>
    <w:semiHidden/>
    <w:unhideWhenUsed/>
    <w:rsid w:val="00A20842"/>
    <w:rPr>
      <w:vertAlign w:val="superscript"/>
    </w:rPr>
  </w:style>
  <w:style w:type="character" w:customStyle="1" w:styleId="Titre3Car">
    <w:name w:val="Titre 3 Car"/>
    <w:basedOn w:val="Policepardfaut"/>
    <w:link w:val="Titre3"/>
    <w:uiPriority w:val="9"/>
    <w:rsid w:val="00A620A2"/>
    <w:rPr>
      <w:rFonts w:asciiTheme="majorHAnsi" w:eastAsiaTheme="majorEastAsia" w:hAnsiTheme="majorHAnsi" w:cstheme="majorBidi"/>
      <w:b/>
      <w:bCs/>
      <w:color w:val="4F81BD" w:themeColor="accent1"/>
      <w:sz w:val="22"/>
      <w:szCs w:val="22"/>
      <w:lang w:val="es-CO" w:eastAsia="en-US"/>
    </w:rPr>
  </w:style>
  <w:style w:type="paragraph" w:customStyle="1" w:styleId="resume">
    <w:name w:val="resume"/>
    <w:basedOn w:val="Normal"/>
    <w:rsid w:val="004B07DE"/>
    <w:pPr>
      <w:spacing w:before="100" w:beforeAutospacing="1" w:after="100" w:afterAutospacing="1"/>
    </w:pPr>
    <w:rPr>
      <w:lang w:eastAsia="fr-FR"/>
    </w:rPr>
  </w:style>
  <w:style w:type="paragraph" w:styleId="Sansinterligne">
    <w:name w:val="No Spacing"/>
    <w:uiPriority w:val="1"/>
    <w:qFormat/>
    <w:rsid w:val="0024430E"/>
    <w:rPr>
      <w:sz w:val="22"/>
      <w:szCs w:val="22"/>
      <w:lang w:eastAsia="en-US"/>
    </w:rPr>
  </w:style>
  <w:style w:type="paragraph" w:customStyle="1" w:styleId="xl66">
    <w:name w:val="xl66"/>
    <w:basedOn w:val="Normal"/>
    <w:rsid w:val="009F6200"/>
    <w:pPr>
      <w:pBdr>
        <w:top w:val="single" w:sz="8" w:space="0" w:color="auto"/>
        <w:left w:val="single" w:sz="8" w:space="0" w:color="auto"/>
        <w:right w:val="single" w:sz="4" w:space="0" w:color="auto"/>
      </w:pBdr>
      <w:spacing w:before="100" w:beforeAutospacing="1" w:after="100" w:afterAutospacing="1"/>
      <w:textAlignment w:val="top"/>
    </w:pPr>
    <w:rPr>
      <w:sz w:val="18"/>
      <w:szCs w:val="18"/>
      <w:lang w:eastAsia="fr-FR"/>
    </w:rPr>
  </w:style>
  <w:style w:type="paragraph" w:customStyle="1" w:styleId="Default">
    <w:name w:val="Default"/>
    <w:rsid w:val="00075131"/>
    <w:pPr>
      <w:autoSpaceDE w:val="0"/>
      <w:autoSpaceDN w:val="0"/>
      <w:adjustRightInd w:val="0"/>
    </w:pPr>
    <w:rPr>
      <w:rFonts w:ascii="HPRAME+ACaslonPro-Regular" w:eastAsia="MS Mincho" w:hAnsi="HPRAME+ACaslonPro-Regular" w:cs="HPRAME+ACaslonPro-Regular"/>
      <w:color w:val="000000"/>
      <w:sz w:val="24"/>
      <w:szCs w:val="24"/>
      <w:lang w:eastAsia="en-US"/>
    </w:rPr>
  </w:style>
  <w:style w:type="table" w:styleId="Tramemoyenne2-Accent2">
    <w:name w:val="Medium Shading 2 Accent 2"/>
    <w:basedOn w:val="TableauNormal"/>
    <w:uiPriority w:val="64"/>
    <w:rsid w:val="00075131"/>
    <w:rPr>
      <w:rFonts w:asciiTheme="minorHAnsi" w:eastAsia="MS Mincho" w:hAnsiTheme="minorHAnsi" w:cstheme="minorBid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Style2">
    <w:name w:val="Style2"/>
    <w:basedOn w:val="Titre"/>
    <w:link w:val="Style2Car"/>
    <w:qFormat/>
    <w:rsid w:val="00075131"/>
    <w:pPr>
      <w:jc w:val="both"/>
    </w:pPr>
    <w:rPr>
      <w:sz w:val="48"/>
      <w:szCs w:val="48"/>
    </w:rPr>
  </w:style>
  <w:style w:type="character" w:customStyle="1" w:styleId="Style2Car">
    <w:name w:val="Style2 Car"/>
    <w:basedOn w:val="TitreCar"/>
    <w:link w:val="Style2"/>
    <w:rsid w:val="00075131"/>
    <w:rPr>
      <w:rFonts w:asciiTheme="majorHAnsi" w:eastAsiaTheme="majorEastAsia" w:hAnsiTheme="majorHAnsi" w:cstheme="majorBidi"/>
      <w:color w:val="17365D" w:themeColor="text2" w:themeShade="BF"/>
      <w:spacing w:val="5"/>
      <w:kern w:val="28"/>
      <w:sz w:val="48"/>
      <w:szCs w:val="48"/>
      <w:lang w:val="en-US" w:eastAsia="en-US"/>
    </w:rPr>
  </w:style>
  <w:style w:type="paragraph" w:styleId="Titre">
    <w:name w:val="Title"/>
    <w:basedOn w:val="Normal"/>
    <w:next w:val="Normal"/>
    <w:link w:val="TitreCar"/>
    <w:qFormat/>
    <w:locked/>
    <w:rsid w:val="0007513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rsid w:val="00075131"/>
    <w:rPr>
      <w:rFonts w:asciiTheme="majorHAnsi" w:eastAsiaTheme="majorEastAsia" w:hAnsiTheme="majorHAnsi" w:cstheme="majorBidi"/>
      <w:color w:val="17365D" w:themeColor="text2" w:themeShade="BF"/>
      <w:spacing w:val="5"/>
      <w:kern w:val="28"/>
      <w:sz w:val="52"/>
      <w:szCs w:val="52"/>
      <w:lang w:val="en-US" w:eastAsia="en-US"/>
    </w:rPr>
  </w:style>
  <w:style w:type="paragraph" w:styleId="Corpsdetexte">
    <w:name w:val="Body Text"/>
    <w:basedOn w:val="Normal"/>
    <w:link w:val="CorpsdetexteCar"/>
    <w:uiPriority w:val="99"/>
    <w:semiHidden/>
    <w:unhideWhenUsed/>
    <w:rsid w:val="00D75774"/>
    <w:pPr>
      <w:spacing w:after="120" w:line="276" w:lineRule="auto"/>
    </w:pPr>
    <w:rPr>
      <w:rFonts w:ascii="Calibri" w:eastAsia="Calibri" w:hAnsi="Calibri"/>
      <w:sz w:val="22"/>
      <w:szCs w:val="22"/>
    </w:rPr>
  </w:style>
  <w:style w:type="character" w:customStyle="1" w:styleId="CorpsdetexteCar">
    <w:name w:val="Corps de texte Car"/>
    <w:basedOn w:val="Policepardfaut"/>
    <w:link w:val="Corpsdetexte"/>
    <w:uiPriority w:val="99"/>
    <w:semiHidden/>
    <w:rsid w:val="00D75774"/>
    <w:rPr>
      <w:sz w:val="22"/>
      <w:szCs w:val="22"/>
      <w:lang w:eastAsia="en-US"/>
    </w:rPr>
  </w:style>
  <w:style w:type="paragraph" w:customStyle="1" w:styleId="Arialnarrow">
    <w:name w:val="Arial narrow"/>
    <w:rsid w:val="00D75774"/>
    <w:rPr>
      <w:rFonts w:ascii="Arial Narrow" w:eastAsia="Times" w:hAnsi="Arial Narrow"/>
      <w:sz w:val="22"/>
      <w:lang w:val="nl-BE" w:eastAsia="en-US"/>
    </w:rPr>
  </w:style>
  <w:style w:type="table" w:styleId="Listeclaire-Accent2">
    <w:name w:val="Light List Accent 2"/>
    <w:basedOn w:val="TableauNormal"/>
    <w:uiPriority w:val="61"/>
    <w:rsid w:val="00D75774"/>
    <w:rPr>
      <w:rFonts w:asciiTheme="minorHAnsi" w:eastAsia="MS Mincho" w:hAnsiTheme="minorHAnsi" w:cstheme="minorBidi"/>
      <w:sz w:val="22"/>
      <w:szCs w:val="22"/>
      <w:lang w:eastAsia="en-U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Grilleclaire-Accent2">
    <w:name w:val="Light Grid Accent 2"/>
    <w:basedOn w:val="TableauNormal"/>
    <w:uiPriority w:val="62"/>
    <w:rsid w:val="00D75774"/>
    <w:rPr>
      <w:rFonts w:asciiTheme="minorHAnsi" w:eastAsia="MS Mincho" w:hAnsiTheme="minorHAnsi" w:cstheme="minorBidi"/>
      <w:sz w:val="22"/>
      <w:szCs w:val="22"/>
      <w:lang w:eastAsia="en-U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styleId="Sous-titre">
    <w:name w:val="Subtitle"/>
    <w:basedOn w:val="Normal"/>
    <w:next w:val="Normal"/>
    <w:link w:val="Sous-titreCar"/>
    <w:uiPriority w:val="11"/>
    <w:qFormat/>
    <w:locked/>
    <w:rsid w:val="00D75774"/>
    <w:pPr>
      <w:numPr>
        <w:ilvl w:val="1"/>
      </w:numPr>
      <w:spacing w:line="360" w:lineRule="auto"/>
      <w:jc w:val="both"/>
    </w:pPr>
    <w:rPr>
      <w:rFonts w:asciiTheme="majorHAnsi" w:eastAsiaTheme="majorEastAsia" w:hAnsiTheme="majorHAnsi" w:cstheme="majorBidi"/>
      <w:i/>
      <w:iCs/>
      <w:color w:val="4F81BD" w:themeColor="accent1"/>
      <w:spacing w:val="15"/>
    </w:rPr>
  </w:style>
  <w:style w:type="character" w:customStyle="1" w:styleId="Sous-titreCar">
    <w:name w:val="Sous-titre Car"/>
    <w:basedOn w:val="Policepardfaut"/>
    <w:link w:val="Sous-titre"/>
    <w:uiPriority w:val="11"/>
    <w:rsid w:val="00D75774"/>
    <w:rPr>
      <w:rFonts w:asciiTheme="majorHAnsi" w:eastAsiaTheme="majorEastAsia" w:hAnsiTheme="majorHAnsi" w:cstheme="majorBidi"/>
      <w:i/>
      <w:iCs/>
      <w:color w:val="4F81BD" w:themeColor="accent1"/>
      <w:spacing w:val="15"/>
      <w:sz w:val="24"/>
      <w:szCs w:val="24"/>
      <w:lang w:eastAsia="en-US"/>
    </w:rPr>
  </w:style>
  <w:style w:type="table" w:styleId="Tramemoyenne1-Accent2">
    <w:name w:val="Medium Shading 1 Accent 2"/>
    <w:basedOn w:val="TableauNormal"/>
    <w:uiPriority w:val="63"/>
    <w:rsid w:val="00DE25BD"/>
    <w:rPr>
      <w:rFonts w:asciiTheme="minorHAnsi" w:eastAsia="MS Mincho" w:hAnsiTheme="minorHAnsi" w:cstheme="minorBidi"/>
      <w:sz w:val="22"/>
      <w:szCs w:val="22"/>
      <w:lang w:eastAsia="en-U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customStyle="1" w:styleId="Tekstniv10cm">
    <w:name w:val="Tekst niv 1:  0 cm"/>
    <w:basedOn w:val="Normal"/>
    <w:link w:val="Tekstniv10cmChar"/>
    <w:rsid w:val="00F27506"/>
    <w:rPr>
      <w:rFonts w:ascii="Garamond" w:eastAsia="Calibri" w:hAnsi="Garamond"/>
      <w:sz w:val="16"/>
      <w:szCs w:val="20"/>
      <w:lang w:val="en-GB"/>
    </w:rPr>
  </w:style>
  <w:style w:type="character" w:customStyle="1" w:styleId="Tekstniv10cmChar">
    <w:name w:val="Tekst niv 1:  0 cm Char"/>
    <w:link w:val="Tekstniv10cm"/>
    <w:rsid w:val="00F27506"/>
    <w:rPr>
      <w:rFonts w:ascii="Garamond" w:hAnsi="Garamond"/>
      <w:sz w:val="16"/>
      <w:lang w:val="en-GB" w:eastAsia="en-US"/>
    </w:rPr>
  </w:style>
  <w:style w:type="character" w:customStyle="1" w:styleId="Titre5Car">
    <w:name w:val="Titre 5 Car"/>
    <w:basedOn w:val="Policepardfaut"/>
    <w:link w:val="Titre5"/>
    <w:semiHidden/>
    <w:rsid w:val="00820047"/>
    <w:rPr>
      <w:rFonts w:asciiTheme="majorHAnsi" w:eastAsiaTheme="majorEastAsia" w:hAnsiTheme="majorHAnsi" w:cstheme="majorBidi"/>
      <w:color w:val="243F60" w:themeColor="accent1" w:themeShade="7F"/>
      <w:sz w:val="24"/>
      <w:szCs w:val="24"/>
      <w:lang w:val="en-US" w:eastAsia="en-US"/>
    </w:rPr>
  </w:style>
  <w:style w:type="character" w:customStyle="1" w:styleId="Titre6Car">
    <w:name w:val="Titre 6 Car"/>
    <w:basedOn w:val="Policepardfaut"/>
    <w:link w:val="Titre6"/>
    <w:semiHidden/>
    <w:rsid w:val="00820047"/>
    <w:rPr>
      <w:rFonts w:asciiTheme="majorHAnsi" w:eastAsiaTheme="majorEastAsia" w:hAnsiTheme="majorHAnsi" w:cstheme="majorBidi"/>
      <w:i/>
      <w:iCs/>
      <w:color w:val="243F60" w:themeColor="accent1" w:themeShade="7F"/>
      <w:sz w:val="24"/>
      <w:szCs w:val="24"/>
      <w:lang w:val="en-US" w:eastAsia="en-US"/>
    </w:rPr>
  </w:style>
  <w:style w:type="paragraph" w:customStyle="1" w:styleId="Titre2">
    <w:name w:val="Titre2"/>
    <w:basedOn w:val="Normal"/>
    <w:link w:val="Titre2Char"/>
    <w:qFormat/>
    <w:rsid w:val="00820047"/>
    <w:pPr>
      <w:numPr>
        <w:numId w:val="10"/>
      </w:numPr>
    </w:pPr>
    <w:rPr>
      <w:b/>
    </w:rPr>
  </w:style>
  <w:style w:type="character" w:customStyle="1" w:styleId="Titre2Char">
    <w:name w:val="Titre2 Char"/>
    <w:link w:val="Titre2"/>
    <w:rsid w:val="00820047"/>
    <w:rPr>
      <w:rFonts w:ascii="Times New Roman" w:eastAsia="Times New Roman" w:hAnsi="Times New Roman"/>
      <w:b/>
      <w:sz w:val="24"/>
      <w:szCs w:val="24"/>
      <w:lang w:eastAsia="en-US"/>
    </w:rPr>
  </w:style>
  <w:style w:type="paragraph" w:styleId="z-Hautduformulaire">
    <w:name w:val="HTML Top of Form"/>
    <w:basedOn w:val="Normal"/>
    <w:next w:val="Normal"/>
    <w:link w:val="z-HautduformulaireCar"/>
    <w:hidden/>
    <w:uiPriority w:val="99"/>
    <w:semiHidden/>
    <w:unhideWhenUsed/>
    <w:rsid w:val="000F11DB"/>
    <w:pPr>
      <w:pBdr>
        <w:bottom w:val="single" w:sz="6" w:space="1" w:color="auto"/>
      </w:pBdr>
      <w:jc w:val="center"/>
    </w:pPr>
    <w:rPr>
      <w:rFonts w:ascii="Arial" w:hAnsi="Arial" w:cs="Arial"/>
      <w:vanish/>
      <w:sz w:val="16"/>
      <w:szCs w:val="16"/>
    </w:rPr>
  </w:style>
  <w:style w:type="character" w:customStyle="1" w:styleId="z-HautduformulaireCar">
    <w:name w:val="z-Haut du formulaire Car"/>
    <w:basedOn w:val="Policepardfaut"/>
    <w:link w:val="z-Hautduformulaire"/>
    <w:uiPriority w:val="99"/>
    <w:semiHidden/>
    <w:rsid w:val="000F11DB"/>
    <w:rPr>
      <w:rFonts w:ascii="Arial" w:eastAsia="Times New Roman" w:hAnsi="Arial" w:cs="Arial"/>
      <w:vanish/>
      <w:sz w:val="16"/>
      <w:szCs w:val="16"/>
      <w:lang w:val="en-US" w:eastAsia="en-US"/>
    </w:rPr>
  </w:style>
  <w:style w:type="paragraph" w:styleId="z-Basduformulaire">
    <w:name w:val="HTML Bottom of Form"/>
    <w:basedOn w:val="Normal"/>
    <w:next w:val="Normal"/>
    <w:link w:val="z-BasduformulaireCar"/>
    <w:hidden/>
    <w:uiPriority w:val="99"/>
    <w:semiHidden/>
    <w:unhideWhenUsed/>
    <w:rsid w:val="000F11DB"/>
    <w:pPr>
      <w:pBdr>
        <w:top w:val="single" w:sz="6" w:space="1" w:color="auto"/>
      </w:pBdr>
      <w:jc w:val="center"/>
    </w:pPr>
    <w:rPr>
      <w:rFonts w:ascii="Arial" w:hAnsi="Arial" w:cs="Arial"/>
      <w:vanish/>
      <w:sz w:val="16"/>
      <w:szCs w:val="16"/>
    </w:rPr>
  </w:style>
  <w:style w:type="character" w:customStyle="1" w:styleId="z-BasduformulaireCar">
    <w:name w:val="z-Bas du formulaire Car"/>
    <w:basedOn w:val="Policepardfaut"/>
    <w:link w:val="z-Basduformulaire"/>
    <w:uiPriority w:val="99"/>
    <w:semiHidden/>
    <w:rsid w:val="000F11DB"/>
    <w:rPr>
      <w:rFonts w:ascii="Arial" w:eastAsia="Times New Roman" w:hAnsi="Arial" w:cs="Arial"/>
      <w:vanish/>
      <w:sz w:val="16"/>
      <w:szCs w:val="16"/>
      <w:lang w:val="en-US" w:eastAsia="en-US"/>
    </w:rPr>
  </w:style>
  <w:style w:type="character" w:customStyle="1" w:styleId="sr-only1">
    <w:name w:val="sr-only1"/>
    <w:basedOn w:val="Policepardfaut"/>
    <w:rsid w:val="000F11DB"/>
    <w:rPr>
      <w:bdr w:val="none" w:sz="0" w:space="0" w:color="auto" w:frame="1"/>
    </w:rPr>
  </w:style>
  <w:style w:type="character" w:customStyle="1" w:styleId="screen-reader-text1">
    <w:name w:val="screen-reader-text1"/>
    <w:basedOn w:val="Policepardfaut"/>
    <w:rsid w:val="000F11DB"/>
  </w:style>
  <w:style w:type="character" w:customStyle="1" w:styleId="categorynotitle1">
    <w:name w:val="category_no_title1"/>
    <w:basedOn w:val="Policepardfaut"/>
    <w:rsid w:val="000F11DB"/>
    <w:rPr>
      <w:rFonts w:ascii="Arial" w:hAnsi="Arial" w:cs="Arial" w:hint="default"/>
      <w:caps/>
      <w:color w:val="FFFFFF"/>
      <w:shd w:val="clear" w:color="auto" w:fill="222222"/>
    </w:rPr>
  </w:style>
  <w:style w:type="paragraph" w:styleId="Textebrut">
    <w:name w:val="Plain Text"/>
    <w:basedOn w:val="Normal"/>
    <w:link w:val="TextebrutCar"/>
    <w:uiPriority w:val="99"/>
    <w:semiHidden/>
    <w:unhideWhenUsed/>
    <w:rsid w:val="00E2283D"/>
    <w:rPr>
      <w:rFonts w:ascii="Calibri" w:eastAsia="Calibri" w:hAnsi="Calibri"/>
      <w:sz w:val="20"/>
      <w:szCs w:val="21"/>
    </w:rPr>
  </w:style>
  <w:style w:type="character" w:customStyle="1" w:styleId="TextebrutCar">
    <w:name w:val="Texte brut Car"/>
    <w:basedOn w:val="Policepardfaut"/>
    <w:link w:val="Textebrut"/>
    <w:uiPriority w:val="99"/>
    <w:semiHidden/>
    <w:rsid w:val="00E2283D"/>
    <w:rPr>
      <w:szCs w:val="21"/>
    </w:rPr>
  </w:style>
  <w:style w:type="character" w:customStyle="1" w:styleId="ListParagraphChar">
    <w:name w:val="List Paragraph Char"/>
    <w:aliases w:val="Numbered paragraph Char,List Paragraph1 Char,Bullets Char,Paragraphe de liste1 Char,References Char,FIDA liste Char"/>
    <w:link w:val="Paragraphedeliste1"/>
    <w:uiPriority w:val="34"/>
    <w:locked/>
    <w:rsid w:val="00E2283D"/>
  </w:style>
  <w:style w:type="paragraph" w:customStyle="1" w:styleId="Paragraphedeliste1">
    <w:name w:val="Paragraphe de liste1"/>
    <w:aliases w:val="Numbered paragraph,List Paragraph1,Bullets,References,FIDA liste"/>
    <w:basedOn w:val="Normal"/>
    <w:link w:val="ListParagraphChar"/>
    <w:uiPriority w:val="34"/>
    <w:qFormat/>
    <w:rsid w:val="00E2283D"/>
    <w:pPr>
      <w:spacing w:after="200" w:line="276" w:lineRule="auto"/>
      <w:ind w:left="720" w:firstLine="709"/>
      <w:contextualSpacing/>
    </w:pPr>
    <w:rPr>
      <w:rFonts w:ascii="Calibri" w:eastAsia="Calibri" w:hAnsi="Calibri"/>
      <w:sz w:val="20"/>
      <w:szCs w:val="20"/>
      <w:lang w:eastAsia="fr-FR"/>
    </w:rPr>
  </w:style>
  <w:style w:type="paragraph" w:customStyle="1" w:styleId="Style4">
    <w:name w:val="Style4"/>
    <w:basedOn w:val="Normal"/>
    <w:next w:val="Normal"/>
    <w:uiPriority w:val="99"/>
    <w:qFormat/>
    <w:rsid w:val="00E2283D"/>
    <w:pPr>
      <w:overflowPunct w:val="0"/>
      <w:autoSpaceDE w:val="0"/>
      <w:autoSpaceDN w:val="0"/>
      <w:adjustRightInd w:val="0"/>
      <w:spacing w:before="120" w:after="120"/>
      <w:ind w:firstLine="340"/>
      <w:jc w:val="both"/>
    </w:pPr>
    <w:rPr>
      <w:rFonts w:eastAsia="Calibri"/>
      <w:lang w:eastAsia="fr-BE"/>
    </w:rPr>
  </w:style>
  <w:style w:type="table" w:customStyle="1" w:styleId="PlainTable11">
    <w:name w:val="Plain Table 11"/>
    <w:basedOn w:val="TableauNormal"/>
    <w:uiPriority w:val="41"/>
    <w:rsid w:val="002B3053"/>
    <w:rPr>
      <w:rFonts w:asciiTheme="minorHAnsi" w:eastAsiaTheme="minorEastAsia" w:hAnsiTheme="minorHAnsi" w:cstheme="minorBidi"/>
      <w:sz w:val="24"/>
      <w:szCs w:val="24"/>
      <w:lang w:val="en-US"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M4">
    <w:name w:val="toc 4"/>
    <w:basedOn w:val="Normal"/>
    <w:next w:val="Normal"/>
    <w:autoRedefine/>
    <w:uiPriority w:val="39"/>
    <w:locked/>
    <w:rsid w:val="00A31C2D"/>
    <w:pPr>
      <w:spacing w:after="100"/>
      <w:ind w:left="720"/>
    </w:pPr>
  </w:style>
  <w:style w:type="character" w:customStyle="1" w:styleId="Titre4Car">
    <w:name w:val="Titre 4 Car"/>
    <w:basedOn w:val="Policepardfaut"/>
    <w:link w:val="Titre4"/>
    <w:semiHidden/>
    <w:rsid w:val="00BF1195"/>
    <w:rPr>
      <w:rFonts w:asciiTheme="majorHAnsi" w:eastAsiaTheme="majorEastAsia" w:hAnsiTheme="majorHAnsi" w:cstheme="majorBidi"/>
      <w:i/>
      <w:iCs/>
      <w:color w:val="365F91" w:themeColor="accent1" w:themeShade="BF"/>
      <w:sz w:val="24"/>
      <w:szCs w:val="24"/>
      <w:lang w:eastAsia="en-US"/>
    </w:rPr>
  </w:style>
  <w:style w:type="character" w:styleId="Accentuation">
    <w:name w:val="Emphasis"/>
    <w:basedOn w:val="Policepardfaut"/>
    <w:qFormat/>
    <w:locked/>
    <w:rsid w:val="005A79DA"/>
    <w:rPr>
      <w:i/>
      <w:iCs/>
    </w:rPr>
  </w:style>
  <w:style w:type="table" w:styleId="TableauGrille5Fonc-Accentuation2">
    <w:name w:val="Grid Table 5 Dark Accent 2"/>
    <w:basedOn w:val="TableauNormal"/>
    <w:uiPriority w:val="50"/>
    <w:rsid w:val="00C819D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TableauGrille5Fonc-Accentuation5">
    <w:name w:val="Grid Table 5 Dark Accent 5"/>
    <w:basedOn w:val="TableauNormal"/>
    <w:uiPriority w:val="50"/>
    <w:rsid w:val="00C819D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TableauGrille5Fonc-Accentuation3">
    <w:name w:val="Grid Table 5 Dark Accent 3"/>
    <w:basedOn w:val="TableauNormal"/>
    <w:uiPriority w:val="50"/>
    <w:rsid w:val="00C819D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TableauGrille1Clair-Accentuation5">
    <w:name w:val="Grid Table 1 Light Accent 5"/>
    <w:basedOn w:val="TableauNormal"/>
    <w:uiPriority w:val="46"/>
    <w:rsid w:val="00874CAF"/>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TableauGrille2-Accentuation6">
    <w:name w:val="Grid Table 2 Accent 6"/>
    <w:basedOn w:val="TableauNormal"/>
    <w:uiPriority w:val="47"/>
    <w:rsid w:val="006973C1"/>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eauGrille4-Accentuation5">
    <w:name w:val="Grid Table 4 Accent 5"/>
    <w:basedOn w:val="TableauNormal"/>
    <w:uiPriority w:val="49"/>
    <w:rsid w:val="006973C1"/>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eauGrille4-Accentuation3">
    <w:name w:val="Grid Table 4 Accent 3"/>
    <w:basedOn w:val="TableauNormal"/>
    <w:uiPriority w:val="49"/>
    <w:rsid w:val="00872F54"/>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auListe3-Accentuation3">
    <w:name w:val="List Table 3 Accent 3"/>
    <w:basedOn w:val="TableauNormal"/>
    <w:uiPriority w:val="48"/>
    <w:rsid w:val="00873A3F"/>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character" w:styleId="Marquedecommentaire">
    <w:name w:val="annotation reference"/>
    <w:basedOn w:val="Policepardfaut"/>
    <w:uiPriority w:val="99"/>
    <w:semiHidden/>
    <w:unhideWhenUsed/>
    <w:rsid w:val="00A14C3F"/>
    <w:rPr>
      <w:sz w:val="16"/>
      <w:szCs w:val="16"/>
    </w:rPr>
  </w:style>
  <w:style w:type="paragraph" w:styleId="Objetducommentaire">
    <w:name w:val="annotation subject"/>
    <w:basedOn w:val="Commentaire"/>
    <w:next w:val="Commentaire"/>
    <w:link w:val="ObjetducommentaireCar"/>
    <w:uiPriority w:val="99"/>
    <w:semiHidden/>
    <w:unhideWhenUsed/>
    <w:rsid w:val="00A14C3F"/>
    <w:rPr>
      <w:b/>
      <w:bCs/>
    </w:rPr>
  </w:style>
  <w:style w:type="character" w:customStyle="1" w:styleId="ObjetducommentaireCar">
    <w:name w:val="Objet du commentaire Car"/>
    <w:basedOn w:val="CommentaireCar"/>
    <w:link w:val="Objetducommentaire"/>
    <w:uiPriority w:val="99"/>
    <w:semiHidden/>
    <w:rsid w:val="00A14C3F"/>
    <w:rPr>
      <w:rFonts w:ascii="Times New Roman" w:eastAsia="Times New Roman" w:hAnsi="Times New Roman"/>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30872">
      <w:bodyDiv w:val="1"/>
      <w:marLeft w:val="0"/>
      <w:marRight w:val="0"/>
      <w:marTop w:val="0"/>
      <w:marBottom w:val="0"/>
      <w:divBdr>
        <w:top w:val="none" w:sz="0" w:space="0" w:color="auto"/>
        <w:left w:val="none" w:sz="0" w:space="0" w:color="auto"/>
        <w:bottom w:val="none" w:sz="0" w:space="0" w:color="auto"/>
        <w:right w:val="none" w:sz="0" w:space="0" w:color="auto"/>
      </w:divBdr>
    </w:div>
    <w:div w:id="10763820">
      <w:bodyDiv w:val="1"/>
      <w:marLeft w:val="0"/>
      <w:marRight w:val="0"/>
      <w:marTop w:val="0"/>
      <w:marBottom w:val="0"/>
      <w:divBdr>
        <w:top w:val="none" w:sz="0" w:space="0" w:color="auto"/>
        <w:left w:val="none" w:sz="0" w:space="0" w:color="auto"/>
        <w:bottom w:val="none" w:sz="0" w:space="0" w:color="auto"/>
        <w:right w:val="none" w:sz="0" w:space="0" w:color="auto"/>
      </w:divBdr>
    </w:div>
    <w:div w:id="14306228">
      <w:bodyDiv w:val="1"/>
      <w:marLeft w:val="0"/>
      <w:marRight w:val="0"/>
      <w:marTop w:val="0"/>
      <w:marBottom w:val="0"/>
      <w:divBdr>
        <w:top w:val="none" w:sz="0" w:space="0" w:color="auto"/>
        <w:left w:val="none" w:sz="0" w:space="0" w:color="auto"/>
        <w:bottom w:val="none" w:sz="0" w:space="0" w:color="auto"/>
        <w:right w:val="none" w:sz="0" w:space="0" w:color="auto"/>
      </w:divBdr>
    </w:div>
    <w:div w:id="36317749">
      <w:bodyDiv w:val="1"/>
      <w:marLeft w:val="0"/>
      <w:marRight w:val="0"/>
      <w:marTop w:val="0"/>
      <w:marBottom w:val="0"/>
      <w:divBdr>
        <w:top w:val="none" w:sz="0" w:space="0" w:color="auto"/>
        <w:left w:val="none" w:sz="0" w:space="0" w:color="auto"/>
        <w:bottom w:val="none" w:sz="0" w:space="0" w:color="auto"/>
        <w:right w:val="none" w:sz="0" w:space="0" w:color="auto"/>
      </w:divBdr>
    </w:div>
    <w:div w:id="78216042">
      <w:bodyDiv w:val="1"/>
      <w:marLeft w:val="0"/>
      <w:marRight w:val="0"/>
      <w:marTop w:val="0"/>
      <w:marBottom w:val="0"/>
      <w:divBdr>
        <w:top w:val="none" w:sz="0" w:space="0" w:color="auto"/>
        <w:left w:val="none" w:sz="0" w:space="0" w:color="auto"/>
        <w:bottom w:val="none" w:sz="0" w:space="0" w:color="auto"/>
        <w:right w:val="none" w:sz="0" w:space="0" w:color="auto"/>
      </w:divBdr>
    </w:div>
    <w:div w:id="96952893">
      <w:bodyDiv w:val="1"/>
      <w:marLeft w:val="0"/>
      <w:marRight w:val="0"/>
      <w:marTop w:val="0"/>
      <w:marBottom w:val="0"/>
      <w:divBdr>
        <w:top w:val="none" w:sz="0" w:space="0" w:color="auto"/>
        <w:left w:val="none" w:sz="0" w:space="0" w:color="auto"/>
        <w:bottom w:val="none" w:sz="0" w:space="0" w:color="auto"/>
        <w:right w:val="none" w:sz="0" w:space="0" w:color="auto"/>
      </w:divBdr>
    </w:div>
    <w:div w:id="113059934">
      <w:bodyDiv w:val="1"/>
      <w:marLeft w:val="0"/>
      <w:marRight w:val="0"/>
      <w:marTop w:val="0"/>
      <w:marBottom w:val="0"/>
      <w:divBdr>
        <w:top w:val="none" w:sz="0" w:space="0" w:color="auto"/>
        <w:left w:val="none" w:sz="0" w:space="0" w:color="auto"/>
        <w:bottom w:val="none" w:sz="0" w:space="0" w:color="auto"/>
        <w:right w:val="none" w:sz="0" w:space="0" w:color="auto"/>
      </w:divBdr>
    </w:div>
    <w:div w:id="117838990">
      <w:bodyDiv w:val="1"/>
      <w:marLeft w:val="0"/>
      <w:marRight w:val="0"/>
      <w:marTop w:val="0"/>
      <w:marBottom w:val="0"/>
      <w:divBdr>
        <w:top w:val="none" w:sz="0" w:space="0" w:color="auto"/>
        <w:left w:val="none" w:sz="0" w:space="0" w:color="auto"/>
        <w:bottom w:val="none" w:sz="0" w:space="0" w:color="auto"/>
        <w:right w:val="none" w:sz="0" w:space="0" w:color="auto"/>
      </w:divBdr>
    </w:div>
    <w:div w:id="121000817">
      <w:bodyDiv w:val="1"/>
      <w:marLeft w:val="0"/>
      <w:marRight w:val="0"/>
      <w:marTop w:val="0"/>
      <w:marBottom w:val="0"/>
      <w:divBdr>
        <w:top w:val="none" w:sz="0" w:space="0" w:color="auto"/>
        <w:left w:val="none" w:sz="0" w:space="0" w:color="auto"/>
        <w:bottom w:val="none" w:sz="0" w:space="0" w:color="auto"/>
        <w:right w:val="none" w:sz="0" w:space="0" w:color="auto"/>
      </w:divBdr>
    </w:div>
    <w:div w:id="124740871">
      <w:bodyDiv w:val="1"/>
      <w:marLeft w:val="0"/>
      <w:marRight w:val="0"/>
      <w:marTop w:val="0"/>
      <w:marBottom w:val="0"/>
      <w:divBdr>
        <w:top w:val="none" w:sz="0" w:space="0" w:color="auto"/>
        <w:left w:val="none" w:sz="0" w:space="0" w:color="auto"/>
        <w:bottom w:val="none" w:sz="0" w:space="0" w:color="auto"/>
        <w:right w:val="none" w:sz="0" w:space="0" w:color="auto"/>
      </w:divBdr>
    </w:div>
    <w:div w:id="157232902">
      <w:bodyDiv w:val="1"/>
      <w:marLeft w:val="0"/>
      <w:marRight w:val="0"/>
      <w:marTop w:val="0"/>
      <w:marBottom w:val="0"/>
      <w:divBdr>
        <w:top w:val="none" w:sz="0" w:space="0" w:color="auto"/>
        <w:left w:val="none" w:sz="0" w:space="0" w:color="auto"/>
        <w:bottom w:val="none" w:sz="0" w:space="0" w:color="auto"/>
        <w:right w:val="none" w:sz="0" w:space="0" w:color="auto"/>
      </w:divBdr>
    </w:div>
    <w:div w:id="157304724">
      <w:bodyDiv w:val="1"/>
      <w:marLeft w:val="0"/>
      <w:marRight w:val="0"/>
      <w:marTop w:val="0"/>
      <w:marBottom w:val="0"/>
      <w:divBdr>
        <w:top w:val="none" w:sz="0" w:space="0" w:color="auto"/>
        <w:left w:val="none" w:sz="0" w:space="0" w:color="auto"/>
        <w:bottom w:val="none" w:sz="0" w:space="0" w:color="auto"/>
        <w:right w:val="none" w:sz="0" w:space="0" w:color="auto"/>
      </w:divBdr>
    </w:div>
    <w:div w:id="168637802">
      <w:bodyDiv w:val="1"/>
      <w:marLeft w:val="0"/>
      <w:marRight w:val="0"/>
      <w:marTop w:val="0"/>
      <w:marBottom w:val="0"/>
      <w:divBdr>
        <w:top w:val="none" w:sz="0" w:space="0" w:color="auto"/>
        <w:left w:val="none" w:sz="0" w:space="0" w:color="auto"/>
        <w:bottom w:val="none" w:sz="0" w:space="0" w:color="auto"/>
        <w:right w:val="none" w:sz="0" w:space="0" w:color="auto"/>
      </w:divBdr>
    </w:div>
    <w:div w:id="169833706">
      <w:bodyDiv w:val="1"/>
      <w:marLeft w:val="0"/>
      <w:marRight w:val="0"/>
      <w:marTop w:val="0"/>
      <w:marBottom w:val="0"/>
      <w:divBdr>
        <w:top w:val="none" w:sz="0" w:space="0" w:color="auto"/>
        <w:left w:val="none" w:sz="0" w:space="0" w:color="auto"/>
        <w:bottom w:val="none" w:sz="0" w:space="0" w:color="auto"/>
        <w:right w:val="none" w:sz="0" w:space="0" w:color="auto"/>
      </w:divBdr>
    </w:div>
    <w:div w:id="176042727">
      <w:bodyDiv w:val="1"/>
      <w:marLeft w:val="0"/>
      <w:marRight w:val="0"/>
      <w:marTop w:val="0"/>
      <w:marBottom w:val="0"/>
      <w:divBdr>
        <w:top w:val="none" w:sz="0" w:space="0" w:color="auto"/>
        <w:left w:val="none" w:sz="0" w:space="0" w:color="auto"/>
        <w:bottom w:val="none" w:sz="0" w:space="0" w:color="auto"/>
        <w:right w:val="none" w:sz="0" w:space="0" w:color="auto"/>
      </w:divBdr>
    </w:div>
    <w:div w:id="179509872">
      <w:bodyDiv w:val="1"/>
      <w:marLeft w:val="0"/>
      <w:marRight w:val="0"/>
      <w:marTop w:val="0"/>
      <w:marBottom w:val="0"/>
      <w:divBdr>
        <w:top w:val="none" w:sz="0" w:space="0" w:color="auto"/>
        <w:left w:val="none" w:sz="0" w:space="0" w:color="auto"/>
        <w:bottom w:val="none" w:sz="0" w:space="0" w:color="auto"/>
        <w:right w:val="none" w:sz="0" w:space="0" w:color="auto"/>
      </w:divBdr>
    </w:div>
    <w:div w:id="183057818">
      <w:bodyDiv w:val="1"/>
      <w:marLeft w:val="0"/>
      <w:marRight w:val="0"/>
      <w:marTop w:val="0"/>
      <w:marBottom w:val="0"/>
      <w:divBdr>
        <w:top w:val="none" w:sz="0" w:space="0" w:color="auto"/>
        <w:left w:val="none" w:sz="0" w:space="0" w:color="auto"/>
        <w:bottom w:val="none" w:sz="0" w:space="0" w:color="auto"/>
        <w:right w:val="none" w:sz="0" w:space="0" w:color="auto"/>
      </w:divBdr>
    </w:div>
    <w:div w:id="205996090">
      <w:bodyDiv w:val="1"/>
      <w:marLeft w:val="0"/>
      <w:marRight w:val="0"/>
      <w:marTop w:val="0"/>
      <w:marBottom w:val="0"/>
      <w:divBdr>
        <w:top w:val="none" w:sz="0" w:space="0" w:color="auto"/>
        <w:left w:val="none" w:sz="0" w:space="0" w:color="auto"/>
        <w:bottom w:val="none" w:sz="0" w:space="0" w:color="auto"/>
        <w:right w:val="none" w:sz="0" w:space="0" w:color="auto"/>
      </w:divBdr>
    </w:div>
    <w:div w:id="251478255">
      <w:bodyDiv w:val="1"/>
      <w:marLeft w:val="0"/>
      <w:marRight w:val="0"/>
      <w:marTop w:val="0"/>
      <w:marBottom w:val="0"/>
      <w:divBdr>
        <w:top w:val="none" w:sz="0" w:space="0" w:color="auto"/>
        <w:left w:val="none" w:sz="0" w:space="0" w:color="auto"/>
        <w:bottom w:val="none" w:sz="0" w:space="0" w:color="auto"/>
        <w:right w:val="none" w:sz="0" w:space="0" w:color="auto"/>
      </w:divBdr>
    </w:div>
    <w:div w:id="270431586">
      <w:bodyDiv w:val="1"/>
      <w:marLeft w:val="0"/>
      <w:marRight w:val="0"/>
      <w:marTop w:val="0"/>
      <w:marBottom w:val="0"/>
      <w:divBdr>
        <w:top w:val="none" w:sz="0" w:space="0" w:color="auto"/>
        <w:left w:val="none" w:sz="0" w:space="0" w:color="auto"/>
        <w:bottom w:val="none" w:sz="0" w:space="0" w:color="auto"/>
        <w:right w:val="none" w:sz="0" w:space="0" w:color="auto"/>
      </w:divBdr>
    </w:div>
    <w:div w:id="280377778">
      <w:bodyDiv w:val="1"/>
      <w:marLeft w:val="0"/>
      <w:marRight w:val="0"/>
      <w:marTop w:val="0"/>
      <w:marBottom w:val="0"/>
      <w:divBdr>
        <w:top w:val="none" w:sz="0" w:space="0" w:color="auto"/>
        <w:left w:val="none" w:sz="0" w:space="0" w:color="auto"/>
        <w:bottom w:val="none" w:sz="0" w:space="0" w:color="auto"/>
        <w:right w:val="none" w:sz="0" w:space="0" w:color="auto"/>
      </w:divBdr>
    </w:div>
    <w:div w:id="283539890">
      <w:bodyDiv w:val="1"/>
      <w:marLeft w:val="0"/>
      <w:marRight w:val="0"/>
      <w:marTop w:val="0"/>
      <w:marBottom w:val="0"/>
      <w:divBdr>
        <w:top w:val="none" w:sz="0" w:space="0" w:color="auto"/>
        <w:left w:val="none" w:sz="0" w:space="0" w:color="auto"/>
        <w:bottom w:val="none" w:sz="0" w:space="0" w:color="auto"/>
        <w:right w:val="none" w:sz="0" w:space="0" w:color="auto"/>
      </w:divBdr>
    </w:div>
    <w:div w:id="320668445">
      <w:bodyDiv w:val="1"/>
      <w:marLeft w:val="0"/>
      <w:marRight w:val="0"/>
      <w:marTop w:val="0"/>
      <w:marBottom w:val="0"/>
      <w:divBdr>
        <w:top w:val="none" w:sz="0" w:space="0" w:color="auto"/>
        <w:left w:val="none" w:sz="0" w:space="0" w:color="auto"/>
        <w:bottom w:val="none" w:sz="0" w:space="0" w:color="auto"/>
        <w:right w:val="none" w:sz="0" w:space="0" w:color="auto"/>
      </w:divBdr>
    </w:div>
    <w:div w:id="339045160">
      <w:bodyDiv w:val="1"/>
      <w:marLeft w:val="0"/>
      <w:marRight w:val="0"/>
      <w:marTop w:val="0"/>
      <w:marBottom w:val="0"/>
      <w:divBdr>
        <w:top w:val="none" w:sz="0" w:space="0" w:color="auto"/>
        <w:left w:val="none" w:sz="0" w:space="0" w:color="auto"/>
        <w:bottom w:val="none" w:sz="0" w:space="0" w:color="auto"/>
        <w:right w:val="none" w:sz="0" w:space="0" w:color="auto"/>
      </w:divBdr>
    </w:div>
    <w:div w:id="408580600">
      <w:bodyDiv w:val="1"/>
      <w:marLeft w:val="0"/>
      <w:marRight w:val="0"/>
      <w:marTop w:val="0"/>
      <w:marBottom w:val="0"/>
      <w:divBdr>
        <w:top w:val="none" w:sz="0" w:space="0" w:color="auto"/>
        <w:left w:val="none" w:sz="0" w:space="0" w:color="auto"/>
        <w:bottom w:val="none" w:sz="0" w:space="0" w:color="auto"/>
        <w:right w:val="none" w:sz="0" w:space="0" w:color="auto"/>
      </w:divBdr>
    </w:div>
    <w:div w:id="436213602">
      <w:bodyDiv w:val="1"/>
      <w:marLeft w:val="0"/>
      <w:marRight w:val="0"/>
      <w:marTop w:val="0"/>
      <w:marBottom w:val="0"/>
      <w:divBdr>
        <w:top w:val="none" w:sz="0" w:space="0" w:color="auto"/>
        <w:left w:val="none" w:sz="0" w:space="0" w:color="auto"/>
        <w:bottom w:val="none" w:sz="0" w:space="0" w:color="auto"/>
        <w:right w:val="none" w:sz="0" w:space="0" w:color="auto"/>
      </w:divBdr>
    </w:div>
    <w:div w:id="447116985">
      <w:bodyDiv w:val="1"/>
      <w:marLeft w:val="0"/>
      <w:marRight w:val="0"/>
      <w:marTop w:val="0"/>
      <w:marBottom w:val="0"/>
      <w:divBdr>
        <w:top w:val="none" w:sz="0" w:space="0" w:color="auto"/>
        <w:left w:val="none" w:sz="0" w:space="0" w:color="auto"/>
        <w:bottom w:val="none" w:sz="0" w:space="0" w:color="auto"/>
        <w:right w:val="none" w:sz="0" w:space="0" w:color="auto"/>
      </w:divBdr>
    </w:div>
    <w:div w:id="468015514">
      <w:bodyDiv w:val="1"/>
      <w:marLeft w:val="0"/>
      <w:marRight w:val="0"/>
      <w:marTop w:val="0"/>
      <w:marBottom w:val="0"/>
      <w:divBdr>
        <w:top w:val="none" w:sz="0" w:space="0" w:color="auto"/>
        <w:left w:val="none" w:sz="0" w:space="0" w:color="auto"/>
        <w:bottom w:val="none" w:sz="0" w:space="0" w:color="auto"/>
        <w:right w:val="none" w:sz="0" w:space="0" w:color="auto"/>
      </w:divBdr>
    </w:div>
    <w:div w:id="499586540">
      <w:bodyDiv w:val="1"/>
      <w:marLeft w:val="0"/>
      <w:marRight w:val="0"/>
      <w:marTop w:val="0"/>
      <w:marBottom w:val="0"/>
      <w:divBdr>
        <w:top w:val="none" w:sz="0" w:space="0" w:color="auto"/>
        <w:left w:val="none" w:sz="0" w:space="0" w:color="auto"/>
        <w:bottom w:val="none" w:sz="0" w:space="0" w:color="auto"/>
        <w:right w:val="none" w:sz="0" w:space="0" w:color="auto"/>
      </w:divBdr>
    </w:div>
    <w:div w:id="537477278">
      <w:bodyDiv w:val="1"/>
      <w:marLeft w:val="0"/>
      <w:marRight w:val="0"/>
      <w:marTop w:val="0"/>
      <w:marBottom w:val="0"/>
      <w:divBdr>
        <w:top w:val="none" w:sz="0" w:space="0" w:color="auto"/>
        <w:left w:val="none" w:sz="0" w:space="0" w:color="auto"/>
        <w:bottom w:val="none" w:sz="0" w:space="0" w:color="auto"/>
        <w:right w:val="none" w:sz="0" w:space="0" w:color="auto"/>
      </w:divBdr>
    </w:div>
    <w:div w:id="543178942">
      <w:bodyDiv w:val="1"/>
      <w:marLeft w:val="0"/>
      <w:marRight w:val="0"/>
      <w:marTop w:val="0"/>
      <w:marBottom w:val="0"/>
      <w:divBdr>
        <w:top w:val="none" w:sz="0" w:space="0" w:color="auto"/>
        <w:left w:val="none" w:sz="0" w:space="0" w:color="auto"/>
        <w:bottom w:val="none" w:sz="0" w:space="0" w:color="auto"/>
        <w:right w:val="none" w:sz="0" w:space="0" w:color="auto"/>
      </w:divBdr>
    </w:div>
    <w:div w:id="550774048">
      <w:bodyDiv w:val="1"/>
      <w:marLeft w:val="0"/>
      <w:marRight w:val="0"/>
      <w:marTop w:val="0"/>
      <w:marBottom w:val="0"/>
      <w:divBdr>
        <w:top w:val="none" w:sz="0" w:space="0" w:color="auto"/>
        <w:left w:val="none" w:sz="0" w:space="0" w:color="auto"/>
        <w:bottom w:val="none" w:sz="0" w:space="0" w:color="auto"/>
        <w:right w:val="none" w:sz="0" w:space="0" w:color="auto"/>
      </w:divBdr>
    </w:div>
    <w:div w:id="551236711">
      <w:bodyDiv w:val="1"/>
      <w:marLeft w:val="0"/>
      <w:marRight w:val="0"/>
      <w:marTop w:val="0"/>
      <w:marBottom w:val="0"/>
      <w:divBdr>
        <w:top w:val="none" w:sz="0" w:space="0" w:color="auto"/>
        <w:left w:val="none" w:sz="0" w:space="0" w:color="auto"/>
        <w:bottom w:val="none" w:sz="0" w:space="0" w:color="auto"/>
        <w:right w:val="none" w:sz="0" w:space="0" w:color="auto"/>
      </w:divBdr>
      <w:divsChild>
        <w:div w:id="301076889">
          <w:marLeft w:val="0"/>
          <w:marRight w:val="0"/>
          <w:marTop w:val="0"/>
          <w:marBottom w:val="0"/>
          <w:divBdr>
            <w:top w:val="none" w:sz="0" w:space="0" w:color="auto"/>
            <w:left w:val="none" w:sz="0" w:space="0" w:color="auto"/>
            <w:bottom w:val="none" w:sz="0" w:space="0" w:color="auto"/>
            <w:right w:val="none" w:sz="0" w:space="0" w:color="auto"/>
          </w:divBdr>
          <w:divsChild>
            <w:div w:id="1285039297">
              <w:marLeft w:val="0"/>
              <w:marRight w:val="0"/>
              <w:marTop w:val="0"/>
              <w:marBottom w:val="0"/>
              <w:divBdr>
                <w:top w:val="none" w:sz="0" w:space="0" w:color="auto"/>
                <w:left w:val="none" w:sz="0" w:space="0" w:color="auto"/>
                <w:bottom w:val="none" w:sz="0" w:space="0" w:color="auto"/>
                <w:right w:val="none" w:sz="0" w:space="0" w:color="auto"/>
              </w:divBdr>
              <w:divsChild>
                <w:div w:id="2127115309">
                  <w:marLeft w:val="-300"/>
                  <w:marRight w:val="0"/>
                  <w:marTop w:val="0"/>
                  <w:marBottom w:val="0"/>
                  <w:divBdr>
                    <w:top w:val="none" w:sz="0" w:space="0" w:color="auto"/>
                    <w:left w:val="none" w:sz="0" w:space="0" w:color="auto"/>
                    <w:bottom w:val="none" w:sz="0" w:space="0" w:color="auto"/>
                    <w:right w:val="none" w:sz="0" w:space="0" w:color="auto"/>
                  </w:divBdr>
                  <w:divsChild>
                    <w:div w:id="1502893168">
                      <w:marLeft w:val="0"/>
                      <w:marRight w:val="0"/>
                      <w:marTop w:val="0"/>
                      <w:marBottom w:val="0"/>
                      <w:divBdr>
                        <w:top w:val="none" w:sz="0" w:space="0" w:color="auto"/>
                        <w:left w:val="none" w:sz="0" w:space="0" w:color="auto"/>
                        <w:bottom w:val="none" w:sz="0" w:space="0" w:color="auto"/>
                        <w:right w:val="none" w:sz="0" w:space="0" w:color="auto"/>
                      </w:divBdr>
                      <w:divsChild>
                        <w:div w:id="579675044">
                          <w:marLeft w:val="0"/>
                          <w:marRight w:val="0"/>
                          <w:marTop w:val="0"/>
                          <w:marBottom w:val="0"/>
                          <w:divBdr>
                            <w:top w:val="single" w:sz="12" w:space="0" w:color="000000"/>
                            <w:left w:val="none" w:sz="0" w:space="0" w:color="auto"/>
                            <w:bottom w:val="none" w:sz="0" w:space="0" w:color="auto"/>
                            <w:right w:val="none" w:sz="0" w:space="0" w:color="auto"/>
                          </w:divBdr>
                          <w:divsChild>
                            <w:div w:id="938103678">
                              <w:marLeft w:val="0"/>
                              <w:marRight w:val="0"/>
                              <w:marTop w:val="0"/>
                              <w:marBottom w:val="0"/>
                              <w:divBdr>
                                <w:top w:val="none" w:sz="0" w:space="0" w:color="auto"/>
                                <w:left w:val="none" w:sz="0" w:space="0" w:color="auto"/>
                                <w:bottom w:val="none" w:sz="0" w:space="0" w:color="auto"/>
                                <w:right w:val="none" w:sz="0" w:space="0" w:color="auto"/>
                              </w:divBdr>
                              <w:divsChild>
                                <w:div w:id="144546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1598847">
      <w:bodyDiv w:val="1"/>
      <w:marLeft w:val="0"/>
      <w:marRight w:val="0"/>
      <w:marTop w:val="0"/>
      <w:marBottom w:val="0"/>
      <w:divBdr>
        <w:top w:val="none" w:sz="0" w:space="0" w:color="auto"/>
        <w:left w:val="none" w:sz="0" w:space="0" w:color="auto"/>
        <w:bottom w:val="none" w:sz="0" w:space="0" w:color="auto"/>
        <w:right w:val="none" w:sz="0" w:space="0" w:color="auto"/>
      </w:divBdr>
    </w:div>
    <w:div w:id="562839637">
      <w:bodyDiv w:val="1"/>
      <w:marLeft w:val="0"/>
      <w:marRight w:val="0"/>
      <w:marTop w:val="0"/>
      <w:marBottom w:val="0"/>
      <w:divBdr>
        <w:top w:val="none" w:sz="0" w:space="0" w:color="auto"/>
        <w:left w:val="none" w:sz="0" w:space="0" w:color="auto"/>
        <w:bottom w:val="none" w:sz="0" w:space="0" w:color="auto"/>
        <w:right w:val="none" w:sz="0" w:space="0" w:color="auto"/>
      </w:divBdr>
    </w:div>
    <w:div w:id="635455900">
      <w:bodyDiv w:val="1"/>
      <w:marLeft w:val="0"/>
      <w:marRight w:val="0"/>
      <w:marTop w:val="0"/>
      <w:marBottom w:val="0"/>
      <w:divBdr>
        <w:top w:val="none" w:sz="0" w:space="0" w:color="auto"/>
        <w:left w:val="none" w:sz="0" w:space="0" w:color="auto"/>
        <w:bottom w:val="none" w:sz="0" w:space="0" w:color="auto"/>
        <w:right w:val="none" w:sz="0" w:space="0" w:color="auto"/>
      </w:divBdr>
    </w:div>
    <w:div w:id="679745008">
      <w:bodyDiv w:val="1"/>
      <w:marLeft w:val="0"/>
      <w:marRight w:val="0"/>
      <w:marTop w:val="0"/>
      <w:marBottom w:val="0"/>
      <w:divBdr>
        <w:top w:val="none" w:sz="0" w:space="0" w:color="auto"/>
        <w:left w:val="none" w:sz="0" w:space="0" w:color="auto"/>
        <w:bottom w:val="none" w:sz="0" w:space="0" w:color="auto"/>
        <w:right w:val="none" w:sz="0" w:space="0" w:color="auto"/>
      </w:divBdr>
    </w:div>
    <w:div w:id="683556907">
      <w:bodyDiv w:val="1"/>
      <w:marLeft w:val="0"/>
      <w:marRight w:val="0"/>
      <w:marTop w:val="0"/>
      <w:marBottom w:val="0"/>
      <w:divBdr>
        <w:top w:val="none" w:sz="0" w:space="0" w:color="auto"/>
        <w:left w:val="none" w:sz="0" w:space="0" w:color="auto"/>
        <w:bottom w:val="none" w:sz="0" w:space="0" w:color="auto"/>
        <w:right w:val="none" w:sz="0" w:space="0" w:color="auto"/>
      </w:divBdr>
    </w:div>
    <w:div w:id="685861570">
      <w:bodyDiv w:val="1"/>
      <w:marLeft w:val="0"/>
      <w:marRight w:val="0"/>
      <w:marTop w:val="0"/>
      <w:marBottom w:val="0"/>
      <w:divBdr>
        <w:top w:val="none" w:sz="0" w:space="0" w:color="auto"/>
        <w:left w:val="none" w:sz="0" w:space="0" w:color="auto"/>
        <w:bottom w:val="none" w:sz="0" w:space="0" w:color="auto"/>
        <w:right w:val="none" w:sz="0" w:space="0" w:color="auto"/>
      </w:divBdr>
    </w:div>
    <w:div w:id="741219833">
      <w:bodyDiv w:val="1"/>
      <w:marLeft w:val="0"/>
      <w:marRight w:val="0"/>
      <w:marTop w:val="0"/>
      <w:marBottom w:val="0"/>
      <w:divBdr>
        <w:top w:val="none" w:sz="0" w:space="0" w:color="auto"/>
        <w:left w:val="none" w:sz="0" w:space="0" w:color="auto"/>
        <w:bottom w:val="none" w:sz="0" w:space="0" w:color="auto"/>
        <w:right w:val="none" w:sz="0" w:space="0" w:color="auto"/>
      </w:divBdr>
    </w:div>
    <w:div w:id="742215766">
      <w:bodyDiv w:val="1"/>
      <w:marLeft w:val="0"/>
      <w:marRight w:val="0"/>
      <w:marTop w:val="0"/>
      <w:marBottom w:val="0"/>
      <w:divBdr>
        <w:top w:val="none" w:sz="0" w:space="0" w:color="auto"/>
        <w:left w:val="none" w:sz="0" w:space="0" w:color="auto"/>
        <w:bottom w:val="none" w:sz="0" w:space="0" w:color="auto"/>
        <w:right w:val="none" w:sz="0" w:space="0" w:color="auto"/>
      </w:divBdr>
    </w:div>
    <w:div w:id="755638450">
      <w:bodyDiv w:val="1"/>
      <w:marLeft w:val="0"/>
      <w:marRight w:val="0"/>
      <w:marTop w:val="0"/>
      <w:marBottom w:val="0"/>
      <w:divBdr>
        <w:top w:val="none" w:sz="0" w:space="0" w:color="auto"/>
        <w:left w:val="none" w:sz="0" w:space="0" w:color="auto"/>
        <w:bottom w:val="none" w:sz="0" w:space="0" w:color="auto"/>
        <w:right w:val="none" w:sz="0" w:space="0" w:color="auto"/>
      </w:divBdr>
      <w:divsChild>
        <w:div w:id="1257903553">
          <w:marLeft w:val="0"/>
          <w:marRight w:val="0"/>
          <w:marTop w:val="0"/>
          <w:marBottom w:val="0"/>
          <w:divBdr>
            <w:top w:val="none" w:sz="0" w:space="0" w:color="auto"/>
            <w:left w:val="none" w:sz="0" w:space="0" w:color="auto"/>
            <w:bottom w:val="none" w:sz="0" w:space="0" w:color="auto"/>
            <w:right w:val="none" w:sz="0" w:space="0" w:color="auto"/>
          </w:divBdr>
          <w:divsChild>
            <w:div w:id="631598680">
              <w:marLeft w:val="0"/>
              <w:marRight w:val="0"/>
              <w:marTop w:val="0"/>
              <w:marBottom w:val="0"/>
              <w:divBdr>
                <w:top w:val="none" w:sz="0" w:space="0" w:color="auto"/>
                <w:left w:val="none" w:sz="0" w:space="0" w:color="auto"/>
                <w:bottom w:val="none" w:sz="0" w:space="0" w:color="auto"/>
                <w:right w:val="none" w:sz="0" w:space="0" w:color="auto"/>
              </w:divBdr>
            </w:div>
          </w:divsChild>
        </w:div>
        <w:div w:id="699665370">
          <w:marLeft w:val="0"/>
          <w:marRight w:val="0"/>
          <w:marTop w:val="0"/>
          <w:marBottom w:val="0"/>
          <w:divBdr>
            <w:top w:val="none" w:sz="0" w:space="0" w:color="auto"/>
            <w:left w:val="none" w:sz="0" w:space="0" w:color="auto"/>
            <w:bottom w:val="none" w:sz="0" w:space="0" w:color="auto"/>
            <w:right w:val="none" w:sz="0" w:space="0" w:color="auto"/>
          </w:divBdr>
          <w:divsChild>
            <w:div w:id="1413549789">
              <w:marLeft w:val="0"/>
              <w:marRight w:val="0"/>
              <w:marTop w:val="0"/>
              <w:marBottom w:val="0"/>
              <w:divBdr>
                <w:top w:val="none" w:sz="0" w:space="0" w:color="auto"/>
                <w:left w:val="none" w:sz="0" w:space="0" w:color="auto"/>
                <w:bottom w:val="none" w:sz="0" w:space="0" w:color="auto"/>
                <w:right w:val="none" w:sz="0" w:space="0" w:color="auto"/>
              </w:divBdr>
              <w:divsChild>
                <w:div w:id="288628953">
                  <w:marLeft w:val="0"/>
                  <w:marRight w:val="0"/>
                  <w:marTop w:val="0"/>
                  <w:marBottom w:val="0"/>
                  <w:divBdr>
                    <w:top w:val="none" w:sz="0" w:space="0" w:color="auto"/>
                    <w:left w:val="none" w:sz="0" w:space="0" w:color="auto"/>
                    <w:bottom w:val="none" w:sz="0" w:space="0" w:color="auto"/>
                    <w:right w:val="none" w:sz="0" w:space="0" w:color="auto"/>
                  </w:divBdr>
                </w:div>
                <w:div w:id="1975405198">
                  <w:marLeft w:val="0"/>
                  <w:marRight w:val="0"/>
                  <w:marTop w:val="0"/>
                  <w:marBottom w:val="0"/>
                  <w:divBdr>
                    <w:top w:val="none" w:sz="0" w:space="0" w:color="auto"/>
                    <w:left w:val="none" w:sz="0" w:space="0" w:color="auto"/>
                    <w:bottom w:val="none" w:sz="0" w:space="0" w:color="auto"/>
                    <w:right w:val="none" w:sz="0" w:space="0" w:color="auto"/>
                  </w:divBdr>
                </w:div>
              </w:divsChild>
            </w:div>
            <w:div w:id="1651985725">
              <w:marLeft w:val="0"/>
              <w:marRight w:val="0"/>
              <w:marTop w:val="0"/>
              <w:marBottom w:val="0"/>
              <w:divBdr>
                <w:top w:val="none" w:sz="0" w:space="0" w:color="auto"/>
                <w:left w:val="none" w:sz="0" w:space="0" w:color="auto"/>
                <w:bottom w:val="none" w:sz="0" w:space="0" w:color="auto"/>
                <w:right w:val="none" w:sz="0" w:space="0" w:color="auto"/>
              </w:divBdr>
              <w:divsChild>
                <w:div w:id="896670995">
                  <w:marLeft w:val="0"/>
                  <w:marRight w:val="0"/>
                  <w:marTop w:val="0"/>
                  <w:marBottom w:val="0"/>
                  <w:divBdr>
                    <w:top w:val="none" w:sz="0" w:space="0" w:color="auto"/>
                    <w:left w:val="none" w:sz="0" w:space="0" w:color="auto"/>
                    <w:bottom w:val="single" w:sz="6" w:space="0" w:color="D91E18"/>
                    <w:right w:val="none" w:sz="0" w:space="0" w:color="auto"/>
                  </w:divBdr>
                </w:div>
                <w:div w:id="34166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579780">
          <w:marLeft w:val="0"/>
          <w:marRight w:val="0"/>
          <w:marTop w:val="0"/>
          <w:marBottom w:val="0"/>
          <w:divBdr>
            <w:top w:val="none" w:sz="0" w:space="0" w:color="auto"/>
            <w:left w:val="none" w:sz="0" w:space="0" w:color="auto"/>
            <w:bottom w:val="none" w:sz="0" w:space="0" w:color="auto"/>
            <w:right w:val="none" w:sz="0" w:space="0" w:color="auto"/>
          </w:divBdr>
          <w:divsChild>
            <w:div w:id="683090914">
              <w:marLeft w:val="0"/>
              <w:marRight w:val="0"/>
              <w:marTop w:val="0"/>
              <w:marBottom w:val="0"/>
              <w:divBdr>
                <w:top w:val="none" w:sz="0" w:space="0" w:color="auto"/>
                <w:left w:val="none" w:sz="0" w:space="0" w:color="auto"/>
                <w:bottom w:val="none" w:sz="0" w:space="0" w:color="auto"/>
                <w:right w:val="none" w:sz="0" w:space="0" w:color="auto"/>
              </w:divBdr>
            </w:div>
          </w:divsChild>
        </w:div>
        <w:div w:id="1650476722">
          <w:marLeft w:val="0"/>
          <w:marRight w:val="0"/>
          <w:marTop w:val="0"/>
          <w:marBottom w:val="0"/>
          <w:divBdr>
            <w:top w:val="none" w:sz="0" w:space="0" w:color="auto"/>
            <w:left w:val="none" w:sz="0" w:space="0" w:color="auto"/>
            <w:bottom w:val="none" w:sz="0" w:space="0" w:color="auto"/>
            <w:right w:val="none" w:sz="0" w:space="0" w:color="auto"/>
          </w:divBdr>
          <w:divsChild>
            <w:div w:id="298078666">
              <w:marLeft w:val="0"/>
              <w:marRight w:val="0"/>
              <w:marTop w:val="0"/>
              <w:marBottom w:val="0"/>
              <w:divBdr>
                <w:top w:val="none" w:sz="0" w:space="0" w:color="auto"/>
                <w:left w:val="none" w:sz="0" w:space="0" w:color="auto"/>
                <w:bottom w:val="none" w:sz="0" w:space="0" w:color="auto"/>
                <w:right w:val="none" w:sz="0" w:space="0" w:color="auto"/>
              </w:divBdr>
              <w:divsChild>
                <w:div w:id="1418331869">
                  <w:marLeft w:val="0"/>
                  <w:marRight w:val="0"/>
                  <w:marTop w:val="0"/>
                  <w:marBottom w:val="0"/>
                  <w:divBdr>
                    <w:top w:val="none" w:sz="0" w:space="0" w:color="auto"/>
                    <w:left w:val="none" w:sz="0" w:space="0" w:color="auto"/>
                    <w:bottom w:val="none" w:sz="0" w:space="0" w:color="auto"/>
                    <w:right w:val="none" w:sz="0" w:space="0" w:color="auto"/>
                  </w:divBdr>
                </w:div>
                <w:div w:id="1502627078">
                  <w:marLeft w:val="0"/>
                  <w:marRight w:val="0"/>
                  <w:marTop w:val="0"/>
                  <w:marBottom w:val="0"/>
                  <w:divBdr>
                    <w:top w:val="none" w:sz="0" w:space="0" w:color="auto"/>
                    <w:left w:val="none" w:sz="0" w:space="0" w:color="auto"/>
                    <w:bottom w:val="none" w:sz="0" w:space="0" w:color="auto"/>
                    <w:right w:val="none" w:sz="0" w:space="0" w:color="auto"/>
                  </w:divBdr>
                </w:div>
                <w:div w:id="1429085063">
                  <w:marLeft w:val="0"/>
                  <w:marRight w:val="0"/>
                  <w:marTop w:val="0"/>
                  <w:marBottom w:val="0"/>
                  <w:divBdr>
                    <w:top w:val="none" w:sz="0" w:space="0" w:color="auto"/>
                    <w:left w:val="none" w:sz="0" w:space="0" w:color="auto"/>
                    <w:bottom w:val="none" w:sz="0" w:space="0" w:color="auto"/>
                    <w:right w:val="none" w:sz="0" w:space="0" w:color="auto"/>
                  </w:divBdr>
                </w:div>
              </w:divsChild>
            </w:div>
            <w:div w:id="1872838283">
              <w:marLeft w:val="0"/>
              <w:marRight w:val="0"/>
              <w:marTop w:val="0"/>
              <w:marBottom w:val="0"/>
              <w:divBdr>
                <w:top w:val="none" w:sz="0" w:space="0" w:color="auto"/>
                <w:left w:val="none" w:sz="0" w:space="0" w:color="auto"/>
                <w:bottom w:val="none" w:sz="0" w:space="0" w:color="auto"/>
                <w:right w:val="none" w:sz="0" w:space="0" w:color="auto"/>
              </w:divBdr>
              <w:divsChild>
                <w:div w:id="1330600715">
                  <w:marLeft w:val="0"/>
                  <w:marRight w:val="0"/>
                  <w:marTop w:val="0"/>
                  <w:marBottom w:val="0"/>
                  <w:divBdr>
                    <w:top w:val="none" w:sz="0" w:space="0" w:color="auto"/>
                    <w:left w:val="none" w:sz="0" w:space="0" w:color="auto"/>
                    <w:bottom w:val="single" w:sz="6" w:space="0" w:color="D91E18"/>
                    <w:right w:val="none" w:sz="0" w:space="0" w:color="auto"/>
                  </w:divBdr>
                </w:div>
                <w:div w:id="1708095632">
                  <w:marLeft w:val="0"/>
                  <w:marRight w:val="0"/>
                  <w:marTop w:val="0"/>
                  <w:marBottom w:val="0"/>
                  <w:divBdr>
                    <w:top w:val="none" w:sz="0" w:space="0" w:color="auto"/>
                    <w:left w:val="none" w:sz="0" w:space="0" w:color="auto"/>
                    <w:bottom w:val="none" w:sz="0" w:space="0" w:color="auto"/>
                    <w:right w:val="none" w:sz="0" w:space="0" w:color="auto"/>
                  </w:divBdr>
                </w:div>
                <w:div w:id="591858348">
                  <w:marLeft w:val="0"/>
                  <w:marRight w:val="0"/>
                  <w:marTop w:val="0"/>
                  <w:marBottom w:val="0"/>
                  <w:divBdr>
                    <w:top w:val="none" w:sz="0" w:space="0" w:color="auto"/>
                    <w:left w:val="none" w:sz="0" w:space="0" w:color="auto"/>
                    <w:bottom w:val="none" w:sz="0" w:space="0" w:color="auto"/>
                    <w:right w:val="none" w:sz="0" w:space="0" w:color="auto"/>
                  </w:divBdr>
                  <w:divsChild>
                    <w:div w:id="112153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358863">
          <w:marLeft w:val="0"/>
          <w:marRight w:val="0"/>
          <w:marTop w:val="0"/>
          <w:marBottom w:val="0"/>
          <w:divBdr>
            <w:top w:val="none" w:sz="0" w:space="0" w:color="auto"/>
            <w:left w:val="none" w:sz="0" w:space="0" w:color="auto"/>
            <w:bottom w:val="none" w:sz="0" w:space="0" w:color="auto"/>
            <w:right w:val="none" w:sz="0" w:space="0" w:color="auto"/>
          </w:divBdr>
          <w:divsChild>
            <w:div w:id="1582331505">
              <w:marLeft w:val="0"/>
              <w:marRight w:val="0"/>
              <w:marTop w:val="0"/>
              <w:marBottom w:val="0"/>
              <w:divBdr>
                <w:top w:val="none" w:sz="0" w:space="0" w:color="auto"/>
                <w:left w:val="none" w:sz="0" w:space="0" w:color="auto"/>
                <w:bottom w:val="none" w:sz="0" w:space="0" w:color="auto"/>
                <w:right w:val="none" w:sz="0" w:space="0" w:color="auto"/>
              </w:divBdr>
              <w:divsChild>
                <w:div w:id="803347991">
                  <w:marLeft w:val="0"/>
                  <w:marRight w:val="0"/>
                  <w:marTop w:val="0"/>
                  <w:marBottom w:val="0"/>
                  <w:divBdr>
                    <w:top w:val="none" w:sz="0" w:space="0" w:color="auto"/>
                    <w:left w:val="none" w:sz="0" w:space="0" w:color="auto"/>
                    <w:bottom w:val="none" w:sz="0" w:space="0" w:color="auto"/>
                    <w:right w:val="none" w:sz="0" w:space="0" w:color="auto"/>
                  </w:divBdr>
                </w:div>
                <w:div w:id="1206913147">
                  <w:marLeft w:val="0"/>
                  <w:marRight w:val="0"/>
                  <w:marTop w:val="0"/>
                  <w:marBottom w:val="0"/>
                  <w:divBdr>
                    <w:top w:val="none" w:sz="0" w:space="0" w:color="auto"/>
                    <w:left w:val="none" w:sz="0" w:space="0" w:color="auto"/>
                    <w:bottom w:val="none" w:sz="0" w:space="0" w:color="auto"/>
                    <w:right w:val="none" w:sz="0" w:space="0" w:color="auto"/>
                  </w:divBdr>
                  <w:divsChild>
                    <w:div w:id="1806661948">
                      <w:marLeft w:val="0"/>
                      <w:marRight w:val="0"/>
                      <w:marTop w:val="0"/>
                      <w:marBottom w:val="450"/>
                      <w:divBdr>
                        <w:top w:val="none" w:sz="0" w:space="0" w:color="auto"/>
                        <w:left w:val="none" w:sz="0" w:space="0" w:color="auto"/>
                        <w:bottom w:val="single" w:sz="6" w:space="7" w:color="ECF0F1"/>
                        <w:right w:val="none" w:sz="0" w:space="0" w:color="auto"/>
                      </w:divBdr>
                    </w:div>
                    <w:div w:id="569388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5081070">
      <w:bodyDiv w:val="1"/>
      <w:marLeft w:val="0"/>
      <w:marRight w:val="0"/>
      <w:marTop w:val="0"/>
      <w:marBottom w:val="0"/>
      <w:divBdr>
        <w:top w:val="none" w:sz="0" w:space="0" w:color="auto"/>
        <w:left w:val="none" w:sz="0" w:space="0" w:color="auto"/>
        <w:bottom w:val="none" w:sz="0" w:space="0" w:color="auto"/>
        <w:right w:val="none" w:sz="0" w:space="0" w:color="auto"/>
      </w:divBdr>
    </w:div>
    <w:div w:id="785974500">
      <w:bodyDiv w:val="1"/>
      <w:marLeft w:val="0"/>
      <w:marRight w:val="0"/>
      <w:marTop w:val="0"/>
      <w:marBottom w:val="0"/>
      <w:divBdr>
        <w:top w:val="none" w:sz="0" w:space="0" w:color="auto"/>
        <w:left w:val="none" w:sz="0" w:space="0" w:color="auto"/>
        <w:bottom w:val="none" w:sz="0" w:space="0" w:color="auto"/>
        <w:right w:val="none" w:sz="0" w:space="0" w:color="auto"/>
      </w:divBdr>
    </w:div>
    <w:div w:id="790249430">
      <w:bodyDiv w:val="1"/>
      <w:marLeft w:val="0"/>
      <w:marRight w:val="0"/>
      <w:marTop w:val="0"/>
      <w:marBottom w:val="0"/>
      <w:divBdr>
        <w:top w:val="none" w:sz="0" w:space="0" w:color="auto"/>
        <w:left w:val="none" w:sz="0" w:space="0" w:color="auto"/>
        <w:bottom w:val="none" w:sz="0" w:space="0" w:color="auto"/>
        <w:right w:val="none" w:sz="0" w:space="0" w:color="auto"/>
      </w:divBdr>
    </w:div>
    <w:div w:id="808978186">
      <w:bodyDiv w:val="1"/>
      <w:marLeft w:val="0"/>
      <w:marRight w:val="0"/>
      <w:marTop w:val="0"/>
      <w:marBottom w:val="0"/>
      <w:divBdr>
        <w:top w:val="none" w:sz="0" w:space="0" w:color="auto"/>
        <w:left w:val="none" w:sz="0" w:space="0" w:color="auto"/>
        <w:bottom w:val="none" w:sz="0" w:space="0" w:color="auto"/>
        <w:right w:val="none" w:sz="0" w:space="0" w:color="auto"/>
      </w:divBdr>
    </w:div>
    <w:div w:id="822962846">
      <w:bodyDiv w:val="1"/>
      <w:marLeft w:val="0"/>
      <w:marRight w:val="0"/>
      <w:marTop w:val="0"/>
      <w:marBottom w:val="0"/>
      <w:divBdr>
        <w:top w:val="none" w:sz="0" w:space="0" w:color="auto"/>
        <w:left w:val="none" w:sz="0" w:space="0" w:color="auto"/>
        <w:bottom w:val="none" w:sz="0" w:space="0" w:color="auto"/>
        <w:right w:val="none" w:sz="0" w:space="0" w:color="auto"/>
      </w:divBdr>
      <w:divsChild>
        <w:div w:id="479806977">
          <w:marLeft w:val="446"/>
          <w:marRight w:val="0"/>
          <w:marTop w:val="96"/>
          <w:marBottom w:val="0"/>
          <w:divBdr>
            <w:top w:val="none" w:sz="0" w:space="0" w:color="auto"/>
            <w:left w:val="none" w:sz="0" w:space="0" w:color="auto"/>
            <w:bottom w:val="none" w:sz="0" w:space="0" w:color="auto"/>
            <w:right w:val="none" w:sz="0" w:space="0" w:color="auto"/>
          </w:divBdr>
        </w:div>
      </w:divsChild>
    </w:div>
    <w:div w:id="840393175">
      <w:bodyDiv w:val="1"/>
      <w:marLeft w:val="0"/>
      <w:marRight w:val="0"/>
      <w:marTop w:val="0"/>
      <w:marBottom w:val="0"/>
      <w:divBdr>
        <w:top w:val="none" w:sz="0" w:space="0" w:color="auto"/>
        <w:left w:val="none" w:sz="0" w:space="0" w:color="auto"/>
        <w:bottom w:val="none" w:sz="0" w:space="0" w:color="auto"/>
        <w:right w:val="none" w:sz="0" w:space="0" w:color="auto"/>
      </w:divBdr>
    </w:div>
    <w:div w:id="860388659">
      <w:bodyDiv w:val="1"/>
      <w:marLeft w:val="0"/>
      <w:marRight w:val="0"/>
      <w:marTop w:val="0"/>
      <w:marBottom w:val="0"/>
      <w:divBdr>
        <w:top w:val="none" w:sz="0" w:space="0" w:color="auto"/>
        <w:left w:val="none" w:sz="0" w:space="0" w:color="auto"/>
        <w:bottom w:val="none" w:sz="0" w:space="0" w:color="auto"/>
        <w:right w:val="none" w:sz="0" w:space="0" w:color="auto"/>
      </w:divBdr>
    </w:div>
    <w:div w:id="864363663">
      <w:bodyDiv w:val="1"/>
      <w:marLeft w:val="0"/>
      <w:marRight w:val="0"/>
      <w:marTop w:val="0"/>
      <w:marBottom w:val="0"/>
      <w:divBdr>
        <w:top w:val="none" w:sz="0" w:space="0" w:color="auto"/>
        <w:left w:val="none" w:sz="0" w:space="0" w:color="auto"/>
        <w:bottom w:val="none" w:sz="0" w:space="0" w:color="auto"/>
        <w:right w:val="none" w:sz="0" w:space="0" w:color="auto"/>
      </w:divBdr>
    </w:div>
    <w:div w:id="864517370">
      <w:bodyDiv w:val="1"/>
      <w:marLeft w:val="0"/>
      <w:marRight w:val="0"/>
      <w:marTop w:val="0"/>
      <w:marBottom w:val="0"/>
      <w:divBdr>
        <w:top w:val="none" w:sz="0" w:space="0" w:color="auto"/>
        <w:left w:val="none" w:sz="0" w:space="0" w:color="auto"/>
        <w:bottom w:val="none" w:sz="0" w:space="0" w:color="auto"/>
        <w:right w:val="none" w:sz="0" w:space="0" w:color="auto"/>
      </w:divBdr>
    </w:div>
    <w:div w:id="875964436">
      <w:bodyDiv w:val="1"/>
      <w:marLeft w:val="0"/>
      <w:marRight w:val="0"/>
      <w:marTop w:val="0"/>
      <w:marBottom w:val="0"/>
      <w:divBdr>
        <w:top w:val="none" w:sz="0" w:space="0" w:color="auto"/>
        <w:left w:val="none" w:sz="0" w:space="0" w:color="auto"/>
        <w:bottom w:val="none" w:sz="0" w:space="0" w:color="auto"/>
        <w:right w:val="none" w:sz="0" w:space="0" w:color="auto"/>
      </w:divBdr>
    </w:div>
    <w:div w:id="897470789">
      <w:bodyDiv w:val="1"/>
      <w:marLeft w:val="0"/>
      <w:marRight w:val="0"/>
      <w:marTop w:val="0"/>
      <w:marBottom w:val="0"/>
      <w:divBdr>
        <w:top w:val="none" w:sz="0" w:space="0" w:color="auto"/>
        <w:left w:val="none" w:sz="0" w:space="0" w:color="auto"/>
        <w:bottom w:val="none" w:sz="0" w:space="0" w:color="auto"/>
        <w:right w:val="none" w:sz="0" w:space="0" w:color="auto"/>
      </w:divBdr>
    </w:div>
    <w:div w:id="898899777">
      <w:bodyDiv w:val="1"/>
      <w:marLeft w:val="0"/>
      <w:marRight w:val="0"/>
      <w:marTop w:val="0"/>
      <w:marBottom w:val="0"/>
      <w:divBdr>
        <w:top w:val="none" w:sz="0" w:space="0" w:color="auto"/>
        <w:left w:val="none" w:sz="0" w:space="0" w:color="auto"/>
        <w:bottom w:val="none" w:sz="0" w:space="0" w:color="auto"/>
        <w:right w:val="none" w:sz="0" w:space="0" w:color="auto"/>
      </w:divBdr>
    </w:div>
    <w:div w:id="919633131">
      <w:bodyDiv w:val="1"/>
      <w:marLeft w:val="0"/>
      <w:marRight w:val="0"/>
      <w:marTop w:val="0"/>
      <w:marBottom w:val="0"/>
      <w:divBdr>
        <w:top w:val="none" w:sz="0" w:space="0" w:color="auto"/>
        <w:left w:val="none" w:sz="0" w:space="0" w:color="auto"/>
        <w:bottom w:val="none" w:sz="0" w:space="0" w:color="auto"/>
        <w:right w:val="none" w:sz="0" w:space="0" w:color="auto"/>
      </w:divBdr>
    </w:div>
    <w:div w:id="927151969">
      <w:bodyDiv w:val="1"/>
      <w:marLeft w:val="0"/>
      <w:marRight w:val="0"/>
      <w:marTop w:val="0"/>
      <w:marBottom w:val="0"/>
      <w:divBdr>
        <w:top w:val="none" w:sz="0" w:space="0" w:color="auto"/>
        <w:left w:val="none" w:sz="0" w:space="0" w:color="auto"/>
        <w:bottom w:val="none" w:sz="0" w:space="0" w:color="auto"/>
        <w:right w:val="none" w:sz="0" w:space="0" w:color="auto"/>
      </w:divBdr>
    </w:div>
    <w:div w:id="932129925">
      <w:bodyDiv w:val="1"/>
      <w:marLeft w:val="0"/>
      <w:marRight w:val="0"/>
      <w:marTop w:val="0"/>
      <w:marBottom w:val="0"/>
      <w:divBdr>
        <w:top w:val="none" w:sz="0" w:space="0" w:color="auto"/>
        <w:left w:val="none" w:sz="0" w:space="0" w:color="auto"/>
        <w:bottom w:val="none" w:sz="0" w:space="0" w:color="auto"/>
        <w:right w:val="none" w:sz="0" w:space="0" w:color="auto"/>
      </w:divBdr>
    </w:div>
    <w:div w:id="932277586">
      <w:bodyDiv w:val="1"/>
      <w:marLeft w:val="0"/>
      <w:marRight w:val="0"/>
      <w:marTop w:val="0"/>
      <w:marBottom w:val="0"/>
      <w:divBdr>
        <w:top w:val="none" w:sz="0" w:space="0" w:color="auto"/>
        <w:left w:val="none" w:sz="0" w:space="0" w:color="auto"/>
        <w:bottom w:val="none" w:sz="0" w:space="0" w:color="auto"/>
        <w:right w:val="none" w:sz="0" w:space="0" w:color="auto"/>
      </w:divBdr>
    </w:div>
    <w:div w:id="944653568">
      <w:bodyDiv w:val="1"/>
      <w:marLeft w:val="0"/>
      <w:marRight w:val="0"/>
      <w:marTop w:val="0"/>
      <w:marBottom w:val="0"/>
      <w:divBdr>
        <w:top w:val="none" w:sz="0" w:space="0" w:color="auto"/>
        <w:left w:val="none" w:sz="0" w:space="0" w:color="auto"/>
        <w:bottom w:val="none" w:sz="0" w:space="0" w:color="auto"/>
        <w:right w:val="none" w:sz="0" w:space="0" w:color="auto"/>
      </w:divBdr>
    </w:div>
    <w:div w:id="955604057">
      <w:bodyDiv w:val="1"/>
      <w:marLeft w:val="0"/>
      <w:marRight w:val="0"/>
      <w:marTop w:val="0"/>
      <w:marBottom w:val="0"/>
      <w:divBdr>
        <w:top w:val="none" w:sz="0" w:space="0" w:color="auto"/>
        <w:left w:val="none" w:sz="0" w:space="0" w:color="auto"/>
        <w:bottom w:val="none" w:sz="0" w:space="0" w:color="auto"/>
        <w:right w:val="none" w:sz="0" w:space="0" w:color="auto"/>
      </w:divBdr>
    </w:div>
    <w:div w:id="964119529">
      <w:bodyDiv w:val="1"/>
      <w:marLeft w:val="0"/>
      <w:marRight w:val="0"/>
      <w:marTop w:val="0"/>
      <w:marBottom w:val="0"/>
      <w:divBdr>
        <w:top w:val="none" w:sz="0" w:space="0" w:color="auto"/>
        <w:left w:val="none" w:sz="0" w:space="0" w:color="auto"/>
        <w:bottom w:val="none" w:sz="0" w:space="0" w:color="auto"/>
        <w:right w:val="none" w:sz="0" w:space="0" w:color="auto"/>
      </w:divBdr>
    </w:div>
    <w:div w:id="967861555">
      <w:bodyDiv w:val="1"/>
      <w:marLeft w:val="0"/>
      <w:marRight w:val="0"/>
      <w:marTop w:val="0"/>
      <w:marBottom w:val="0"/>
      <w:divBdr>
        <w:top w:val="none" w:sz="0" w:space="0" w:color="auto"/>
        <w:left w:val="none" w:sz="0" w:space="0" w:color="auto"/>
        <w:bottom w:val="none" w:sz="0" w:space="0" w:color="auto"/>
        <w:right w:val="none" w:sz="0" w:space="0" w:color="auto"/>
      </w:divBdr>
    </w:div>
    <w:div w:id="969475696">
      <w:bodyDiv w:val="1"/>
      <w:marLeft w:val="0"/>
      <w:marRight w:val="0"/>
      <w:marTop w:val="0"/>
      <w:marBottom w:val="0"/>
      <w:divBdr>
        <w:top w:val="none" w:sz="0" w:space="0" w:color="auto"/>
        <w:left w:val="none" w:sz="0" w:space="0" w:color="auto"/>
        <w:bottom w:val="none" w:sz="0" w:space="0" w:color="auto"/>
        <w:right w:val="none" w:sz="0" w:space="0" w:color="auto"/>
      </w:divBdr>
    </w:div>
    <w:div w:id="977029632">
      <w:bodyDiv w:val="1"/>
      <w:marLeft w:val="0"/>
      <w:marRight w:val="0"/>
      <w:marTop w:val="0"/>
      <w:marBottom w:val="0"/>
      <w:divBdr>
        <w:top w:val="none" w:sz="0" w:space="0" w:color="auto"/>
        <w:left w:val="none" w:sz="0" w:space="0" w:color="auto"/>
        <w:bottom w:val="none" w:sz="0" w:space="0" w:color="auto"/>
        <w:right w:val="none" w:sz="0" w:space="0" w:color="auto"/>
      </w:divBdr>
    </w:div>
    <w:div w:id="991561626">
      <w:bodyDiv w:val="1"/>
      <w:marLeft w:val="0"/>
      <w:marRight w:val="0"/>
      <w:marTop w:val="0"/>
      <w:marBottom w:val="0"/>
      <w:divBdr>
        <w:top w:val="none" w:sz="0" w:space="0" w:color="auto"/>
        <w:left w:val="none" w:sz="0" w:space="0" w:color="auto"/>
        <w:bottom w:val="none" w:sz="0" w:space="0" w:color="auto"/>
        <w:right w:val="none" w:sz="0" w:space="0" w:color="auto"/>
      </w:divBdr>
    </w:div>
    <w:div w:id="996149874">
      <w:bodyDiv w:val="1"/>
      <w:marLeft w:val="0"/>
      <w:marRight w:val="0"/>
      <w:marTop w:val="0"/>
      <w:marBottom w:val="0"/>
      <w:divBdr>
        <w:top w:val="none" w:sz="0" w:space="0" w:color="auto"/>
        <w:left w:val="none" w:sz="0" w:space="0" w:color="auto"/>
        <w:bottom w:val="none" w:sz="0" w:space="0" w:color="auto"/>
        <w:right w:val="none" w:sz="0" w:space="0" w:color="auto"/>
      </w:divBdr>
    </w:div>
    <w:div w:id="1015113261">
      <w:bodyDiv w:val="1"/>
      <w:marLeft w:val="0"/>
      <w:marRight w:val="0"/>
      <w:marTop w:val="0"/>
      <w:marBottom w:val="0"/>
      <w:divBdr>
        <w:top w:val="none" w:sz="0" w:space="0" w:color="auto"/>
        <w:left w:val="none" w:sz="0" w:space="0" w:color="auto"/>
        <w:bottom w:val="none" w:sz="0" w:space="0" w:color="auto"/>
        <w:right w:val="none" w:sz="0" w:space="0" w:color="auto"/>
      </w:divBdr>
    </w:div>
    <w:div w:id="1026178310">
      <w:bodyDiv w:val="1"/>
      <w:marLeft w:val="0"/>
      <w:marRight w:val="0"/>
      <w:marTop w:val="0"/>
      <w:marBottom w:val="0"/>
      <w:divBdr>
        <w:top w:val="none" w:sz="0" w:space="0" w:color="auto"/>
        <w:left w:val="none" w:sz="0" w:space="0" w:color="auto"/>
        <w:bottom w:val="none" w:sz="0" w:space="0" w:color="auto"/>
        <w:right w:val="none" w:sz="0" w:space="0" w:color="auto"/>
      </w:divBdr>
    </w:div>
    <w:div w:id="1032264354">
      <w:bodyDiv w:val="1"/>
      <w:marLeft w:val="0"/>
      <w:marRight w:val="0"/>
      <w:marTop w:val="0"/>
      <w:marBottom w:val="0"/>
      <w:divBdr>
        <w:top w:val="none" w:sz="0" w:space="0" w:color="auto"/>
        <w:left w:val="none" w:sz="0" w:space="0" w:color="auto"/>
        <w:bottom w:val="none" w:sz="0" w:space="0" w:color="auto"/>
        <w:right w:val="none" w:sz="0" w:space="0" w:color="auto"/>
      </w:divBdr>
    </w:div>
    <w:div w:id="1037848367">
      <w:bodyDiv w:val="1"/>
      <w:marLeft w:val="0"/>
      <w:marRight w:val="0"/>
      <w:marTop w:val="0"/>
      <w:marBottom w:val="0"/>
      <w:divBdr>
        <w:top w:val="none" w:sz="0" w:space="0" w:color="auto"/>
        <w:left w:val="none" w:sz="0" w:space="0" w:color="auto"/>
        <w:bottom w:val="none" w:sz="0" w:space="0" w:color="auto"/>
        <w:right w:val="none" w:sz="0" w:space="0" w:color="auto"/>
      </w:divBdr>
    </w:div>
    <w:div w:id="1062868578">
      <w:bodyDiv w:val="1"/>
      <w:marLeft w:val="0"/>
      <w:marRight w:val="0"/>
      <w:marTop w:val="0"/>
      <w:marBottom w:val="0"/>
      <w:divBdr>
        <w:top w:val="none" w:sz="0" w:space="0" w:color="auto"/>
        <w:left w:val="none" w:sz="0" w:space="0" w:color="auto"/>
        <w:bottom w:val="none" w:sz="0" w:space="0" w:color="auto"/>
        <w:right w:val="none" w:sz="0" w:space="0" w:color="auto"/>
      </w:divBdr>
    </w:div>
    <w:div w:id="1144859751">
      <w:bodyDiv w:val="1"/>
      <w:marLeft w:val="0"/>
      <w:marRight w:val="0"/>
      <w:marTop w:val="0"/>
      <w:marBottom w:val="0"/>
      <w:divBdr>
        <w:top w:val="none" w:sz="0" w:space="0" w:color="auto"/>
        <w:left w:val="none" w:sz="0" w:space="0" w:color="auto"/>
        <w:bottom w:val="none" w:sz="0" w:space="0" w:color="auto"/>
        <w:right w:val="none" w:sz="0" w:space="0" w:color="auto"/>
      </w:divBdr>
    </w:div>
    <w:div w:id="1154907569">
      <w:bodyDiv w:val="1"/>
      <w:marLeft w:val="0"/>
      <w:marRight w:val="0"/>
      <w:marTop w:val="0"/>
      <w:marBottom w:val="0"/>
      <w:divBdr>
        <w:top w:val="none" w:sz="0" w:space="0" w:color="auto"/>
        <w:left w:val="none" w:sz="0" w:space="0" w:color="auto"/>
        <w:bottom w:val="none" w:sz="0" w:space="0" w:color="auto"/>
        <w:right w:val="none" w:sz="0" w:space="0" w:color="auto"/>
      </w:divBdr>
    </w:div>
    <w:div w:id="1196038394">
      <w:bodyDiv w:val="1"/>
      <w:marLeft w:val="0"/>
      <w:marRight w:val="0"/>
      <w:marTop w:val="0"/>
      <w:marBottom w:val="0"/>
      <w:divBdr>
        <w:top w:val="none" w:sz="0" w:space="0" w:color="auto"/>
        <w:left w:val="none" w:sz="0" w:space="0" w:color="auto"/>
        <w:bottom w:val="none" w:sz="0" w:space="0" w:color="auto"/>
        <w:right w:val="none" w:sz="0" w:space="0" w:color="auto"/>
      </w:divBdr>
    </w:div>
    <w:div w:id="1200823811">
      <w:bodyDiv w:val="1"/>
      <w:marLeft w:val="0"/>
      <w:marRight w:val="0"/>
      <w:marTop w:val="0"/>
      <w:marBottom w:val="0"/>
      <w:divBdr>
        <w:top w:val="none" w:sz="0" w:space="0" w:color="auto"/>
        <w:left w:val="none" w:sz="0" w:space="0" w:color="auto"/>
        <w:bottom w:val="none" w:sz="0" w:space="0" w:color="auto"/>
        <w:right w:val="none" w:sz="0" w:space="0" w:color="auto"/>
      </w:divBdr>
    </w:div>
    <w:div w:id="1223642731">
      <w:bodyDiv w:val="1"/>
      <w:marLeft w:val="0"/>
      <w:marRight w:val="0"/>
      <w:marTop w:val="0"/>
      <w:marBottom w:val="0"/>
      <w:divBdr>
        <w:top w:val="none" w:sz="0" w:space="0" w:color="auto"/>
        <w:left w:val="none" w:sz="0" w:space="0" w:color="auto"/>
        <w:bottom w:val="none" w:sz="0" w:space="0" w:color="auto"/>
        <w:right w:val="none" w:sz="0" w:space="0" w:color="auto"/>
      </w:divBdr>
    </w:div>
    <w:div w:id="1244299136">
      <w:bodyDiv w:val="1"/>
      <w:marLeft w:val="0"/>
      <w:marRight w:val="0"/>
      <w:marTop w:val="0"/>
      <w:marBottom w:val="0"/>
      <w:divBdr>
        <w:top w:val="none" w:sz="0" w:space="0" w:color="auto"/>
        <w:left w:val="none" w:sz="0" w:space="0" w:color="auto"/>
        <w:bottom w:val="none" w:sz="0" w:space="0" w:color="auto"/>
        <w:right w:val="none" w:sz="0" w:space="0" w:color="auto"/>
      </w:divBdr>
    </w:div>
    <w:div w:id="1300649207">
      <w:bodyDiv w:val="1"/>
      <w:marLeft w:val="0"/>
      <w:marRight w:val="0"/>
      <w:marTop w:val="0"/>
      <w:marBottom w:val="0"/>
      <w:divBdr>
        <w:top w:val="none" w:sz="0" w:space="0" w:color="auto"/>
        <w:left w:val="none" w:sz="0" w:space="0" w:color="auto"/>
        <w:bottom w:val="none" w:sz="0" w:space="0" w:color="auto"/>
        <w:right w:val="none" w:sz="0" w:space="0" w:color="auto"/>
      </w:divBdr>
    </w:div>
    <w:div w:id="1300955598">
      <w:bodyDiv w:val="1"/>
      <w:marLeft w:val="0"/>
      <w:marRight w:val="0"/>
      <w:marTop w:val="0"/>
      <w:marBottom w:val="0"/>
      <w:divBdr>
        <w:top w:val="none" w:sz="0" w:space="0" w:color="auto"/>
        <w:left w:val="none" w:sz="0" w:space="0" w:color="auto"/>
        <w:bottom w:val="none" w:sz="0" w:space="0" w:color="auto"/>
        <w:right w:val="none" w:sz="0" w:space="0" w:color="auto"/>
      </w:divBdr>
    </w:div>
    <w:div w:id="1302732369">
      <w:bodyDiv w:val="1"/>
      <w:marLeft w:val="0"/>
      <w:marRight w:val="0"/>
      <w:marTop w:val="0"/>
      <w:marBottom w:val="0"/>
      <w:divBdr>
        <w:top w:val="none" w:sz="0" w:space="0" w:color="auto"/>
        <w:left w:val="none" w:sz="0" w:space="0" w:color="auto"/>
        <w:bottom w:val="none" w:sz="0" w:space="0" w:color="auto"/>
        <w:right w:val="none" w:sz="0" w:space="0" w:color="auto"/>
      </w:divBdr>
    </w:div>
    <w:div w:id="1323896422">
      <w:bodyDiv w:val="1"/>
      <w:marLeft w:val="0"/>
      <w:marRight w:val="0"/>
      <w:marTop w:val="0"/>
      <w:marBottom w:val="0"/>
      <w:divBdr>
        <w:top w:val="none" w:sz="0" w:space="0" w:color="auto"/>
        <w:left w:val="none" w:sz="0" w:space="0" w:color="auto"/>
        <w:bottom w:val="none" w:sz="0" w:space="0" w:color="auto"/>
        <w:right w:val="none" w:sz="0" w:space="0" w:color="auto"/>
      </w:divBdr>
    </w:div>
    <w:div w:id="1325742046">
      <w:bodyDiv w:val="1"/>
      <w:marLeft w:val="0"/>
      <w:marRight w:val="0"/>
      <w:marTop w:val="0"/>
      <w:marBottom w:val="0"/>
      <w:divBdr>
        <w:top w:val="none" w:sz="0" w:space="0" w:color="auto"/>
        <w:left w:val="none" w:sz="0" w:space="0" w:color="auto"/>
        <w:bottom w:val="none" w:sz="0" w:space="0" w:color="auto"/>
        <w:right w:val="none" w:sz="0" w:space="0" w:color="auto"/>
      </w:divBdr>
    </w:div>
    <w:div w:id="1329213156">
      <w:bodyDiv w:val="1"/>
      <w:marLeft w:val="0"/>
      <w:marRight w:val="0"/>
      <w:marTop w:val="0"/>
      <w:marBottom w:val="0"/>
      <w:divBdr>
        <w:top w:val="none" w:sz="0" w:space="0" w:color="auto"/>
        <w:left w:val="none" w:sz="0" w:space="0" w:color="auto"/>
        <w:bottom w:val="none" w:sz="0" w:space="0" w:color="auto"/>
        <w:right w:val="none" w:sz="0" w:space="0" w:color="auto"/>
      </w:divBdr>
    </w:div>
    <w:div w:id="1360159272">
      <w:bodyDiv w:val="1"/>
      <w:marLeft w:val="0"/>
      <w:marRight w:val="0"/>
      <w:marTop w:val="0"/>
      <w:marBottom w:val="0"/>
      <w:divBdr>
        <w:top w:val="none" w:sz="0" w:space="0" w:color="auto"/>
        <w:left w:val="none" w:sz="0" w:space="0" w:color="auto"/>
        <w:bottom w:val="none" w:sz="0" w:space="0" w:color="auto"/>
        <w:right w:val="none" w:sz="0" w:space="0" w:color="auto"/>
      </w:divBdr>
    </w:div>
    <w:div w:id="1388913733">
      <w:bodyDiv w:val="1"/>
      <w:marLeft w:val="0"/>
      <w:marRight w:val="0"/>
      <w:marTop w:val="0"/>
      <w:marBottom w:val="0"/>
      <w:divBdr>
        <w:top w:val="none" w:sz="0" w:space="0" w:color="auto"/>
        <w:left w:val="none" w:sz="0" w:space="0" w:color="auto"/>
        <w:bottom w:val="none" w:sz="0" w:space="0" w:color="auto"/>
        <w:right w:val="none" w:sz="0" w:space="0" w:color="auto"/>
      </w:divBdr>
    </w:div>
    <w:div w:id="1389692513">
      <w:bodyDiv w:val="1"/>
      <w:marLeft w:val="0"/>
      <w:marRight w:val="0"/>
      <w:marTop w:val="0"/>
      <w:marBottom w:val="0"/>
      <w:divBdr>
        <w:top w:val="none" w:sz="0" w:space="0" w:color="auto"/>
        <w:left w:val="none" w:sz="0" w:space="0" w:color="auto"/>
        <w:bottom w:val="none" w:sz="0" w:space="0" w:color="auto"/>
        <w:right w:val="none" w:sz="0" w:space="0" w:color="auto"/>
      </w:divBdr>
    </w:div>
    <w:div w:id="1393575932">
      <w:bodyDiv w:val="1"/>
      <w:marLeft w:val="0"/>
      <w:marRight w:val="0"/>
      <w:marTop w:val="0"/>
      <w:marBottom w:val="0"/>
      <w:divBdr>
        <w:top w:val="none" w:sz="0" w:space="0" w:color="auto"/>
        <w:left w:val="none" w:sz="0" w:space="0" w:color="auto"/>
        <w:bottom w:val="none" w:sz="0" w:space="0" w:color="auto"/>
        <w:right w:val="none" w:sz="0" w:space="0" w:color="auto"/>
      </w:divBdr>
    </w:div>
    <w:div w:id="1421222215">
      <w:bodyDiv w:val="1"/>
      <w:marLeft w:val="0"/>
      <w:marRight w:val="0"/>
      <w:marTop w:val="0"/>
      <w:marBottom w:val="0"/>
      <w:divBdr>
        <w:top w:val="none" w:sz="0" w:space="0" w:color="auto"/>
        <w:left w:val="none" w:sz="0" w:space="0" w:color="auto"/>
        <w:bottom w:val="none" w:sz="0" w:space="0" w:color="auto"/>
        <w:right w:val="none" w:sz="0" w:space="0" w:color="auto"/>
      </w:divBdr>
    </w:div>
    <w:div w:id="1435439093">
      <w:bodyDiv w:val="1"/>
      <w:marLeft w:val="0"/>
      <w:marRight w:val="0"/>
      <w:marTop w:val="0"/>
      <w:marBottom w:val="0"/>
      <w:divBdr>
        <w:top w:val="none" w:sz="0" w:space="0" w:color="auto"/>
        <w:left w:val="none" w:sz="0" w:space="0" w:color="auto"/>
        <w:bottom w:val="none" w:sz="0" w:space="0" w:color="auto"/>
        <w:right w:val="none" w:sz="0" w:space="0" w:color="auto"/>
      </w:divBdr>
    </w:div>
    <w:div w:id="1465662900">
      <w:bodyDiv w:val="1"/>
      <w:marLeft w:val="0"/>
      <w:marRight w:val="0"/>
      <w:marTop w:val="0"/>
      <w:marBottom w:val="0"/>
      <w:divBdr>
        <w:top w:val="none" w:sz="0" w:space="0" w:color="auto"/>
        <w:left w:val="none" w:sz="0" w:space="0" w:color="auto"/>
        <w:bottom w:val="none" w:sz="0" w:space="0" w:color="auto"/>
        <w:right w:val="none" w:sz="0" w:space="0" w:color="auto"/>
      </w:divBdr>
    </w:div>
    <w:div w:id="1467968673">
      <w:bodyDiv w:val="1"/>
      <w:marLeft w:val="0"/>
      <w:marRight w:val="0"/>
      <w:marTop w:val="0"/>
      <w:marBottom w:val="0"/>
      <w:divBdr>
        <w:top w:val="none" w:sz="0" w:space="0" w:color="auto"/>
        <w:left w:val="none" w:sz="0" w:space="0" w:color="auto"/>
        <w:bottom w:val="none" w:sz="0" w:space="0" w:color="auto"/>
        <w:right w:val="none" w:sz="0" w:space="0" w:color="auto"/>
      </w:divBdr>
    </w:div>
    <w:div w:id="1470394745">
      <w:bodyDiv w:val="1"/>
      <w:marLeft w:val="0"/>
      <w:marRight w:val="0"/>
      <w:marTop w:val="0"/>
      <w:marBottom w:val="0"/>
      <w:divBdr>
        <w:top w:val="none" w:sz="0" w:space="0" w:color="auto"/>
        <w:left w:val="none" w:sz="0" w:space="0" w:color="auto"/>
        <w:bottom w:val="none" w:sz="0" w:space="0" w:color="auto"/>
        <w:right w:val="none" w:sz="0" w:space="0" w:color="auto"/>
      </w:divBdr>
    </w:div>
    <w:div w:id="1498233137">
      <w:bodyDiv w:val="1"/>
      <w:marLeft w:val="0"/>
      <w:marRight w:val="0"/>
      <w:marTop w:val="0"/>
      <w:marBottom w:val="0"/>
      <w:divBdr>
        <w:top w:val="none" w:sz="0" w:space="0" w:color="auto"/>
        <w:left w:val="none" w:sz="0" w:space="0" w:color="auto"/>
        <w:bottom w:val="none" w:sz="0" w:space="0" w:color="auto"/>
        <w:right w:val="none" w:sz="0" w:space="0" w:color="auto"/>
      </w:divBdr>
    </w:div>
    <w:div w:id="1537162824">
      <w:bodyDiv w:val="1"/>
      <w:marLeft w:val="0"/>
      <w:marRight w:val="0"/>
      <w:marTop w:val="0"/>
      <w:marBottom w:val="0"/>
      <w:divBdr>
        <w:top w:val="none" w:sz="0" w:space="0" w:color="auto"/>
        <w:left w:val="none" w:sz="0" w:space="0" w:color="auto"/>
        <w:bottom w:val="none" w:sz="0" w:space="0" w:color="auto"/>
        <w:right w:val="none" w:sz="0" w:space="0" w:color="auto"/>
      </w:divBdr>
    </w:div>
    <w:div w:id="1584296978">
      <w:bodyDiv w:val="1"/>
      <w:marLeft w:val="0"/>
      <w:marRight w:val="0"/>
      <w:marTop w:val="0"/>
      <w:marBottom w:val="0"/>
      <w:divBdr>
        <w:top w:val="none" w:sz="0" w:space="0" w:color="auto"/>
        <w:left w:val="none" w:sz="0" w:space="0" w:color="auto"/>
        <w:bottom w:val="none" w:sz="0" w:space="0" w:color="auto"/>
        <w:right w:val="none" w:sz="0" w:space="0" w:color="auto"/>
      </w:divBdr>
    </w:div>
    <w:div w:id="1592160544">
      <w:bodyDiv w:val="1"/>
      <w:marLeft w:val="0"/>
      <w:marRight w:val="0"/>
      <w:marTop w:val="0"/>
      <w:marBottom w:val="0"/>
      <w:divBdr>
        <w:top w:val="none" w:sz="0" w:space="0" w:color="auto"/>
        <w:left w:val="none" w:sz="0" w:space="0" w:color="auto"/>
        <w:bottom w:val="none" w:sz="0" w:space="0" w:color="auto"/>
        <w:right w:val="none" w:sz="0" w:space="0" w:color="auto"/>
      </w:divBdr>
    </w:div>
    <w:div w:id="1593200820">
      <w:bodyDiv w:val="1"/>
      <w:marLeft w:val="0"/>
      <w:marRight w:val="0"/>
      <w:marTop w:val="0"/>
      <w:marBottom w:val="0"/>
      <w:divBdr>
        <w:top w:val="none" w:sz="0" w:space="0" w:color="auto"/>
        <w:left w:val="none" w:sz="0" w:space="0" w:color="auto"/>
        <w:bottom w:val="none" w:sz="0" w:space="0" w:color="auto"/>
        <w:right w:val="none" w:sz="0" w:space="0" w:color="auto"/>
      </w:divBdr>
    </w:div>
    <w:div w:id="1600942073">
      <w:bodyDiv w:val="1"/>
      <w:marLeft w:val="0"/>
      <w:marRight w:val="0"/>
      <w:marTop w:val="0"/>
      <w:marBottom w:val="0"/>
      <w:divBdr>
        <w:top w:val="none" w:sz="0" w:space="0" w:color="auto"/>
        <w:left w:val="none" w:sz="0" w:space="0" w:color="auto"/>
        <w:bottom w:val="none" w:sz="0" w:space="0" w:color="auto"/>
        <w:right w:val="none" w:sz="0" w:space="0" w:color="auto"/>
      </w:divBdr>
    </w:div>
    <w:div w:id="1614283682">
      <w:bodyDiv w:val="1"/>
      <w:marLeft w:val="0"/>
      <w:marRight w:val="0"/>
      <w:marTop w:val="0"/>
      <w:marBottom w:val="0"/>
      <w:divBdr>
        <w:top w:val="none" w:sz="0" w:space="0" w:color="auto"/>
        <w:left w:val="none" w:sz="0" w:space="0" w:color="auto"/>
        <w:bottom w:val="none" w:sz="0" w:space="0" w:color="auto"/>
        <w:right w:val="none" w:sz="0" w:space="0" w:color="auto"/>
      </w:divBdr>
    </w:div>
    <w:div w:id="1636528009">
      <w:bodyDiv w:val="1"/>
      <w:marLeft w:val="0"/>
      <w:marRight w:val="0"/>
      <w:marTop w:val="0"/>
      <w:marBottom w:val="0"/>
      <w:divBdr>
        <w:top w:val="none" w:sz="0" w:space="0" w:color="auto"/>
        <w:left w:val="none" w:sz="0" w:space="0" w:color="auto"/>
        <w:bottom w:val="none" w:sz="0" w:space="0" w:color="auto"/>
        <w:right w:val="none" w:sz="0" w:space="0" w:color="auto"/>
      </w:divBdr>
    </w:div>
    <w:div w:id="1640914971">
      <w:bodyDiv w:val="1"/>
      <w:marLeft w:val="0"/>
      <w:marRight w:val="0"/>
      <w:marTop w:val="0"/>
      <w:marBottom w:val="0"/>
      <w:divBdr>
        <w:top w:val="none" w:sz="0" w:space="0" w:color="auto"/>
        <w:left w:val="none" w:sz="0" w:space="0" w:color="auto"/>
        <w:bottom w:val="none" w:sz="0" w:space="0" w:color="auto"/>
        <w:right w:val="none" w:sz="0" w:space="0" w:color="auto"/>
      </w:divBdr>
    </w:div>
    <w:div w:id="1687170196">
      <w:bodyDiv w:val="1"/>
      <w:marLeft w:val="0"/>
      <w:marRight w:val="0"/>
      <w:marTop w:val="0"/>
      <w:marBottom w:val="0"/>
      <w:divBdr>
        <w:top w:val="none" w:sz="0" w:space="0" w:color="auto"/>
        <w:left w:val="none" w:sz="0" w:space="0" w:color="auto"/>
        <w:bottom w:val="none" w:sz="0" w:space="0" w:color="auto"/>
        <w:right w:val="none" w:sz="0" w:space="0" w:color="auto"/>
      </w:divBdr>
    </w:div>
    <w:div w:id="1703479963">
      <w:bodyDiv w:val="1"/>
      <w:marLeft w:val="0"/>
      <w:marRight w:val="0"/>
      <w:marTop w:val="0"/>
      <w:marBottom w:val="0"/>
      <w:divBdr>
        <w:top w:val="none" w:sz="0" w:space="0" w:color="auto"/>
        <w:left w:val="none" w:sz="0" w:space="0" w:color="auto"/>
        <w:bottom w:val="none" w:sz="0" w:space="0" w:color="auto"/>
        <w:right w:val="none" w:sz="0" w:space="0" w:color="auto"/>
      </w:divBdr>
    </w:div>
    <w:div w:id="1709139581">
      <w:bodyDiv w:val="1"/>
      <w:marLeft w:val="0"/>
      <w:marRight w:val="0"/>
      <w:marTop w:val="0"/>
      <w:marBottom w:val="0"/>
      <w:divBdr>
        <w:top w:val="none" w:sz="0" w:space="0" w:color="auto"/>
        <w:left w:val="none" w:sz="0" w:space="0" w:color="auto"/>
        <w:bottom w:val="none" w:sz="0" w:space="0" w:color="auto"/>
        <w:right w:val="none" w:sz="0" w:space="0" w:color="auto"/>
      </w:divBdr>
    </w:div>
    <w:div w:id="1729527762">
      <w:bodyDiv w:val="1"/>
      <w:marLeft w:val="0"/>
      <w:marRight w:val="0"/>
      <w:marTop w:val="0"/>
      <w:marBottom w:val="0"/>
      <w:divBdr>
        <w:top w:val="none" w:sz="0" w:space="0" w:color="auto"/>
        <w:left w:val="none" w:sz="0" w:space="0" w:color="auto"/>
        <w:bottom w:val="none" w:sz="0" w:space="0" w:color="auto"/>
        <w:right w:val="none" w:sz="0" w:space="0" w:color="auto"/>
      </w:divBdr>
    </w:div>
    <w:div w:id="1737629075">
      <w:bodyDiv w:val="1"/>
      <w:marLeft w:val="0"/>
      <w:marRight w:val="0"/>
      <w:marTop w:val="0"/>
      <w:marBottom w:val="0"/>
      <w:divBdr>
        <w:top w:val="none" w:sz="0" w:space="0" w:color="auto"/>
        <w:left w:val="none" w:sz="0" w:space="0" w:color="auto"/>
        <w:bottom w:val="none" w:sz="0" w:space="0" w:color="auto"/>
        <w:right w:val="none" w:sz="0" w:space="0" w:color="auto"/>
      </w:divBdr>
    </w:div>
    <w:div w:id="1811046187">
      <w:bodyDiv w:val="1"/>
      <w:marLeft w:val="0"/>
      <w:marRight w:val="0"/>
      <w:marTop w:val="0"/>
      <w:marBottom w:val="0"/>
      <w:divBdr>
        <w:top w:val="none" w:sz="0" w:space="0" w:color="auto"/>
        <w:left w:val="none" w:sz="0" w:space="0" w:color="auto"/>
        <w:bottom w:val="none" w:sz="0" w:space="0" w:color="auto"/>
        <w:right w:val="none" w:sz="0" w:space="0" w:color="auto"/>
      </w:divBdr>
    </w:div>
    <w:div w:id="1816681930">
      <w:bodyDiv w:val="1"/>
      <w:marLeft w:val="0"/>
      <w:marRight w:val="0"/>
      <w:marTop w:val="0"/>
      <w:marBottom w:val="0"/>
      <w:divBdr>
        <w:top w:val="none" w:sz="0" w:space="0" w:color="auto"/>
        <w:left w:val="none" w:sz="0" w:space="0" w:color="auto"/>
        <w:bottom w:val="none" w:sz="0" w:space="0" w:color="auto"/>
        <w:right w:val="none" w:sz="0" w:space="0" w:color="auto"/>
      </w:divBdr>
    </w:div>
    <w:div w:id="1823502147">
      <w:bodyDiv w:val="1"/>
      <w:marLeft w:val="0"/>
      <w:marRight w:val="0"/>
      <w:marTop w:val="0"/>
      <w:marBottom w:val="0"/>
      <w:divBdr>
        <w:top w:val="none" w:sz="0" w:space="0" w:color="auto"/>
        <w:left w:val="none" w:sz="0" w:space="0" w:color="auto"/>
        <w:bottom w:val="none" w:sz="0" w:space="0" w:color="auto"/>
        <w:right w:val="none" w:sz="0" w:space="0" w:color="auto"/>
      </w:divBdr>
    </w:div>
    <w:div w:id="1828545606">
      <w:bodyDiv w:val="1"/>
      <w:marLeft w:val="0"/>
      <w:marRight w:val="0"/>
      <w:marTop w:val="0"/>
      <w:marBottom w:val="0"/>
      <w:divBdr>
        <w:top w:val="none" w:sz="0" w:space="0" w:color="auto"/>
        <w:left w:val="none" w:sz="0" w:space="0" w:color="auto"/>
        <w:bottom w:val="none" w:sz="0" w:space="0" w:color="auto"/>
        <w:right w:val="none" w:sz="0" w:space="0" w:color="auto"/>
      </w:divBdr>
    </w:div>
    <w:div w:id="1834178876">
      <w:bodyDiv w:val="1"/>
      <w:marLeft w:val="0"/>
      <w:marRight w:val="0"/>
      <w:marTop w:val="0"/>
      <w:marBottom w:val="0"/>
      <w:divBdr>
        <w:top w:val="none" w:sz="0" w:space="0" w:color="auto"/>
        <w:left w:val="none" w:sz="0" w:space="0" w:color="auto"/>
        <w:bottom w:val="none" w:sz="0" w:space="0" w:color="auto"/>
        <w:right w:val="none" w:sz="0" w:space="0" w:color="auto"/>
      </w:divBdr>
    </w:div>
    <w:div w:id="1873181305">
      <w:bodyDiv w:val="1"/>
      <w:marLeft w:val="0"/>
      <w:marRight w:val="0"/>
      <w:marTop w:val="0"/>
      <w:marBottom w:val="0"/>
      <w:divBdr>
        <w:top w:val="none" w:sz="0" w:space="0" w:color="auto"/>
        <w:left w:val="none" w:sz="0" w:space="0" w:color="auto"/>
        <w:bottom w:val="none" w:sz="0" w:space="0" w:color="auto"/>
        <w:right w:val="none" w:sz="0" w:space="0" w:color="auto"/>
      </w:divBdr>
    </w:div>
    <w:div w:id="1876116050">
      <w:bodyDiv w:val="1"/>
      <w:marLeft w:val="0"/>
      <w:marRight w:val="0"/>
      <w:marTop w:val="0"/>
      <w:marBottom w:val="0"/>
      <w:divBdr>
        <w:top w:val="none" w:sz="0" w:space="0" w:color="auto"/>
        <w:left w:val="none" w:sz="0" w:space="0" w:color="auto"/>
        <w:bottom w:val="none" w:sz="0" w:space="0" w:color="auto"/>
        <w:right w:val="none" w:sz="0" w:space="0" w:color="auto"/>
      </w:divBdr>
    </w:div>
    <w:div w:id="1896235375">
      <w:bodyDiv w:val="1"/>
      <w:marLeft w:val="0"/>
      <w:marRight w:val="0"/>
      <w:marTop w:val="0"/>
      <w:marBottom w:val="0"/>
      <w:divBdr>
        <w:top w:val="none" w:sz="0" w:space="0" w:color="auto"/>
        <w:left w:val="none" w:sz="0" w:space="0" w:color="auto"/>
        <w:bottom w:val="none" w:sz="0" w:space="0" w:color="auto"/>
        <w:right w:val="none" w:sz="0" w:space="0" w:color="auto"/>
      </w:divBdr>
    </w:div>
    <w:div w:id="1910459484">
      <w:bodyDiv w:val="1"/>
      <w:marLeft w:val="0"/>
      <w:marRight w:val="0"/>
      <w:marTop w:val="0"/>
      <w:marBottom w:val="0"/>
      <w:divBdr>
        <w:top w:val="none" w:sz="0" w:space="0" w:color="auto"/>
        <w:left w:val="none" w:sz="0" w:space="0" w:color="auto"/>
        <w:bottom w:val="none" w:sz="0" w:space="0" w:color="auto"/>
        <w:right w:val="none" w:sz="0" w:space="0" w:color="auto"/>
      </w:divBdr>
    </w:div>
    <w:div w:id="1928031602">
      <w:bodyDiv w:val="1"/>
      <w:marLeft w:val="0"/>
      <w:marRight w:val="0"/>
      <w:marTop w:val="0"/>
      <w:marBottom w:val="0"/>
      <w:divBdr>
        <w:top w:val="none" w:sz="0" w:space="0" w:color="auto"/>
        <w:left w:val="none" w:sz="0" w:space="0" w:color="auto"/>
        <w:bottom w:val="none" w:sz="0" w:space="0" w:color="auto"/>
        <w:right w:val="none" w:sz="0" w:space="0" w:color="auto"/>
      </w:divBdr>
    </w:div>
    <w:div w:id="1933510124">
      <w:bodyDiv w:val="1"/>
      <w:marLeft w:val="0"/>
      <w:marRight w:val="0"/>
      <w:marTop w:val="0"/>
      <w:marBottom w:val="0"/>
      <w:divBdr>
        <w:top w:val="none" w:sz="0" w:space="0" w:color="auto"/>
        <w:left w:val="none" w:sz="0" w:space="0" w:color="auto"/>
        <w:bottom w:val="none" w:sz="0" w:space="0" w:color="auto"/>
        <w:right w:val="none" w:sz="0" w:space="0" w:color="auto"/>
      </w:divBdr>
    </w:div>
    <w:div w:id="1936017516">
      <w:bodyDiv w:val="1"/>
      <w:marLeft w:val="0"/>
      <w:marRight w:val="0"/>
      <w:marTop w:val="0"/>
      <w:marBottom w:val="0"/>
      <w:divBdr>
        <w:top w:val="none" w:sz="0" w:space="0" w:color="auto"/>
        <w:left w:val="none" w:sz="0" w:space="0" w:color="auto"/>
        <w:bottom w:val="none" w:sz="0" w:space="0" w:color="auto"/>
        <w:right w:val="none" w:sz="0" w:space="0" w:color="auto"/>
      </w:divBdr>
    </w:div>
    <w:div w:id="1959287927">
      <w:bodyDiv w:val="1"/>
      <w:marLeft w:val="0"/>
      <w:marRight w:val="0"/>
      <w:marTop w:val="0"/>
      <w:marBottom w:val="0"/>
      <w:divBdr>
        <w:top w:val="none" w:sz="0" w:space="0" w:color="auto"/>
        <w:left w:val="none" w:sz="0" w:space="0" w:color="auto"/>
        <w:bottom w:val="none" w:sz="0" w:space="0" w:color="auto"/>
        <w:right w:val="none" w:sz="0" w:space="0" w:color="auto"/>
      </w:divBdr>
    </w:div>
    <w:div w:id="1966425735">
      <w:bodyDiv w:val="1"/>
      <w:marLeft w:val="0"/>
      <w:marRight w:val="0"/>
      <w:marTop w:val="0"/>
      <w:marBottom w:val="0"/>
      <w:divBdr>
        <w:top w:val="none" w:sz="0" w:space="0" w:color="auto"/>
        <w:left w:val="none" w:sz="0" w:space="0" w:color="auto"/>
        <w:bottom w:val="none" w:sz="0" w:space="0" w:color="auto"/>
        <w:right w:val="none" w:sz="0" w:space="0" w:color="auto"/>
      </w:divBdr>
    </w:div>
    <w:div w:id="1967226645">
      <w:bodyDiv w:val="1"/>
      <w:marLeft w:val="0"/>
      <w:marRight w:val="0"/>
      <w:marTop w:val="0"/>
      <w:marBottom w:val="0"/>
      <w:divBdr>
        <w:top w:val="none" w:sz="0" w:space="0" w:color="auto"/>
        <w:left w:val="none" w:sz="0" w:space="0" w:color="auto"/>
        <w:bottom w:val="none" w:sz="0" w:space="0" w:color="auto"/>
        <w:right w:val="none" w:sz="0" w:space="0" w:color="auto"/>
      </w:divBdr>
    </w:div>
    <w:div w:id="1975987565">
      <w:bodyDiv w:val="1"/>
      <w:marLeft w:val="0"/>
      <w:marRight w:val="0"/>
      <w:marTop w:val="0"/>
      <w:marBottom w:val="0"/>
      <w:divBdr>
        <w:top w:val="none" w:sz="0" w:space="0" w:color="auto"/>
        <w:left w:val="none" w:sz="0" w:space="0" w:color="auto"/>
        <w:bottom w:val="none" w:sz="0" w:space="0" w:color="auto"/>
        <w:right w:val="none" w:sz="0" w:space="0" w:color="auto"/>
      </w:divBdr>
    </w:div>
    <w:div w:id="2000645249">
      <w:bodyDiv w:val="1"/>
      <w:marLeft w:val="0"/>
      <w:marRight w:val="0"/>
      <w:marTop w:val="0"/>
      <w:marBottom w:val="0"/>
      <w:divBdr>
        <w:top w:val="none" w:sz="0" w:space="0" w:color="auto"/>
        <w:left w:val="none" w:sz="0" w:space="0" w:color="auto"/>
        <w:bottom w:val="none" w:sz="0" w:space="0" w:color="auto"/>
        <w:right w:val="none" w:sz="0" w:space="0" w:color="auto"/>
      </w:divBdr>
    </w:div>
    <w:div w:id="2041079306">
      <w:bodyDiv w:val="1"/>
      <w:marLeft w:val="0"/>
      <w:marRight w:val="0"/>
      <w:marTop w:val="0"/>
      <w:marBottom w:val="0"/>
      <w:divBdr>
        <w:top w:val="none" w:sz="0" w:space="0" w:color="auto"/>
        <w:left w:val="none" w:sz="0" w:space="0" w:color="auto"/>
        <w:bottom w:val="none" w:sz="0" w:space="0" w:color="auto"/>
        <w:right w:val="none" w:sz="0" w:space="0" w:color="auto"/>
      </w:divBdr>
    </w:div>
    <w:div w:id="2044397994">
      <w:bodyDiv w:val="1"/>
      <w:marLeft w:val="0"/>
      <w:marRight w:val="0"/>
      <w:marTop w:val="0"/>
      <w:marBottom w:val="0"/>
      <w:divBdr>
        <w:top w:val="none" w:sz="0" w:space="0" w:color="auto"/>
        <w:left w:val="none" w:sz="0" w:space="0" w:color="auto"/>
        <w:bottom w:val="none" w:sz="0" w:space="0" w:color="auto"/>
        <w:right w:val="none" w:sz="0" w:space="0" w:color="auto"/>
      </w:divBdr>
    </w:div>
    <w:div w:id="2047021683">
      <w:bodyDiv w:val="1"/>
      <w:marLeft w:val="0"/>
      <w:marRight w:val="0"/>
      <w:marTop w:val="0"/>
      <w:marBottom w:val="0"/>
      <w:divBdr>
        <w:top w:val="none" w:sz="0" w:space="0" w:color="auto"/>
        <w:left w:val="none" w:sz="0" w:space="0" w:color="auto"/>
        <w:bottom w:val="none" w:sz="0" w:space="0" w:color="auto"/>
        <w:right w:val="none" w:sz="0" w:space="0" w:color="auto"/>
      </w:divBdr>
    </w:div>
    <w:div w:id="2049330830">
      <w:bodyDiv w:val="1"/>
      <w:marLeft w:val="0"/>
      <w:marRight w:val="0"/>
      <w:marTop w:val="0"/>
      <w:marBottom w:val="0"/>
      <w:divBdr>
        <w:top w:val="none" w:sz="0" w:space="0" w:color="auto"/>
        <w:left w:val="none" w:sz="0" w:space="0" w:color="auto"/>
        <w:bottom w:val="none" w:sz="0" w:space="0" w:color="auto"/>
        <w:right w:val="none" w:sz="0" w:space="0" w:color="auto"/>
      </w:divBdr>
    </w:div>
    <w:div w:id="2088070807">
      <w:bodyDiv w:val="1"/>
      <w:marLeft w:val="0"/>
      <w:marRight w:val="0"/>
      <w:marTop w:val="0"/>
      <w:marBottom w:val="0"/>
      <w:divBdr>
        <w:top w:val="none" w:sz="0" w:space="0" w:color="auto"/>
        <w:left w:val="none" w:sz="0" w:space="0" w:color="auto"/>
        <w:bottom w:val="none" w:sz="0" w:space="0" w:color="auto"/>
        <w:right w:val="none" w:sz="0" w:space="0" w:color="auto"/>
      </w:divBdr>
    </w:div>
    <w:div w:id="2107729169">
      <w:bodyDiv w:val="1"/>
      <w:marLeft w:val="0"/>
      <w:marRight w:val="0"/>
      <w:marTop w:val="0"/>
      <w:marBottom w:val="0"/>
      <w:divBdr>
        <w:top w:val="none" w:sz="0" w:space="0" w:color="auto"/>
        <w:left w:val="none" w:sz="0" w:space="0" w:color="auto"/>
        <w:bottom w:val="none" w:sz="0" w:space="0" w:color="auto"/>
        <w:right w:val="none" w:sz="0" w:space="0" w:color="auto"/>
      </w:divBdr>
    </w:div>
    <w:div w:id="2109544232">
      <w:bodyDiv w:val="1"/>
      <w:marLeft w:val="0"/>
      <w:marRight w:val="0"/>
      <w:marTop w:val="0"/>
      <w:marBottom w:val="0"/>
      <w:divBdr>
        <w:top w:val="none" w:sz="0" w:space="0" w:color="auto"/>
        <w:left w:val="none" w:sz="0" w:space="0" w:color="auto"/>
        <w:bottom w:val="none" w:sz="0" w:space="0" w:color="auto"/>
        <w:right w:val="none" w:sz="0" w:space="0" w:color="auto"/>
      </w:divBdr>
      <w:divsChild>
        <w:div w:id="1511682656">
          <w:marLeft w:val="0"/>
          <w:marRight w:val="0"/>
          <w:marTop w:val="0"/>
          <w:marBottom w:val="0"/>
          <w:divBdr>
            <w:top w:val="none" w:sz="0" w:space="0" w:color="auto"/>
            <w:left w:val="none" w:sz="0" w:space="0" w:color="auto"/>
            <w:bottom w:val="none" w:sz="0" w:space="0" w:color="auto"/>
            <w:right w:val="none" w:sz="0" w:space="0" w:color="auto"/>
          </w:divBdr>
          <w:divsChild>
            <w:div w:id="534930341">
              <w:marLeft w:val="0"/>
              <w:marRight w:val="0"/>
              <w:marTop w:val="0"/>
              <w:marBottom w:val="0"/>
              <w:divBdr>
                <w:top w:val="none" w:sz="0" w:space="0" w:color="auto"/>
                <w:left w:val="none" w:sz="0" w:space="0" w:color="auto"/>
                <w:bottom w:val="none" w:sz="0" w:space="0" w:color="auto"/>
                <w:right w:val="none" w:sz="0" w:space="0" w:color="auto"/>
              </w:divBdr>
              <w:divsChild>
                <w:div w:id="1608850201">
                  <w:marLeft w:val="0"/>
                  <w:marRight w:val="0"/>
                  <w:marTop w:val="0"/>
                  <w:marBottom w:val="0"/>
                  <w:divBdr>
                    <w:top w:val="none" w:sz="0" w:space="0" w:color="auto"/>
                    <w:left w:val="none" w:sz="0" w:space="0" w:color="auto"/>
                    <w:bottom w:val="none" w:sz="0" w:space="0" w:color="auto"/>
                    <w:right w:val="none" w:sz="0" w:space="0" w:color="auto"/>
                  </w:divBdr>
                  <w:divsChild>
                    <w:div w:id="86776689">
                      <w:marLeft w:val="0"/>
                      <w:marRight w:val="0"/>
                      <w:marTop w:val="0"/>
                      <w:marBottom w:val="0"/>
                      <w:divBdr>
                        <w:top w:val="none" w:sz="0" w:space="0" w:color="auto"/>
                        <w:left w:val="none" w:sz="0" w:space="0" w:color="auto"/>
                        <w:bottom w:val="none" w:sz="0" w:space="0" w:color="auto"/>
                        <w:right w:val="none" w:sz="0" w:space="0" w:color="auto"/>
                      </w:divBdr>
                      <w:divsChild>
                        <w:div w:id="2054452809">
                          <w:marLeft w:val="0"/>
                          <w:marRight w:val="0"/>
                          <w:marTop w:val="0"/>
                          <w:marBottom w:val="0"/>
                          <w:divBdr>
                            <w:top w:val="none" w:sz="0" w:space="0" w:color="auto"/>
                            <w:left w:val="none" w:sz="0" w:space="0" w:color="auto"/>
                            <w:bottom w:val="none" w:sz="0" w:space="0" w:color="auto"/>
                            <w:right w:val="none" w:sz="0" w:space="0" w:color="auto"/>
                          </w:divBdr>
                          <w:divsChild>
                            <w:div w:id="1747416766">
                              <w:marLeft w:val="0"/>
                              <w:marRight w:val="0"/>
                              <w:marTop w:val="0"/>
                              <w:marBottom w:val="0"/>
                              <w:divBdr>
                                <w:top w:val="none" w:sz="0" w:space="0" w:color="auto"/>
                                <w:left w:val="none" w:sz="0" w:space="0" w:color="auto"/>
                                <w:bottom w:val="none" w:sz="0" w:space="0" w:color="auto"/>
                                <w:right w:val="none" w:sz="0" w:space="0" w:color="auto"/>
                              </w:divBdr>
                              <w:divsChild>
                                <w:div w:id="1728338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8670755">
      <w:bodyDiv w:val="1"/>
      <w:marLeft w:val="0"/>
      <w:marRight w:val="0"/>
      <w:marTop w:val="0"/>
      <w:marBottom w:val="0"/>
      <w:divBdr>
        <w:top w:val="none" w:sz="0" w:space="0" w:color="auto"/>
        <w:left w:val="none" w:sz="0" w:space="0" w:color="auto"/>
        <w:bottom w:val="none" w:sz="0" w:space="0" w:color="auto"/>
        <w:right w:val="none" w:sz="0" w:space="0" w:color="auto"/>
      </w:divBdr>
    </w:div>
    <w:div w:id="212869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2.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E415024E273436092B3675381E72F46"/>
        <w:category>
          <w:name w:val="Général"/>
          <w:gallery w:val="placeholder"/>
        </w:category>
        <w:types>
          <w:type w:val="bbPlcHdr"/>
        </w:types>
        <w:behaviors>
          <w:behavior w:val="content"/>
        </w:behaviors>
        <w:guid w:val="{2C41FBBA-EF6F-428F-90F3-C4236B5161EE}"/>
      </w:docPartPr>
      <w:docPartBody>
        <w:p w:rsidR="00FB7D65" w:rsidRDefault="00FB7D65" w:rsidP="00FB7D65">
          <w:pPr>
            <w:pStyle w:val="1E415024E273436092B3675381E72F46"/>
          </w:pPr>
          <w:r>
            <w:rPr>
              <w:rStyle w:val="Textedelespacerserv"/>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PRAME+ACaslonPro-Regular">
    <w:altName w:val="Caslon Pro"/>
    <w:charset w:val="00"/>
    <w:family w:val="roman"/>
    <w:pitch w:val="default"/>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imes">
    <w:panose1 w:val="0202060306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D65"/>
    <w:rsid w:val="00670606"/>
    <w:rsid w:val="00FB7D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B7D65"/>
    <w:rPr>
      <w:color w:val="808080"/>
    </w:rPr>
  </w:style>
  <w:style w:type="paragraph" w:customStyle="1" w:styleId="59A37CF834834E3CA30F1B4917F9499D">
    <w:name w:val="59A37CF834834E3CA30F1B4917F9499D"/>
    <w:rsid w:val="00FB7D65"/>
  </w:style>
  <w:style w:type="paragraph" w:customStyle="1" w:styleId="1E415024E273436092B3675381E72F46">
    <w:name w:val="1E415024E273436092B3675381E72F46"/>
    <w:rsid w:val="00FB7D6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F423F9-742F-4FFC-A21D-B2836E9CE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34</Pages>
  <Words>9500</Words>
  <Characters>54155</Characters>
  <Application>Microsoft Office Word</Application>
  <DocSecurity>0</DocSecurity>
  <Lines>451</Lines>
  <Paragraphs>127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Union des Coopératives Communautaires du Burundi, INTER-COCO</dc:creator>
  <cp:lastModifiedBy>Windows User</cp:lastModifiedBy>
  <cp:revision>19</cp:revision>
  <cp:lastPrinted>2017-08-06T18:34:00Z</cp:lastPrinted>
  <dcterms:created xsi:type="dcterms:W3CDTF">2019-11-05T14:37:00Z</dcterms:created>
  <dcterms:modified xsi:type="dcterms:W3CDTF">2019-11-07T12:19:00Z</dcterms:modified>
</cp:coreProperties>
</file>