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E3A6BA" w14:textId="657FDA86" w:rsidR="00A67C82" w:rsidRDefault="00A67C82" w:rsidP="00A67C82">
      <w:pPr>
        <w:spacing w:after="0" w:line="240" w:lineRule="auto"/>
        <w:rPr>
          <w:rFonts w:ascii="Calibri" w:eastAsia="Times New Roman" w:hAnsi="Calibri" w:cs="Calibri"/>
          <w:b/>
          <w:bCs/>
          <w:color w:val="000000"/>
        </w:rPr>
      </w:pPr>
    </w:p>
    <w:p w14:paraId="1A681ED0" w14:textId="77777777" w:rsidR="00A67C82" w:rsidRPr="00AC0755" w:rsidRDefault="00A67C82" w:rsidP="00A67C82">
      <w:pPr>
        <w:spacing w:after="0" w:line="240" w:lineRule="auto"/>
        <w:jc w:val="both"/>
        <w:rPr>
          <w:rFonts w:ascii="Times New Roman" w:eastAsia="Times New Roman" w:hAnsi="Times New Roman" w:cs="Times New Roman"/>
          <w:b/>
          <w:bCs/>
          <w:color w:val="000000"/>
          <w:sz w:val="26"/>
          <w:szCs w:val="26"/>
        </w:rPr>
      </w:pPr>
    </w:p>
    <w:p w14:paraId="2772BF58" w14:textId="0BCAA1FF" w:rsidR="00A67C82" w:rsidRPr="00AC0755" w:rsidRDefault="00A67C82" w:rsidP="00A67C82">
      <w:pPr>
        <w:spacing w:after="0" w:line="240" w:lineRule="auto"/>
        <w:jc w:val="center"/>
        <w:rPr>
          <w:rFonts w:ascii="Times New Roman" w:eastAsia="Times New Roman" w:hAnsi="Times New Roman" w:cs="Times New Roman"/>
          <w:b/>
          <w:bCs/>
          <w:color w:val="000000"/>
          <w:sz w:val="26"/>
          <w:szCs w:val="26"/>
          <w:u w:val="single"/>
        </w:rPr>
      </w:pPr>
      <w:r w:rsidRPr="00AC0755">
        <w:rPr>
          <w:rFonts w:ascii="Times New Roman" w:eastAsia="Times New Roman" w:hAnsi="Times New Roman" w:cs="Times New Roman"/>
          <w:b/>
          <w:bCs/>
          <w:color w:val="000000"/>
          <w:sz w:val="26"/>
          <w:szCs w:val="26"/>
          <w:u w:val="single"/>
        </w:rPr>
        <w:t xml:space="preserve">Termes de référence pour la sensibilisation des </w:t>
      </w:r>
      <w:r w:rsidR="00ED77AD">
        <w:rPr>
          <w:rFonts w:ascii="Times New Roman" w:eastAsia="Times New Roman" w:hAnsi="Times New Roman" w:cs="Times New Roman"/>
          <w:b/>
          <w:bCs/>
          <w:color w:val="000000"/>
          <w:sz w:val="26"/>
          <w:szCs w:val="26"/>
          <w:u w:val="single"/>
        </w:rPr>
        <w:t>jeunes</w:t>
      </w:r>
      <w:r>
        <w:rPr>
          <w:rFonts w:ascii="Times New Roman" w:eastAsia="Times New Roman" w:hAnsi="Times New Roman" w:cs="Times New Roman"/>
          <w:b/>
          <w:bCs/>
          <w:color w:val="000000"/>
          <w:sz w:val="26"/>
          <w:szCs w:val="26"/>
          <w:u w:val="single"/>
        </w:rPr>
        <w:t xml:space="preserve"> des </w:t>
      </w:r>
      <w:r w:rsidR="00BE01D1">
        <w:rPr>
          <w:rFonts w:ascii="Times New Roman" w:eastAsia="Times New Roman" w:hAnsi="Times New Roman" w:cs="Times New Roman"/>
          <w:b/>
          <w:bCs/>
          <w:color w:val="000000"/>
          <w:sz w:val="26"/>
          <w:szCs w:val="26"/>
          <w:u w:val="single"/>
        </w:rPr>
        <w:t>églises</w:t>
      </w:r>
    </w:p>
    <w:p w14:paraId="78236C21" w14:textId="77777777" w:rsidR="00A67C82" w:rsidRPr="00AC0755" w:rsidRDefault="00A67C82" w:rsidP="00A67C82">
      <w:pPr>
        <w:spacing w:after="0" w:line="240" w:lineRule="auto"/>
        <w:jc w:val="both"/>
        <w:rPr>
          <w:rFonts w:ascii="Times New Roman" w:eastAsia="Times New Roman" w:hAnsi="Times New Roman" w:cs="Times New Roman"/>
          <w:b/>
          <w:bCs/>
          <w:color w:val="000000"/>
          <w:sz w:val="26"/>
          <w:szCs w:val="26"/>
        </w:rPr>
      </w:pPr>
    </w:p>
    <w:p w14:paraId="01F8340A" w14:textId="77777777" w:rsidR="00A67C82" w:rsidRPr="00AC0755" w:rsidRDefault="00A67C82" w:rsidP="00A67C82">
      <w:pPr>
        <w:spacing w:after="0" w:line="240" w:lineRule="auto"/>
        <w:ind w:left="1416" w:hanging="1416"/>
        <w:jc w:val="both"/>
        <w:rPr>
          <w:rFonts w:ascii="Times New Roman" w:eastAsia="Times New Roman" w:hAnsi="Times New Roman" w:cs="Times New Roman"/>
          <w:b/>
          <w:bCs/>
          <w:color w:val="000000"/>
          <w:sz w:val="26"/>
          <w:szCs w:val="26"/>
        </w:rPr>
      </w:pPr>
      <w:r w:rsidRPr="00AC0755">
        <w:rPr>
          <w:rFonts w:ascii="Times New Roman" w:eastAsia="Times New Roman" w:hAnsi="Times New Roman" w:cs="Times New Roman"/>
          <w:b/>
          <w:bCs/>
          <w:color w:val="000000"/>
          <w:sz w:val="26"/>
          <w:szCs w:val="26"/>
        </w:rPr>
        <w:t xml:space="preserve">Projet : </w:t>
      </w:r>
      <w:r w:rsidRPr="00AC0755">
        <w:rPr>
          <w:rFonts w:ascii="Times New Roman" w:eastAsia="Times New Roman" w:hAnsi="Times New Roman" w:cs="Times New Roman"/>
          <w:b/>
          <w:bCs/>
          <w:color w:val="000000"/>
          <w:sz w:val="26"/>
          <w:szCs w:val="26"/>
        </w:rPr>
        <w:tab/>
        <w:t>Tubakarorero EMUBU, appuyé par le Gouvernement Nerlandais à travers Care International</w:t>
      </w:r>
    </w:p>
    <w:p w14:paraId="29F11576" w14:textId="77777777" w:rsidR="00A67C82" w:rsidRPr="00AC0755" w:rsidRDefault="00A67C82" w:rsidP="00A67C82">
      <w:pPr>
        <w:spacing w:after="0" w:line="240" w:lineRule="auto"/>
        <w:jc w:val="both"/>
        <w:rPr>
          <w:rFonts w:ascii="Times New Roman" w:eastAsia="Times New Roman" w:hAnsi="Times New Roman" w:cs="Times New Roman"/>
          <w:b/>
          <w:bCs/>
          <w:color w:val="000000"/>
          <w:sz w:val="26"/>
          <w:szCs w:val="26"/>
        </w:rPr>
      </w:pPr>
    </w:p>
    <w:p w14:paraId="20D121B2"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Objectif global du projet</w:t>
      </w:r>
    </w:p>
    <w:p w14:paraId="12065B45" w14:textId="77777777" w:rsidR="00A67C82" w:rsidRPr="00AC0755" w:rsidRDefault="00A67C82" w:rsidP="00A67C82">
      <w:pPr>
        <w:jc w:val="both"/>
        <w:rPr>
          <w:rFonts w:ascii="Times New Roman" w:hAnsi="Times New Roman" w:cs="Times New Roman"/>
          <w:sz w:val="26"/>
          <w:szCs w:val="26"/>
        </w:rPr>
      </w:pPr>
      <w:r w:rsidRPr="00AC0755">
        <w:rPr>
          <w:rFonts w:ascii="Times New Roman" w:hAnsi="Times New Roman" w:cs="Times New Roman"/>
          <w:sz w:val="26"/>
          <w:szCs w:val="26"/>
        </w:rPr>
        <w:t>Eveiller la conscience des femmes, filles, conjoints et leaders /pasteurs sur le rôle et responsabilité des uns et des autres dans la promotion des droits de santé de reproduction.</w:t>
      </w:r>
    </w:p>
    <w:p w14:paraId="18E822FC"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Objectifs spécifiques</w:t>
      </w:r>
    </w:p>
    <w:p w14:paraId="1C92EAE0" w14:textId="77777777" w:rsidR="00A67C82" w:rsidRPr="00AC0755" w:rsidRDefault="00A67C82" w:rsidP="00A67C82">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Créer un espace de dialogue centré sur la santé de reproduction entre couples et entre - jeunes filles;</w:t>
      </w:r>
    </w:p>
    <w:p w14:paraId="4B49583C" w14:textId="77777777" w:rsidR="00A67C82" w:rsidRPr="00AC0755" w:rsidRDefault="00A67C82" w:rsidP="00A67C82">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Promouvoir le planning familial des chrétiens et musulmans comme une stratégie d’amélioration de la santé reproduction efficace ;</w:t>
      </w:r>
    </w:p>
    <w:p w14:paraId="57CACCDD" w14:textId="77777777" w:rsidR="00A67C82" w:rsidRPr="00AC0755" w:rsidRDefault="00A67C82" w:rsidP="00A67C82">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 xml:space="preserve">Créer un mouvement œcuménique solide au sein des congrégations religieuses parties prenantes et défenseuses des droits des femmes et filles en matière de santé de reproduction. </w:t>
      </w:r>
    </w:p>
    <w:p w14:paraId="1A2216AD" w14:textId="77777777" w:rsidR="00A67C82" w:rsidRPr="00AC0755" w:rsidRDefault="00A67C82" w:rsidP="00A67C82">
      <w:pPr>
        <w:pStyle w:val="Paragraphedeliste"/>
        <w:numPr>
          <w:ilvl w:val="0"/>
          <w:numId w:val="3"/>
        </w:numPr>
        <w:jc w:val="both"/>
        <w:rPr>
          <w:rFonts w:ascii="Times New Roman" w:hAnsi="Times New Roman" w:cs="Times New Roman"/>
          <w:sz w:val="26"/>
          <w:szCs w:val="26"/>
        </w:rPr>
      </w:pPr>
      <w:r w:rsidRPr="00AC0755">
        <w:rPr>
          <w:rFonts w:ascii="Times New Roman" w:hAnsi="Times New Roman" w:cs="Times New Roman"/>
          <w:sz w:val="26"/>
          <w:szCs w:val="26"/>
        </w:rPr>
        <w:t xml:space="preserve">Participation dans le lancement officiel des 16 jours d’activisme sur les violences faites aux femmes et filles </w:t>
      </w:r>
    </w:p>
    <w:p w14:paraId="28CC9CE7" w14:textId="7B823D03"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 xml:space="preserve">Résultats </w:t>
      </w:r>
      <w:r w:rsidR="00BE01D1" w:rsidRPr="00AC0755">
        <w:rPr>
          <w:rFonts w:ascii="Times New Roman" w:hAnsi="Times New Roman" w:cs="Times New Roman"/>
          <w:b/>
          <w:bCs/>
          <w:sz w:val="26"/>
          <w:szCs w:val="26"/>
        </w:rPr>
        <w:t>escompt</w:t>
      </w:r>
      <w:r w:rsidR="00BE01D1">
        <w:rPr>
          <w:rFonts w:ascii="Times New Roman" w:hAnsi="Times New Roman" w:cs="Times New Roman"/>
          <w:b/>
          <w:bCs/>
          <w:sz w:val="26"/>
          <w:szCs w:val="26"/>
        </w:rPr>
        <w:t>é</w:t>
      </w:r>
      <w:r w:rsidR="00BE01D1" w:rsidRPr="00AC0755">
        <w:rPr>
          <w:rFonts w:ascii="Times New Roman" w:hAnsi="Times New Roman" w:cs="Times New Roman"/>
          <w:b/>
          <w:bCs/>
          <w:sz w:val="26"/>
          <w:szCs w:val="26"/>
        </w:rPr>
        <w:t>s</w:t>
      </w:r>
    </w:p>
    <w:p w14:paraId="4CAC0A48" w14:textId="77777777" w:rsidR="00A67C82" w:rsidRPr="00AC0755" w:rsidRDefault="00A67C82" w:rsidP="00A67C82">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Les femmes, les jeunes filles, les couples et les leaders des églises ont changé de comportement et de sensibilité sur la santé de reproduction ;</w:t>
      </w:r>
    </w:p>
    <w:p w14:paraId="7F13471E" w14:textId="77777777" w:rsidR="00A67C82" w:rsidRPr="00AC0755" w:rsidRDefault="00A67C82" w:rsidP="00A67C82">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Les églises ont offert des espaces de dialogue -mission, vie et famille- par la création des activités pour les femmes, les filles et les couples ;</w:t>
      </w:r>
    </w:p>
    <w:p w14:paraId="219C375F" w14:textId="77777777" w:rsidR="00A67C82" w:rsidRPr="00AC0755" w:rsidRDefault="00A67C82" w:rsidP="00A67C82">
      <w:pPr>
        <w:pStyle w:val="Paragraphedeliste"/>
        <w:numPr>
          <w:ilvl w:val="0"/>
          <w:numId w:val="2"/>
        </w:numPr>
        <w:jc w:val="both"/>
        <w:rPr>
          <w:rFonts w:ascii="Times New Roman" w:hAnsi="Times New Roman" w:cs="Times New Roman"/>
          <w:sz w:val="26"/>
          <w:szCs w:val="26"/>
        </w:rPr>
      </w:pPr>
      <w:r w:rsidRPr="00AC0755">
        <w:rPr>
          <w:rFonts w:ascii="Times New Roman" w:hAnsi="Times New Roman" w:cs="Times New Roman"/>
          <w:sz w:val="26"/>
          <w:szCs w:val="26"/>
        </w:rPr>
        <w:t xml:space="preserve">Le plaidoyer a réussi à travers le forum des églises du CNEB organisé.  </w:t>
      </w:r>
    </w:p>
    <w:p w14:paraId="0104F987" w14:textId="77777777" w:rsidR="00A67C82" w:rsidRPr="00AC0755" w:rsidRDefault="00A67C82" w:rsidP="00A67C82">
      <w:pPr>
        <w:spacing w:after="0" w:line="240" w:lineRule="auto"/>
        <w:jc w:val="both"/>
        <w:rPr>
          <w:rFonts w:ascii="Times New Roman" w:eastAsia="Times New Roman" w:hAnsi="Times New Roman" w:cs="Times New Roman"/>
          <w:b/>
          <w:bCs/>
          <w:color w:val="000000"/>
          <w:sz w:val="26"/>
          <w:szCs w:val="26"/>
        </w:rPr>
      </w:pPr>
    </w:p>
    <w:p w14:paraId="194D1550" w14:textId="77777777" w:rsidR="00A67C82" w:rsidRDefault="00A67C82" w:rsidP="00A67C82">
      <w:pPr>
        <w:spacing w:after="0" w:line="240" w:lineRule="auto"/>
        <w:jc w:val="both"/>
        <w:rPr>
          <w:rFonts w:ascii="Times New Roman" w:eastAsia="Times New Roman" w:hAnsi="Times New Roman" w:cs="Times New Roman"/>
          <w:color w:val="000000"/>
          <w:sz w:val="24"/>
          <w:szCs w:val="24"/>
        </w:rPr>
      </w:pPr>
    </w:p>
    <w:p w14:paraId="6A0A81B7" w14:textId="5C368910" w:rsidR="00A67C82" w:rsidRPr="00A67C82" w:rsidRDefault="00A67C82" w:rsidP="00A67C82">
      <w:pPr>
        <w:spacing w:after="0" w:line="240" w:lineRule="auto"/>
        <w:rPr>
          <w:rFonts w:ascii="Times New Roman" w:eastAsia="Times New Roman" w:hAnsi="Times New Roman" w:cs="Times New Roman"/>
          <w:b/>
          <w:bCs/>
          <w:color w:val="000000"/>
          <w:sz w:val="26"/>
          <w:szCs w:val="26"/>
        </w:rPr>
      </w:pPr>
      <w:r w:rsidRPr="00A67C82">
        <w:rPr>
          <w:rFonts w:ascii="Times New Roman" w:eastAsia="Times New Roman" w:hAnsi="Times New Roman" w:cs="Times New Roman"/>
          <w:b/>
          <w:bCs/>
          <w:color w:val="000000"/>
          <w:sz w:val="26"/>
          <w:szCs w:val="26"/>
        </w:rPr>
        <w:t>Activité 2.3  Sensibilisation de</w:t>
      </w:r>
      <w:r>
        <w:rPr>
          <w:rFonts w:ascii="Times New Roman" w:eastAsia="Times New Roman" w:hAnsi="Times New Roman" w:cs="Times New Roman"/>
          <w:b/>
          <w:bCs/>
          <w:color w:val="000000"/>
          <w:sz w:val="26"/>
          <w:szCs w:val="26"/>
        </w:rPr>
        <w:t xml:space="preserve"> 200</w:t>
      </w:r>
      <w:r w:rsidRPr="00A67C82">
        <w:rPr>
          <w:rFonts w:ascii="Times New Roman" w:eastAsia="Times New Roman" w:hAnsi="Times New Roman" w:cs="Times New Roman"/>
          <w:b/>
          <w:bCs/>
          <w:color w:val="000000"/>
          <w:sz w:val="26"/>
          <w:szCs w:val="26"/>
        </w:rPr>
        <w:t xml:space="preserve"> jeunes sur le PF et  les matches amicales des jeunes</w:t>
      </w:r>
    </w:p>
    <w:p w14:paraId="0D9EF40D" w14:textId="77777777" w:rsidR="00A67C82" w:rsidRPr="00AC0755" w:rsidRDefault="00A67C82" w:rsidP="00A67C82">
      <w:pPr>
        <w:jc w:val="both"/>
        <w:rPr>
          <w:rFonts w:ascii="Times New Roman" w:hAnsi="Times New Roman" w:cs="Times New Roman"/>
          <w:sz w:val="26"/>
          <w:szCs w:val="26"/>
        </w:rPr>
      </w:pPr>
    </w:p>
    <w:p w14:paraId="26054A5A"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Contexte et justification de l’activité</w:t>
      </w:r>
    </w:p>
    <w:p w14:paraId="340217F1" w14:textId="77777777" w:rsidR="00A67C82" w:rsidRDefault="00A67C82" w:rsidP="00A67C82">
      <w:pPr>
        <w:jc w:val="both"/>
        <w:rPr>
          <w:rFonts w:ascii="Times New Roman" w:hAnsi="Times New Roman" w:cs="Times New Roman"/>
          <w:sz w:val="26"/>
          <w:szCs w:val="26"/>
        </w:rPr>
      </w:pPr>
      <w:r w:rsidRPr="00AC0755">
        <w:rPr>
          <w:rFonts w:ascii="Times New Roman" w:hAnsi="Times New Roman" w:cs="Times New Roman"/>
          <w:sz w:val="26"/>
          <w:szCs w:val="26"/>
        </w:rPr>
        <w:t xml:space="preserve">Care International est en train d’appuyer le projet « Tubakarorero : Contribuer à l’amélioration de la SDSR/PF et genre à travers le renforcement des associations des femmes et jeunes (WLOs et YLOs).  En plus des organisations des femmes et des jeunes, un axe sur les églises a été confié à l’Eglise Méthodiste Unie. C’est dans ce cadre qu’une série d’activités </w:t>
      </w:r>
      <w:r>
        <w:rPr>
          <w:rFonts w:ascii="Times New Roman" w:hAnsi="Times New Roman" w:cs="Times New Roman"/>
          <w:sz w:val="26"/>
          <w:szCs w:val="26"/>
        </w:rPr>
        <w:t>a été organisée notamment sur le genre et la santé de reproduction  à l’endroit des couples des pasteurs des églises membres du CNEB dans les provinces de Bujumbura, Cibitoke, Ngozi et Muyinga.</w:t>
      </w:r>
    </w:p>
    <w:p w14:paraId="620FC0D1" w14:textId="4C0158BE" w:rsidR="00A67C82" w:rsidRDefault="00A67C82" w:rsidP="00A67C82">
      <w:pPr>
        <w:jc w:val="both"/>
        <w:rPr>
          <w:rFonts w:ascii="Times New Roman" w:hAnsi="Times New Roman" w:cs="Times New Roman"/>
          <w:sz w:val="26"/>
          <w:szCs w:val="26"/>
        </w:rPr>
      </w:pPr>
      <w:r>
        <w:rPr>
          <w:rFonts w:ascii="Times New Roman" w:hAnsi="Times New Roman" w:cs="Times New Roman"/>
          <w:sz w:val="26"/>
          <w:szCs w:val="26"/>
        </w:rPr>
        <w:lastRenderedPageBreak/>
        <w:t xml:space="preserve">Cette activité précédente a montré que les besoins sur la sante de la reproduction et le planning familial sont plus parlants chez les jeunes.  Si nous parlons des droits, les jeunes qui grandissent dans le courant ou la culture burundaise reste dominante et discrimine la femme et fille, les jeunes ne peuvent pas échapper. Etant </w:t>
      </w:r>
      <w:r w:rsidR="00BE01D1">
        <w:rPr>
          <w:rFonts w:ascii="Times New Roman" w:hAnsi="Times New Roman" w:cs="Times New Roman"/>
          <w:sz w:val="26"/>
          <w:szCs w:val="26"/>
        </w:rPr>
        <w:t>donné</w:t>
      </w:r>
      <w:r>
        <w:rPr>
          <w:rFonts w:ascii="Times New Roman" w:hAnsi="Times New Roman" w:cs="Times New Roman"/>
          <w:sz w:val="26"/>
          <w:szCs w:val="26"/>
        </w:rPr>
        <w:t xml:space="preserve"> que chaque personne donne ce qu’elle a, les jeunes seront victimes de </w:t>
      </w:r>
      <w:r w:rsidR="00A20B3E">
        <w:rPr>
          <w:rFonts w:ascii="Times New Roman" w:hAnsi="Times New Roman" w:cs="Times New Roman"/>
          <w:sz w:val="26"/>
          <w:szCs w:val="26"/>
        </w:rPr>
        <w:t>cet héritage</w:t>
      </w:r>
      <w:r>
        <w:rPr>
          <w:rFonts w:ascii="Times New Roman" w:hAnsi="Times New Roman" w:cs="Times New Roman"/>
          <w:sz w:val="26"/>
          <w:szCs w:val="26"/>
        </w:rPr>
        <w:t xml:space="preserve"> qui n’est que copier-coller.</w:t>
      </w:r>
    </w:p>
    <w:p w14:paraId="69091500" w14:textId="5B724787" w:rsidR="00A67C82" w:rsidRDefault="00A67C82" w:rsidP="00A67C82">
      <w:pPr>
        <w:jc w:val="both"/>
        <w:rPr>
          <w:rFonts w:ascii="Times New Roman" w:hAnsi="Times New Roman" w:cs="Times New Roman"/>
          <w:sz w:val="26"/>
          <w:szCs w:val="26"/>
        </w:rPr>
      </w:pPr>
      <w:r>
        <w:rPr>
          <w:rFonts w:ascii="Times New Roman" w:hAnsi="Times New Roman" w:cs="Times New Roman"/>
          <w:sz w:val="26"/>
          <w:szCs w:val="26"/>
        </w:rPr>
        <w:t>L’église a la responsabilité d’éduquer ces jeunes, de les préparer pour leur avenir</w:t>
      </w:r>
      <w:r w:rsidR="00BE01D1">
        <w:rPr>
          <w:rFonts w:ascii="Times New Roman" w:hAnsi="Times New Roman" w:cs="Times New Roman"/>
          <w:sz w:val="26"/>
          <w:szCs w:val="26"/>
        </w:rPr>
        <w:t xml:space="preserve"> et celui</w:t>
      </w:r>
      <w:r w:rsidR="00A20B3E">
        <w:rPr>
          <w:rFonts w:ascii="Times New Roman" w:hAnsi="Times New Roman" w:cs="Times New Roman"/>
          <w:sz w:val="26"/>
          <w:szCs w:val="26"/>
        </w:rPr>
        <w:t xml:space="preserve"> de leurs </w:t>
      </w:r>
      <w:r w:rsidR="00BE01D1">
        <w:rPr>
          <w:rFonts w:ascii="Times New Roman" w:hAnsi="Times New Roman" w:cs="Times New Roman"/>
          <w:sz w:val="26"/>
          <w:szCs w:val="26"/>
        </w:rPr>
        <w:t xml:space="preserve">futurs </w:t>
      </w:r>
      <w:r w:rsidR="00A20B3E">
        <w:rPr>
          <w:rFonts w:ascii="Times New Roman" w:hAnsi="Times New Roman" w:cs="Times New Roman"/>
          <w:sz w:val="26"/>
          <w:szCs w:val="26"/>
        </w:rPr>
        <w:t xml:space="preserve">foyers.  La </w:t>
      </w:r>
      <w:r w:rsidR="00BE01D1">
        <w:rPr>
          <w:rFonts w:ascii="Times New Roman" w:hAnsi="Times New Roman" w:cs="Times New Roman"/>
          <w:sz w:val="26"/>
          <w:szCs w:val="26"/>
        </w:rPr>
        <w:t>santé</w:t>
      </w:r>
      <w:r w:rsidR="00A20B3E">
        <w:rPr>
          <w:rFonts w:ascii="Times New Roman" w:hAnsi="Times New Roman" w:cs="Times New Roman"/>
          <w:sz w:val="26"/>
          <w:szCs w:val="26"/>
        </w:rPr>
        <w:t xml:space="preserve"> de la reproduction est un sujet qui reste tabou dans les communautés burundaises et dans les églises très peu de pasteurs en parle. </w:t>
      </w:r>
      <w:r w:rsidR="00BE01D1">
        <w:rPr>
          <w:rFonts w:ascii="Times New Roman" w:hAnsi="Times New Roman" w:cs="Times New Roman"/>
          <w:sz w:val="26"/>
          <w:szCs w:val="26"/>
        </w:rPr>
        <w:t xml:space="preserve"> Les jeunes profitent des nouvelles technologies de l’information pour s’auto informer avec des exemples d’ailleurs.</w:t>
      </w:r>
      <w:r w:rsidR="00A20B3E">
        <w:rPr>
          <w:rFonts w:ascii="Times New Roman" w:hAnsi="Times New Roman" w:cs="Times New Roman"/>
          <w:sz w:val="26"/>
          <w:szCs w:val="26"/>
        </w:rPr>
        <w:t xml:space="preserve"> Le manque de connaissances des conséquences d’un mauvais comportement fait tomber la fille dans une situation de prostitution, victime de mensonges, des grossesses non désirées, ou des mariages illégaux et non préparés.</w:t>
      </w:r>
    </w:p>
    <w:p w14:paraId="5DD75042" w14:textId="3EC11BCB" w:rsidR="00A20B3E" w:rsidRDefault="00A20B3E" w:rsidP="00A67C82">
      <w:pPr>
        <w:jc w:val="both"/>
        <w:rPr>
          <w:rFonts w:ascii="Times New Roman" w:hAnsi="Times New Roman" w:cs="Times New Roman"/>
          <w:sz w:val="26"/>
          <w:szCs w:val="26"/>
        </w:rPr>
      </w:pPr>
      <w:r>
        <w:rPr>
          <w:rFonts w:ascii="Times New Roman" w:hAnsi="Times New Roman" w:cs="Times New Roman"/>
          <w:sz w:val="26"/>
          <w:szCs w:val="26"/>
        </w:rPr>
        <w:t>Nos églises ne peuvent pas croiser les bras, elles doivent se réveiller pour aussi sensibiliser les jeunes contre ces maux.  Raisons pour la quelle il faut sensibiliser les jeunes mais aussi user des stratégies qui vont les amener à comprendre.</w:t>
      </w:r>
    </w:p>
    <w:p w14:paraId="43FFB9F3" w14:textId="11B33593" w:rsidR="00A67C82" w:rsidRPr="0097311C" w:rsidRDefault="00A67C82" w:rsidP="00A67C82">
      <w:pPr>
        <w:jc w:val="both"/>
        <w:rPr>
          <w:rFonts w:ascii="Times New Roman" w:hAnsi="Times New Roman" w:cs="Times New Roman"/>
          <w:sz w:val="26"/>
          <w:szCs w:val="26"/>
        </w:rPr>
      </w:pPr>
      <w:r w:rsidRPr="00AC0755">
        <w:rPr>
          <w:rFonts w:ascii="Times New Roman" w:hAnsi="Times New Roman" w:cs="Times New Roman"/>
          <w:sz w:val="26"/>
          <w:szCs w:val="26"/>
        </w:rPr>
        <w:t xml:space="preserve">C’est pourquoi, les églises doivent aussi se réveiller pour contribuer dans l’amélioration de l’environnement social et communautaire, l’intégrité corporelle et légale, pour ne pas travailler en dehors des droits internationaux et burundais pour la protection </w:t>
      </w:r>
      <w:r w:rsidR="00A20B3E">
        <w:rPr>
          <w:rFonts w:ascii="Times New Roman" w:hAnsi="Times New Roman" w:cs="Times New Roman"/>
          <w:sz w:val="26"/>
          <w:szCs w:val="26"/>
        </w:rPr>
        <w:t>des jeunes e</w:t>
      </w:r>
      <w:r w:rsidRPr="00AC0755">
        <w:rPr>
          <w:rFonts w:ascii="Times New Roman" w:hAnsi="Times New Roman" w:cs="Times New Roman"/>
          <w:sz w:val="26"/>
          <w:szCs w:val="26"/>
        </w:rPr>
        <w:t xml:space="preserve">t </w:t>
      </w:r>
      <w:r w:rsidR="00A20B3E">
        <w:rPr>
          <w:rFonts w:ascii="Times New Roman" w:hAnsi="Times New Roman" w:cs="Times New Roman"/>
          <w:sz w:val="26"/>
          <w:szCs w:val="26"/>
        </w:rPr>
        <w:t>leur</w:t>
      </w:r>
      <w:r w:rsidRPr="00AC0755">
        <w:rPr>
          <w:rFonts w:ascii="Times New Roman" w:hAnsi="Times New Roman" w:cs="Times New Roman"/>
          <w:sz w:val="26"/>
          <w:szCs w:val="26"/>
        </w:rPr>
        <w:t xml:space="preserve"> développement dans la santé sexuelle, de reproduction</w:t>
      </w:r>
      <w:r w:rsidR="00BE01D1">
        <w:rPr>
          <w:rFonts w:ascii="Times New Roman" w:hAnsi="Times New Roman" w:cs="Times New Roman"/>
          <w:sz w:val="26"/>
          <w:szCs w:val="26"/>
        </w:rPr>
        <w:t xml:space="preserve"> et le planning familial.</w:t>
      </w:r>
    </w:p>
    <w:p w14:paraId="448D839B"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Objectif de l’activité</w:t>
      </w:r>
    </w:p>
    <w:p w14:paraId="03FEB378" w14:textId="527A3833" w:rsidR="00A67C82" w:rsidRPr="00AC0755" w:rsidRDefault="00A67C82" w:rsidP="00A67C82">
      <w:pPr>
        <w:pStyle w:val="Paragraphedeliste"/>
        <w:numPr>
          <w:ilvl w:val="0"/>
          <w:numId w:val="1"/>
        </w:numPr>
        <w:jc w:val="both"/>
        <w:rPr>
          <w:rFonts w:ascii="Times New Roman" w:hAnsi="Times New Roman" w:cs="Times New Roman"/>
          <w:sz w:val="26"/>
          <w:szCs w:val="26"/>
        </w:rPr>
      </w:pPr>
      <w:r w:rsidRPr="00AC0755">
        <w:rPr>
          <w:rFonts w:ascii="Times New Roman" w:hAnsi="Times New Roman" w:cs="Times New Roman"/>
          <w:sz w:val="26"/>
          <w:szCs w:val="26"/>
        </w:rPr>
        <w:t xml:space="preserve">Créer un espace d’échange et de dialogue entre les </w:t>
      </w:r>
      <w:r w:rsidR="00BE01D1">
        <w:rPr>
          <w:rFonts w:ascii="Times New Roman" w:hAnsi="Times New Roman" w:cs="Times New Roman"/>
          <w:sz w:val="26"/>
          <w:szCs w:val="26"/>
        </w:rPr>
        <w:t xml:space="preserve">jeunes des </w:t>
      </w:r>
      <w:r w:rsidR="008B3054">
        <w:rPr>
          <w:rFonts w:ascii="Times New Roman" w:hAnsi="Times New Roman" w:cs="Times New Roman"/>
          <w:sz w:val="26"/>
          <w:szCs w:val="26"/>
        </w:rPr>
        <w:t>églises</w:t>
      </w:r>
      <w:r w:rsidR="00BE01D1">
        <w:rPr>
          <w:rFonts w:ascii="Times New Roman" w:hAnsi="Times New Roman" w:cs="Times New Roman"/>
          <w:sz w:val="26"/>
          <w:szCs w:val="26"/>
        </w:rPr>
        <w:t xml:space="preserve"> </w:t>
      </w:r>
      <w:r w:rsidRPr="00AC0755">
        <w:rPr>
          <w:rFonts w:ascii="Times New Roman" w:hAnsi="Times New Roman" w:cs="Times New Roman"/>
          <w:sz w:val="26"/>
          <w:szCs w:val="26"/>
        </w:rPr>
        <w:t xml:space="preserve">sur  la santé sexuelle, de reproduction et le planning familial ; </w:t>
      </w:r>
    </w:p>
    <w:p w14:paraId="5D37B41F" w14:textId="50CEA71C" w:rsidR="00A67C82" w:rsidRPr="008B3054" w:rsidRDefault="00A67C82" w:rsidP="008B3054">
      <w:pPr>
        <w:pStyle w:val="Paragraphedeliste"/>
        <w:numPr>
          <w:ilvl w:val="0"/>
          <w:numId w:val="1"/>
        </w:numPr>
        <w:jc w:val="both"/>
        <w:rPr>
          <w:rFonts w:ascii="Times New Roman" w:hAnsi="Times New Roman" w:cs="Times New Roman"/>
          <w:sz w:val="26"/>
          <w:szCs w:val="26"/>
        </w:rPr>
      </w:pPr>
      <w:r w:rsidRPr="00AC0755">
        <w:rPr>
          <w:rFonts w:ascii="Times New Roman" w:hAnsi="Times New Roman" w:cs="Times New Roman"/>
          <w:sz w:val="26"/>
          <w:szCs w:val="26"/>
        </w:rPr>
        <w:t>Echanger sur les différents défis dans la vie</w:t>
      </w:r>
      <w:r w:rsidR="008B3054">
        <w:rPr>
          <w:rFonts w:ascii="Times New Roman" w:hAnsi="Times New Roman" w:cs="Times New Roman"/>
          <w:sz w:val="26"/>
          <w:szCs w:val="26"/>
        </w:rPr>
        <w:t xml:space="preserve"> et leur rôle dans les églises et familles ainsi que </w:t>
      </w:r>
      <w:r w:rsidRPr="008B3054">
        <w:rPr>
          <w:rFonts w:ascii="Times New Roman" w:hAnsi="Times New Roman" w:cs="Times New Roman"/>
          <w:sz w:val="26"/>
          <w:szCs w:val="26"/>
        </w:rPr>
        <w:t>les différents types des violences qui sont fréquentes dans les églises ;</w:t>
      </w:r>
    </w:p>
    <w:p w14:paraId="3D05E593" w14:textId="77777777" w:rsidR="00A67C82" w:rsidRPr="00AC0755" w:rsidRDefault="00A67C82" w:rsidP="00A67C82">
      <w:pPr>
        <w:pStyle w:val="Paragraphedeliste"/>
        <w:numPr>
          <w:ilvl w:val="0"/>
          <w:numId w:val="1"/>
        </w:numPr>
        <w:jc w:val="both"/>
        <w:rPr>
          <w:rFonts w:ascii="Times New Roman" w:hAnsi="Times New Roman" w:cs="Times New Roman"/>
          <w:sz w:val="26"/>
          <w:szCs w:val="26"/>
        </w:rPr>
      </w:pPr>
      <w:r w:rsidRPr="00AC0755">
        <w:rPr>
          <w:rFonts w:ascii="Times New Roman" w:hAnsi="Times New Roman" w:cs="Times New Roman"/>
          <w:sz w:val="26"/>
          <w:szCs w:val="26"/>
        </w:rPr>
        <w:t>Chercher des propositions de solution à ces défis en faisant référence aux passages bibliques et les droits humains en général.</w:t>
      </w:r>
    </w:p>
    <w:p w14:paraId="264509DA" w14:textId="77777777" w:rsidR="00A67C82" w:rsidRDefault="00A67C82" w:rsidP="00A67C82">
      <w:pPr>
        <w:jc w:val="both"/>
        <w:rPr>
          <w:rFonts w:ascii="Times New Roman" w:hAnsi="Times New Roman" w:cs="Times New Roman"/>
          <w:b/>
          <w:bCs/>
          <w:sz w:val="26"/>
          <w:szCs w:val="26"/>
        </w:rPr>
      </w:pPr>
    </w:p>
    <w:p w14:paraId="4197B4AE"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Résultats attendus</w:t>
      </w:r>
    </w:p>
    <w:p w14:paraId="73FB51CC" w14:textId="77777777" w:rsidR="00A67C82" w:rsidRPr="00AC0755" w:rsidRDefault="00A67C82" w:rsidP="00A67C82">
      <w:pPr>
        <w:pStyle w:val="Paragraphedeliste"/>
        <w:numPr>
          <w:ilvl w:val="0"/>
          <w:numId w:val="1"/>
        </w:numPr>
        <w:jc w:val="both"/>
        <w:rPr>
          <w:rFonts w:ascii="Times New Roman" w:hAnsi="Times New Roman" w:cs="Times New Roman"/>
          <w:sz w:val="26"/>
          <w:szCs w:val="26"/>
        </w:rPr>
      </w:pPr>
      <w:r w:rsidRPr="00AC0755">
        <w:rPr>
          <w:rFonts w:ascii="Times New Roman" w:hAnsi="Times New Roman" w:cs="Times New Roman"/>
          <w:sz w:val="26"/>
          <w:szCs w:val="26"/>
        </w:rPr>
        <w:t>Les défis sont connus et des propositions de solutions dégagées ;</w:t>
      </w:r>
    </w:p>
    <w:p w14:paraId="6182B4FC" w14:textId="0FB66024" w:rsidR="008B3054" w:rsidRDefault="00A67C82" w:rsidP="00A67C82">
      <w:pPr>
        <w:pStyle w:val="Paragraphedeliste"/>
        <w:numPr>
          <w:ilvl w:val="0"/>
          <w:numId w:val="1"/>
        </w:numPr>
        <w:jc w:val="both"/>
        <w:rPr>
          <w:rFonts w:ascii="Times New Roman" w:hAnsi="Times New Roman" w:cs="Times New Roman"/>
          <w:sz w:val="26"/>
          <w:szCs w:val="26"/>
        </w:rPr>
      </w:pPr>
      <w:r w:rsidRPr="00AC0755">
        <w:rPr>
          <w:rFonts w:ascii="Times New Roman" w:hAnsi="Times New Roman" w:cs="Times New Roman"/>
          <w:sz w:val="26"/>
          <w:szCs w:val="26"/>
        </w:rPr>
        <w:t xml:space="preserve">Les </w:t>
      </w:r>
      <w:r w:rsidR="00735CA1">
        <w:rPr>
          <w:rFonts w:ascii="Times New Roman" w:hAnsi="Times New Roman" w:cs="Times New Roman"/>
          <w:sz w:val="26"/>
          <w:szCs w:val="26"/>
        </w:rPr>
        <w:t xml:space="preserve">jeunes </w:t>
      </w:r>
      <w:r w:rsidRPr="00AC0755">
        <w:rPr>
          <w:rFonts w:ascii="Times New Roman" w:hAnsi="Times New Roman" w:cs="Times New Roman"/>
          <w:sz w:val="26"/>
          <w:szCs w:val="26"/>
        </w:rPr>
        <w:t>ont changé de mentalité, leurs comportements</w:t>
      </w:r>
      <w:r w:rsidR="008B3054">
        <w:rPr>
          <w:rFonts w:ascii="Times New Roman" w:hAnsi="Times New Roman" w:cs="Times New Roman"/>
          <w:sz w:val="26"/>
          <w:szCs w:val="26"/>
        </w:rPr>
        <w:t xml:space="preserve"> vont suivre</w:t>
      </w:r>
      <w:r w:rsidR="009F1A02">
        <w:rPr>
          <w:rFonts w:ascii="Times New Roman" w:hAnsi="Times New Roman" w:cs="Times New Roman"/>
          <w:sz w:val="26"/>
          <w:szCs w:val="26"/>
        </w:rPr>
        <w:t> ;</w:t>
      </w:r>
    </w:p>
    <w:p w14:paraId="7F89039E" w14:textId="39BD4E68" w:rsidR="008B3054" w:rsidRDefault="009F1A02" w:rsidP="00A67C82">
      <w:pPr>
        <w:pStyle w:val="Paragraphedeliste"/>
        <w:numPr>
          <w:ilvl w:val="0"/>
          <w:numId w:val="1"/>
        </w:numPr>
        <w:jc w:val="both"/>
        <w:rPr>
          <w:rFonts w:ascii="Times New Roman" w:hAnsi="Times New Roman" w:cs="Times New Roman"/>
          <w:sz w:val="26"/>
          <w:szCs w:val="26"/>
        </w:rPr>
      </w:pPr>
      <w:r>
        <w:rPr>
          <w:rFonts w:ascii="Times New Roman" w:hAnsi="Times New Roman" w:cs="Times New Roman"/>
          <w:sz w:val="26"/>
          <w:szCs w:val="26"/>
        </w:rPr>
        <w:t>Des engagements et u</w:t>
      </w:r>
      <w:r w:rsidR="008B3054">
        <w:rPr>
          <w:rFonts w:ascii="Times New Roman" w:hAnsi="Times New Roman" w:cs="Times New Roman"/>
          <w:sz w:val="26"/>
          <w:szCs w:val="26"/>
        </w:rPr>
        <w:t xml:space="preserve">ne stratégie pour le futur foyer </w:t>
      </w:r>
      <w:r>
        <w:rPr>
          <w:rFonts w:ascii="Times New Roman" w:hAnsi="Times New Roman" w:cs="Times New Roman"/>
          <w:sz w:val="26"/>
          <w:szCs w:val="26"/>
        </w:rPr>
        <w:t>sont mis en place</w:t>
      </w:r>
      <w:r w:rsidR="008B3054">
        <w:rPr>
          <w:rFonts w:ascii="Times New Roman" w:hAnsi="Times New Roman" w:cs="Times New Roman"/>
          <w:sz w:val="26"/>
          <w:szCs w:val="26"/>
        </w:rPr>
        <w:t>.</w:t>
      </w:r>
    </w:p>
    <w:p w14:paraId="2E75C03A" w14:textId="5B29C53C" w:rsidR="009F1A02" w:rsidRDefault="009F1A02" w:rsidP="00A67C82">
      <w:pPr>
        <w:pStyle w:val="Paragraphedeliste"/>
        <w:numPr>
          <w:ilvl w:val="0"/>
          <w:numId w:val="1"/>
        </w:numPr>
        <w:jc w:val="both"/>
        <w:rPr>
          <w:rFonts w:ascii="Times New Roman" w:hAnsi="Times New Roman" w:cs="Times New Roman"/>
          <w:sz w:val="26"/>
          <w:szCs w:val="26"/>
        </w:rPr>
      </w:pPr>
      <w:r>
        <w:rPr>
          <w:rFonts w:ascii="Times New Roman" w:hAnsi="Times New Roman" w:cs="Times New Roman"/>
          <w:sz w:val="26"/>
          <w:szCs w:val="26"/>
        </w:rPr>
        <w:t>Un point focal dans chaque église est désigné.</w:t>
      </w:r>
    </w:p>
    <w:p w14:paraId="7DACBD4F" w14:textId="77777777" w:rsidR="008B3054" w:rsidRDefault="008B3054" w:rsidP="00A67C82">
      <w:pPr>
        <w:jc w:val="both"/>
        <w:rPr>
          <w:rFonts w:ascii="Times New Roman" w:hAnsi="Times New Roman" w:cs="Times New Roman"/>
          <w:b/>
          <w:bCs/>
          <w:sz w:val="26"/>
          <w:szCs w:val="26"/>
        </w:rPr>
      </w:pPr>
    </w:p>
    <w:p w14:paraId="10861F27" w14:textId="3BB08360" w:rsidR="00A67C82" w:rsidRPr="00735CA1" w:rsidRDefault="00A67C82" w:rsidP="00A67C82">
      <w:pPr>
        <w:jc w:val="both"/>
        <w:rPr>
          <w:rFonts w:ascii="Times New Roman" w:hAnsi="Times New Roman" w:cs="Times New Roman"/>
          <w:b/>
          <w:bCs/>
          <w:sz w:val="26"/>
          <w:szCs w:val="26"/>
        </w:rPr>
      </w:pPr>
      <w:r w:rsidRPr="00735CA1">
        <w:rPr>
          <w:rFonts w:ascii="Times New Roman" w:hAnsi="Times New Roman" w:cs="Times New Roman"/>
          <w:b/>
          <w:bCs/>
          <w:sz w:val="26"/>
          <w:szCs w:val="26"/>
        </w:rPr>
        <w:t>Cible et lieux d’exécution</w:t>
      </w:r>
    </w:p>
    <w:p w14:paraId="7D40736D" w14:textId="03B24F49" w:rsidR="00A67C82" w:rsidRPr="00735CA1" w:rsidRDefault="00735CA1" w:rsidP="00A67C82">
      <w:pPr>
        <w:jc w:val="both"/>
        <w:rPr>
          <w:rFonts w:ascii="Times New Roman" w:hAnsi="Times New Roman" w:cs="Times New Roman"/>
          <w:sz w:val="26"/>
          <w:szCs w:val="26"/>
        </w:rPr>
      </w:pPr>
      <w:r w:rsidRPr="00735CA1">
        <w:rPr>
          <w:rFonts w:ascii="Times New Roman" w:hAnsi="Times New Roman" w:cs="Times New Roman"/>
          <w:sz w:val="26"/>
          <w:szCs w:val="26"/>
        </w:rPr>
        <w:t>Le cible sont 50 jeunes filles et garçons de ces congrégations bénéficiaires de ce projet. Le lieu sera au chef -lieu des 4 provinces.</w:t>
      </w:r>
    </w:p>
    <w:tbl>
      <w:tblPr>
        <w:tblStyle w:val="Grilledutableau"/>
        <w:tblW w:w="8980" w:type="dxa"/>
        <w:tblLook w:val="04A0" w:firstRow="1" w:lastRow="0" w:firstColumn="1" w:lastColumn="0" w:noHBand="0" w:noVBand="1"/>
      </w:tblPr>
      <w:tblGrid>
        <w:gridCol w:w="2245"/>
        <w:gridCol w:w="2245"/>
        <w:gridCol w:w="2245"/>
        <w:gridCol w:w="2245"/>
      </w:tblGrid>
      <w:tr w:rsidR="008B3054" w:rsidRPr="00673277" w14:paraId="280BBAB1" w14:textId="77777777" w:rsidTr="00E6571F">
        <w:tc>
          <w:tcPr>
            <w:tcW w:w="2245" w:type="dxa"/>
          </w:tcPr>
          <w:p w14:paraId="66FF559F" w14:textId="77777777" w:rsidR="008B3054" w:rsidRPr="00673277" w:rsidRDefault="008B3054" w:rsidP="00E6571F">
            <w:pPr>
              <w:rPr>
                <w:rFonts w:ascii="Times New Roman" w:hAnsi="Times New Roman" w:cs="Times New Roman"/>
                <w:b/>
                <w:bCs/>
                <w:sz w:val="24"/>
                <w:szCs w:val="24"/>
              </w:rPr>
            </w:pPr>
            <w:r w:rsidRPr="00673277">
              <w:rPr>
                <w:rFonts w:ascii="Times New Roman" w:hAnsi="Times New Roman" w:cs="Times New Roman"/>
                <w:b/>
                <w:bCs/>
                <w:sz w:val="24"/>
                <w:szCs w:val="24"/>
              </w:rPr>
              <w:t>Bujumbura</w:t>
            </w:r>
          </w:p>
        </w:tc>
        <w:tc>
          <w:tcPr>
            <w:tcW w:w="2245" w:type="dxa"/>
          </w:tcPr>
          <w:p w14:paraId="6C8490D9" w14:textId="77777777" w:rsidR="008B3054" w:rsidRPr="00673277" w:rsidRDefault="008B3054" w:rsidP="00E6571F">
            <w:pPr>
              <w:rPr>
                <w:rFonts w:ascii="Times New Roman" w:hAnsi="Times New Roman" w:cs="Times New Roman"/>
                <w:b/>
                <w:bCs/>
                <w:sz w:val="24"/>
                <w:szCs w:val="24"/>
                <w:lang w:val="en-US"/>
              </w:rPr>
            </w:pPr>
            <w:r w:rsidRPr="00673277">
              <w:rPr>
                <w:rFonts w:ascii="Times New Roman" w:hAnsi="Times New Roman" w:cs="Times New Roman"/>
                <w:b/>
                <w:bCs/>
                <w:sz w:val="24"/>
                <w:szCs w:val="24"/>
                <w:lang w:val="en-US"/>
              </w:rPr>
              <w:t>Cibitoke</w:t>
            </w:r>
          </w:p>
        </w:tc>
        <w:tc>
          <w:tcPr>
            <w:tcW w:w="2245" w:type="dxa"/>
          </w:tcPr>
          <w:p w14:paraId="34B5B7BD" w14:textId="77777777" w:rsidR="008B3054" w:rsidRPr="00673277" w:rsidRDefault="008B3054" w:rsidP="00E6571F">
            <w:pPr>
              <w:rPr>
                <w:rFonts w:ascii="Times New Roman" w:hAnsi="Times New Roman" w:cs="Times New Roman"/>
                <w:b/>
                <w:bCs/>
                <w:sz w:val="24"/>
                <w:szCs w:val="24"/>
                <w:lang w:val="en-US"/>
              </w:rPr>
            </w:pPr>
            <w:r w:rsidRPr="00673277">
              <w:rPr>
                <w:rFonts w:ascii="Times New Roman" w:hAnsi="Times New Roman" w:cs="Times New Roman"/>
                <w:b/>
                <w:bCs/>
                <w:sz w:val="24"/>
                <w:szCs w:val="24"/>
                <w:lang w:val="en-US"/>
              </w:rPr>
              <w:t>Ngozi</w:t>
            </w:r>
          </w:p>
        </w:tc>
        <w:tc>
          <w:tcPr>
            <w:tcW w:w="2245" w:type="dxa"/>
          </w:tcPr>
          <w:p w14:paraId="3A569E82" w14:textId="77777777" w:rsidR="008B3054" w:rsidRPr="00673277" w:rsidRDefault="008B3054" w:rsidP="00E6571F">
            <w:pPr>
              <w:rPr>
                <w:rFonts w:ascii="Times New Roman" w:hAnsi="Times New Roman" w:cs="Times New Roman"/>
                <w:b/>
                <w:bCs/>
                <w:sz w:val="24"/>
                <w:szCs w:val="24"/>
                <w:lang w:val="en-US"/>
              </w:rPr>
            </w:pPr>
            <w:r w:rsidRPr="00673277">
              <w:rPr>
                <w:rFonts w:ascii="Times New Roman" w:hAnsi="Times New Roman" w:cs="Times New Roman"/>
                <w:b/>
                <w:bCs/>
                <w:sz w:val="24"/>
                <w:szCs w:val="24"/>
                <w:lang w:val="en-US"/>
              </w:rPr>
              <w:t>Muyinga</w:t>
            </w:r>
          </w:p>
        </w:tc>
      </w:tr>
      <w:tr w:rsidR="008B3054" w:rsidRPr="000D7AA7" w14:paraId="1A275137" w14:textId="77777777" w:rsidTr="00E6571F">
        <w:tc>
          <w:tcPr>
            <w:tcW w:w="2245" w:type="dxa"/>
          </w:tcPr>
          <w:p w14:paraId="6505ED7E" w14:textId="77777777"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lastRenderedPageBreak/>
              <w:t>EMUBU</w:t>
            </w:r>
          </w:p>
        </w:tc>
        <w:tc>
          <w:tcPr>
            <w:tcW w:w="2245" w:type="dxa"/>
          </w:tcPr>
          <w:p w14:paraId="2F74E8C5" w14:textId="77777777" w:rsidR="008B3054" w:rsidRDefault="008B3054" w:rsidP="00E6571F">
            <w:pPr>
              <w:rPr>
                <w:rFonts w:ascii="Times New Roman" w:hAnsi="Times New Roman" w:cs="Times New Roman"/>
                <w:sz w:val="24"/>
                <w:szCs w:val="24"/>
              </w:rPr>
            </w:pPr>
            <w:r w:rsidRPr="002F4B69">
              <w:rPr>
                <w:rFonts w:ascii="Times New Roman" w:hAnsi="Times New Roman" w:cs="Times New Roman"/>
                <w:sz w:val="24"/>
                <w:szCs w:val="24"/>
                <w:lang w:val="en-US"/>
              </w:rPr>
              <w:t>EMUBU</w:t>
            </w:r>
          </w:p>
        </w:tc>
        <w:tc>
          <w:tcPr>
            <w:tcW w:w="2245" w:type="dxa"/>
          </w:tcPr>
          <w:p w14:paraId="331299EB" w14:textId="77777777" w:rsidR="008B3054" w:rsidRPr="002F4B69" w:rsidRDefault="008B3054" w:rsidP="00E6571F">
            <w:pPr>
              <w:rPr>
                <w:rFonts w:ascii="Times New Roman" w:hAnsi="Times New Roman" w:cs="Times New Roman"/>
                <w:sz w:val="24"/>
                <w:szCs w:val="24"/>
                <w:lang w:val="en-US"/>
              </w:rPr>
            </w:pPr>
            <w:r>
              <w:rPr>
                <w:rFonts w:ascii="Times New Roman" w:hAnsi="Times New Roman" w:cs="Times New Roman"/>
                <w:sz w:val="24"/>
                <w:szCs w:val="24"/>
                <w:lang w:val="en-US"/>
              </w:rPr>
              <w:t>Assemblee Of God</w:t>
            </w:r>
          </w:p>
        </w:tc>
        <w:tc>
          <w:tcPr>
            <w:tcW w:w="2245" w:type="dxa"/>
          </w:tcPr>
          <w:p w14:paraId="6BA7A9BB" w14:textId="77777777" w:rsidR="008B3054" w:rsidRDefault="008B3054" w:rsidP="00E6571F">
            <w:pPr>
              <w:rPr>
                <w:rFonts w:ascii="Times New Roman" w:hAnsi="Times New Roman" w:cs="Times New Roman"/>
                <w:sz w:val="24"/>
                <w:szCs w:val="24"/>
                <w:lang w:val="en-US"/>
              </w:rPr>
            </w:pPr>
            <w:r>
              <w:rPr>
                <w:rFonts w:ascii="Times New Roman" w:hAnsi="Times New Roman" w:cs="Times New Roman"/>
                <w:sz w:val="24"/>
                <w:szCs w:val="24"/>
                <w:lang w:val="en-US"/>
              </w:rPr>
              <w:t>EEA</w:t>
            </w:r>
          </w:p>
        </w:tc>
      </w:tr>
      <w:tr w:rsidR="008B3054" w:rsidRPr="000D7AA7" w14:paraId="67BC4225" w14:textId="77777777" w:rsidTr="00E6571F">
        <w:tc>
          <w:tcPr>
            <w:tcW w:w="2245" w:type="dxa"/>
          </w:tcPr>
          <w:p w14:paraId="71635C35" w14:textId="77777777"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t>UEBB</w:t>
            </w:r>
          </w:p>
        </w:tc>
        <w:tc>
          <w:tcPr>
            <w:tcW w:w="2245" w:type="dxa"/>
          </w:tcPr>
          <w:p w14:paraId="0BD5440F"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 xml:space="preserve">Eglise </w:t>
            </w:r>
            <w:r w:rsidRPr="002F4B69">
              <w:rPr>
                <w:rFonts w:ascii="Times New Roman" w:hAnsi="Times New Roman" w:cs="Times New Roman"/>
                <w:sz w:val="24"/>
                <w:szCs w:val="24"/>
              </w:rPr>
              <w:t>Baptiste</w:t>
            </w:r>
          </w:p>
        </w:tc>
        <w:tc>
          <w:tcPr>
            <w:tcW w:w="2245" w:type="dxa"/>
          </w:tcPr>
          <w:p w14:paraId="0FA0AF05"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EMUBU</w:t>
            </w:r>
          </w:p>
        </w:tc>
        <w:tc>
          <w:tcPr>
            <w:tcW w:w="2245" w:type="dxa"/>
          </w:tcPr>
          <w:p w14:paraId="226715CE"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EMLB</w:t>
            </w:r>
          </w:p>
        </w:tc>
      </w:tr>
      <w:tr w:rsidR="008B3054" w:rsidRPr="000D7AA7" w14:paraId="4BBDF59E" w14:textId="77777777" w:rsidTr="00E6571F">
        <w:tc>
          <w:tcPr>
            <w:tcW w:w="2245" w:type="dxa"/>
          </w:tcPr>
          <w:p w14:paraId="3C427C21" w14:textId="77777777"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t>BAGF</w:t>
            </w:r>
          </w:p>
        </w:tc>
        <w:tc>
          <w:tcPr>
            <w:tcW w:w="2245" w:type="dxa"/>
          </w:tcPr>
          <w:p w14:paraId="5DA0CD09" w14:textId="77777777" w:rsidR="008B3054" w:rsidRDefault="008B3054" w:rsidP="00E6571F">
            <w:pPr>
              <w:rPr>
                <w:rFonts w:ascii="Times New Roman" w:hAnsi="Times New Roman" w:cs="Times New Roman"/>
                <w:sz w:val="24"/>
                <w:szCs w:val="24"/>
              </w:rPr>
            </w:pPr>
            <w:r w:rsidRPr="002F4B69">
              <w:rPr>
                <w:rFonts w:ascii="Times New Roman" w:hAnsi="Times New Roman" w:cs="Times New Roman"/>
                <w:sz w:val="24"/>
                <w:szCs w:val="24"/>
              </w:rPr>
              <w:t>BAGF</w:t>
            </w:r>
          </w:p>
        </w:tc>
        <w:tc>
          <w:tcPr>
            <w:tcW w:w="2245" w:type="dxa"/>
          </w:tcPr>
          <w:p w14:paraId="7CE6C44F" w14:textId="77777777" w:rsidR="008B3054" w:rsidRPr="002F4B69" w:rsidRDefault="008B3054" w:rsidP="00E6571F">
            <w:pPr>
              <w:rPr>
                <w:rFonts w:ascii="Times New Roman" w:hAnsi="Times New Roman" w:cs="Times New Roman"/>
                <w:sz w:val="24"/>
                <w:szCs w:val="24"/>
              </w:rPr>
            </w:pPr>
            <w:r>
              <w:rPr>
                <w:rFonts w:ascii="Times New Roman" w:hAnsi="Times New Roman" w:cs="Times New Roman"/>
                <w:sz w:val="24"/>
                <w:szCs w:val="24"/>
              </w:rPr>
              <w:t>UEBB</w:t>
            </w:r>
          </w:p>
        </w:tc>
        <w:tc>
          <w:tcPr>
            <w:tcW w:w="2245" w:type="dxa"/>
          </w:tcPr>
          <w:p w14:paraId="3C05F612"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EMUBU</w:t>
            </w:r>
          </w:p>
        </w:tc>
      </w:tr>
      <w:tr w:rsidR="008B3054" w:rsidRPr="000D7AA7" w14:paraId="4F2660C5" w14:textId="77777777" w:rsidTr="00E6571F">
        <w:tc>
          <w:tcPr>
            <w:tcW w:w="2245" w:type="dxa"/>
          </w:tcPr>
          <w:p w14:paraId="51848983" w14:textId="77777777"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t>ARME DU SALUT</w:t>
            </w:r>
          </w:p>
        </w:tc>
        <w:tc>
          <w:tcPr>
            <w:tcW w:w="2245" w:type="dxa"/>
          </w:tcPr>
          <w:p w14:paraId="649C3BA2" w14:textId="77777777" w:rsidR="008B3054" w:rsidRDefault="008B3054" w:rsidP="00E6571F">
            <w:pPr>
              <w:rPr>
                <w:rFonts w:ascii="Times New Roman" w:hAnsi="Times New Roman" w:cs="Times New Roman"/>
                <w:sz w:val="24"/>
                <w:szCs w:val="24"/>
              </w:rPr>
            </w:pPr>
            <w:r w:rsidRPr="002F4B69">
              <w:rPr>
                <w:rFonts w:ascii="Times New Roman" w:hAnsi="Times New Roman" w:cs="Times New Roman"/>
                <w:sz w:val="24"/>
                <w:szCs w:val="24"/>
              </w:rPr>
              <w:t>Eglise des Amis</w:t>
            </w:r>
          </w:p>
        </w:tc>
        <w:tc>
          <w:tcPr>
            <w:tcW w:w="2245" w:type="dxa"/>
          </w:tcPr>
          <w:p w14:paraId="58A895E9" w14:textId="77777777" w:rsidR="008B3054" w:rsidRPr="002F4B69" w:rsidRDefault="008B3054" w:rsidP="00E6571F">
            <w:pPr>
              <w:rPr>
                <w:rFonts w:ascii="Times New Roman" w:hAnsi="Times New Roman" w:cs="Times New Roman"/>
                <w:sz w:val="24"/>
                <w:szCs w:val="24"/>
              </w:rPr>
            </w:pPr>
            <w:r>
              <w:rPr>
                <w:rFonts w:ascii="Times New Roman" w:hAnsi="Times New Roman" w:cs="Times New Roman"/>
                <w:sz w:val="24"/>
                <w:szCs w:val="24"/>
              </w:rPr>
              <w:t>Pentecostal Assemblee of God</w:t>
            </w:r>
          </w:p>
        </w:tc>
        <w:tc>
          <w:tcPr>
            <w:tcW w:w="2245" w:type="dxa"/>
          </w:tcPr>
          <w:p w14:paraId="568BE03D"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UEBB</w:t>
            </w:r>
          </w:p>
        </w:tc>
      </w:tr>
      <w:tr w:rsidR="008B3054" w:rsidRPr="000D7AA7" w14:paraId="2BB0A68B" w14:textId="77777777" w:rsidTr="00E6571F">
        <w:tc>
          <w:tcPr>
            <w:tcW w:w="2245" w:type="dxa"/>
          </w:tcPr>
          <w:p w14:paraId="0E5B52E4" w14:textId="042C987D"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t>LUTHERIENNE</w:t>
            </w:r>
          </w:p>
        </w:tc>
        <w:tc>
          <w:tcPr>
            <w:tcW w:w="2245" w:type="dxa"/>
          </w:tcPr>
          <w:p w14:paraId="6087A8D4" w14:textId="77777777" w:rsidR="008B3054" w:rsidRDefault="008B3054" w:rsidP="00E6571F">
            <w:pPr>
              <w:rPr>
                <w:rFonts w:ascii="Times New Roman" w:hAnsi="Times New Roman" w:cs="Times New Roman"/>
                <w:sz w:val="24"/>
                <w:szCs w:val="24"/>
              </w:rPr>
            </w:pPr>
          </w:p>
        </w:tc>
        <w:tc>
          <w:tcPr>
            <w:tcW w:w="2245" w:type="dxa"/>
          </w:tcPr>
          <w:p w14:paraId="4F64A91A" w14:textId="77777777" w:rsidR="008B3054" w:rsidRDefault="008B3054" w:rsidP="00E6571F">
            <w:pPr>
              <w:rPr>
                <w:rFonts w:ascii="Times New Roman" w:hAnsi="Times New Roman" w:cs="Times New Roman"/>
                <w:sz w:val="24"/>
                <w:szCs w:val="24"/>
              </w:rPr>
            </w:pPr>
            <w:r>
              <w:rPr>
                <w:rFonts w:ascii="Times New Roman" w:hAnsi="Times New Roman" w:cs="Times New Roman"/>
                <w:sz w:val="24"/>
                <w:szCs w:val="24"/>
              </w:rPr>
              <w:t>EEA</w:t>
            </w:r>
          </w:p>
        </w:tc>
        <w:tc>
          <w:tcPr>
            <w:tcW w:w="2245" w:type="dxa"/>
          </w:tcPr>
          <w:p w14:paraId="63B82D59" w14:textId="77777777" w:rsidR="008B3054" w:rsidRDefault="008B3054" w:rsidP="00E6571F">
            <w:pPr>
              <w:rPr>
                <w:rFonts w:ascii="Times New Roman" w:hAnsi="Times New Roman" w:cs="Times New Roman"/>
                <w:sz w:val="24"/>
                <w:szCs w:val="24"/>
              </w:rPr>
            </w:pPr>
          </w:p>
        </w:tc>
      </w:tr>
      <w:tr w:rsidR="008B3054" w:rsidRPr="000D7AA7" w14:paraId="3905B611" w14:textId="77777777" w:rsidTr="00E6571F">
        <w:tc>
          <w:tcPr>
            <w:tcW w:w="2245" w:type="dxa"/>
          </w:tcPr>
          <w:p w14:paraId="32F1FBF6" w14:textId="77777777" w:rsidR="008B3054" w:rsidRPr="000D7AA7" w:rsidRDefault="008B3054" w:rsidP="00E6571F">
            <w:pPr>
              <w:rPr>
                <w:rFonts w:ascii="Times New Roman" w:hAnsi="Times New Roman" w:cs="Times New Roman"/>
                <w:sz w:val="24"/>
                <w:szCs w:val="24"/>
              </w:rPr>
            </w:pPr>
            <w:r>
              <w:rPr>
                <w:rFonts w:ascii="Times New Roman" w:hAnsi="Times New Roman" w:cs="Times New Roman"/>
                <w:sz w:val="24"/>
                <w:szCs w:val="24"/>
              </w:rPr>
              <w:t>EEA</w:t>
            </w:r>
          </w:p>
        </w:tc>
        <w:tc>
          <w:tcPr>
            <w:tcW w:w="2245" w:type="dxa"/>
          </w:tcPr>
          <w:p w14:paraId="085BE190" w14:textId="77777777" w:rsidR="008B3054" w:rsidRDefault="008B3054" w:rsidP="00E6571F">
            <w:pPr>
              <w:rPr>
                <w:rFonts w:ascii="Times New Roman" w:hAnsi="Times New Roman" w:cs="Times New Roman"/>
                <w:sz w:val="24"/>
                <w:szCs w:val="24"/>
              </w:rPr>
            </w:pPr>
          </w:p>
        </w:tc>
        <w:tc>
          <w:tcPr>
            <w:tcW w:w="2245" w:type="dxa"/>
          </w:tcPr>
          <w:p w14:paraId="47E918F2" w14:textId="77777777" w:rsidR="008B3054" w:rsidRDefault="008B3054" w:rsidP="00E6571F">
            <w:pPr>
              <w:rPr>
                <w:rFonts w:ascii="Times New Roman" w:hAnsi="Times New Roman" w:cs="Times New Roman"/>
                <w:sz w:val="24"/>
                <w:szCs w:val="24"/>
              </w:rPr>
            </w:pPr>
          </w:p>
        </w:tc>
        <w:tc>
          <w:tcPr>
            <w:tcW w:w="2245" w:type="dxa"/>
          </w:tcPr>
          <w:p w14:paraId="546EC844" w14:textId="77777777" w:rsidR="008B3054" w:rsidRDefault="008B3054" w:rsidP="00E6571F">
            <w:pPr>
              <w:rPr>
                <w:rFonts w:ascii="Times New Roman" w:hAnsi="Times New Roman" w:cs="Times New Roman"/>
                <w:sz w:val="24"/>
                <w:szCs w:val="24"/>
              </w:rPr>
            </w:pPr>
          </w:p>
        </w:tc>
      </w:tr>
    </w:tbl>
    <w:p w14:paraId="6A985AAA" w14:textId="77777777" w:rsidR="00735CA1" w:rsidRPr="00735CA1" w:rsidRDefault="00735CA1" w:rsidP="00A67C82">
      <w:pPr>
        <w:jc w:val="both"/>
        <w:rPr>
          <w:rFonts w:ascii="Times New Roman" w:hAnsi="Times New Roman" w:cs="Times New Roman"/>
          <w:sz w:val="26"/>
          <w:szCs w:val="26"/>
        </w:rPr>
      </w:pPr>
    </w:p>
    <w:p w14:paraId="2C990606" w14:textId="77777777" w:rsidR="00A67C82" w:rsidRPr="00AC0755" w:rsidRDefault="00A67C82" w:rsidP="00A67C82">
      <w:pPr>
        <w:jc w:val="both"/>
        <w:rPr>
          <w:rFonts w:ascii="Times New Roman" w:hAnsi="Times New Roman" w:cs="Times New Roman"/>
          <w:b/>
          <w:bCs/>
          <w:sz w:val="26"/>
          <w:szCs w:val="26"/>
        </w:rPr>
      </w:pPr>
      <w:r w:rsidRPr="00AC0755">
        <w:rPr>
          <w:rFonts w:ascii="Times New Roman" w:hAnsi="Times New Roman" w:cs="Times New Roman"/>
          <w:b/>
          <w:bCs/>
          <w:sz w:val="26"/>
          <w:szCs w:val="26"/>
        </w:rPr>
        <w:t>Méthodologie</w:t>
      </w:r>
    </w:p>
    <w:p w14:paraId="71ABE115" w14:textId="44E844FF" w:rsidR="00673277" w:rsidRDefault="00A20B3E" w:rsidP="00A67C82">
      <w:pPr>
        <w:jc w:val="both"/>
        <w:rPr>
          <w:rFonts w:ascii="Times New Roman" w:hAnsi="Times New Roman" w:cs="Times New Roman"/>
          <w:sz w:val="26"/>
          <w:szCs w:val="26"/>
        </w:rPr>
      </w:pPr>
      <w:r>
        <w:rPr>
          <w:rFonts w:ascii="Times New Roman" w:hAnsi="Times New Roman" w:cs="Times New Roman"/>
          <w:sz w:val="26"/>
          <w:szCs w:val="26"/>
        </w:rPr>
        <w:t xml:space="preserve">L’équipe de coordination du projet va contacter les leaders des églises pour les informer de cette </w:t>
      </w:r>
      <w:r w:rsidR="00673277">
        <w:rPr>
          <w:rFonts w:ascii="Times New Roman" w:hAnsi="Times New Roman" w:cs="Times New Roman"/>
          <w:sz w:val="26"/>
          <w:szCs w:val="26"/>
        </w:rPr>
        <w:t>activité</w:t>
      </w:r>
      <w:r>
        <w:rPr>
          <w:rFonts w:ascii="Times New Roman" w:hAnsi="Times New Roman" w:cs="Times New Roman"/>
          <w:sz w:val="26"/>
          <w:szCs w:val="26"/>
        </w:rPr>
        <w:t>.</w:t>
      </w:r>
      <w:r w:rsidR="00673277">
        <w:rPr>
          <w:rFonts w:ascii="Times New Roman" w:hAnsi="Times New Roman" w:cs="Times New Roman"/>
          <w:sz w:val="26"/>
          <w:szCs w:val="26"/>
        </w:rPr>
        <w:t xml:space="preserve"> Dans chaque province, les jeunes de chaque </w:t>
      </w:r>
      <w:r w:rsidR="00735CA1">
        <w:rPr>
          <w:rFonts w:ascii="Times New Roman" w:hAnsi="Times New Roman" w:cs="Times New Roman"/>
          <w:sz w:val="26"/>
          <w:szCs w:val="26"/>
        </w:rPr>
        <w:t>congrégation</w:t>
      </w:r>
      <w:r w:rsidR="00673277">
        <w:rPr>
          <w:rFonts w:ascii="Times New Roman" w:hAnsi="Times New Roman" w:cs="Times New Roman"/>
          <w:sz w:val="26"/>
          <w:szCs w:val="26"/>
        </w:rPr>
        <w:t xml:space="preserve"> vont commencer par une demi </w:t>
      </w:r>
      <w:r w:rsidR="008B3054">
        <w:rPr>
          <w:rFonts w:ascii="Times New Roman" w:hAnsi="Times New Roman" w:cs="Times New Roman"/>
          <w:sz w:val="26"/>
          <w:szCs w:val="26"/>
        </w:rPr>
        <w:t>-</w:t>
      </w:r>
      <w:r w:rsidR="00735CA1">
        <w:rPr>
          <w:rFonts w:ascii="Times New Roman" w:hAnsi="Times New Roman" w:cs="Times New Roman"/>
          <w:sz w:val="26"/>
          <w:szCs w:val="26"/>
        </w:rPr>
        <w:t>journée</w:t>
      </w:r>
      <w:r w:rsidR="00673277">
        <w:rPr>
          <w:rFonts w:ascii="Times New Roman" w:hAnsi="Times New Roman" w:cs="Times New Roman"/>
          <w:sz w:val="26"/>
          <w:szCs w:val="26"/>
        </w:rPr>
        <w:t xml:space="preserve"> de sensibilisation qui sera </w:t>
      </w:r>
      <w:r w:rsidR="00735CA1">
        <w:rPr>
          <w:rFonts w:ascii="Times New Roman" w:hAnsi="Times New Roman" w:cs="Times New Roman"/>
          <w:sz w:val="26"/>
          <w:szCs w:val="26"/>
        </w:rPr>
        <w:t>accompagnée</w:t>
      </w:r>
      <w:r w:rsidR="00673277">
        <w:rPr>
          <w:rFonts w:ascii="Times New Roman" w:hAnsi="Times New Roman" w:cs="Times New Roman"/>
          <w:sz w:val="26"/>
          <w:szCs w:val="26"/>
        </w:rPr>
        <w:t xml:space="preserve"> d’un match amical entre les jeunes des </w:t>
      </w:r>
      <w:r w:rsidR="00735CA1">
        <w:rPr>
          <w:rFonts w:ascii="Times New Roman" w:hAnsi="Times New Roman" w:cs="Times New Roman"/>
          <w:sz w:val="26"/>
          <w:szCs w:val="26"/>
        </w:rPr>
        <w:t>églises</w:t>
      </w:r>
      <w:r w:rsidR="00673277">
        <w:rPr>
          <w:rFonts w:ascii="Times New Roman" w:hAnsi="Times New Roman" w:cs="Times New Roman"/>
          <w:sz w:val="26"/>
          <w:szCs w:val="26"/>
        </w:rPr>
        <w:t xml:space="preserve"> </w:t>
      </w:r>
      <w:r w:rsidR="00735CA1">
        <w:rPr>
          <w:rFonts w:ascii="Times New Roman" w:hAnsi="Times New Roman" w:cs="Times New Roman"/>
          <w:sz w:val="26"/>
          <w:szCs w:val="26"/>
        </w:rPr>
        <w:t>bénéficiaires</w:t>
      </w:r>
      <w:r w:rsidR="00673277">
        <w:rPr>
          <w:rFonts w:ascii="Times New Roman" w:hAnsi="Times New Roman" w:cs="Times New Roman"/>
          <w:sz w:val="26"/>
          <w:szCs w:val="26"/>
        </w:rPr>
        <w:t xml:space="preserve"> du projet.  Un match </w:t>
      </w:r>
      <w:r w:rsidR="008B3054">
        <w:rPr>
          <w:rFonts w:ascii="Times New Roman" w:hAnsi="Times New Roman" w:cs="Times New Roman"/>
          <w:sz w:val="26"/>
          <w:szCs w:val="26"/>
        </w:rPr>
        <w:t xml:space="preserve">amical </w:t>
      </w:r>
      <w:r w:rsidR="00673277">
        <w:rPr>
          <w:rFonts w:ascii="Times New Roman" w:hAnsi="Times New Roman" w:cs="Times New Roman"/>
          <w:sz w:val="26"/>
          <w:szCs w:val="26"/>
        </w:rPr>
        <w:t>sera alors introduit l’</w:t>
      </w:r>
      <w:r w:rsidR="00735CA1">
        <w:rPr>
          <w:rFonts w:ascii="Times New Roman" w:hAnsi="Times New Roman" w:cs="Times New Roman"/>
          <w:sz w:val="26"/>
          <w:szCs w:val="26"/>
        </w:rPr>
        <w:t>après</w:t>
      </w:r>
      <w:r w:rsidR="008B3054">
        <w:rPr>
          <w:rFonts w:ascii="Times New Roman" w:hAnsi="Times New Roman" w:cs="Times New Roman"/>
          <w:sz w:val="26"/>
          <w:szCs w:val="26"/>
        </w:rPr>
        <w:t>-</w:t>
      </w:r>
      <w:r w:rsidR="00673277">
        <w:rPr>
          <w:rFonts w:ascii="Times New Roman" w:hAnsi="Times New Roman" w:cs="Times New Roman"/>
          <w:sz w:val="26"/>
          <w:szCs w:val="26"/>
        </w:rPr>
        <w:t>midi</w:t>
      </w:r>
      <w:r w:rsidR="00735CA1">
        <w:rPr>
          <w:rFonts w:ascii="Times New Roman" w:hAnsi="Times New Roman" w:cs="Times New Roman"/>
          <w:sz w:val="26"/>
          <w:szCs w:val="26"/>
        </w:rPr>
        <w:t>.</w:t>
      </w:r>
      <w:r w:rsidR="008B3054">
        <w:rPr>
          <w:rFonts w:ascii="Times New Roman" w:hAnsi="Times New Roman" w:cs="Times New Roman"/>
          <w:sz w:val="26"/>
          <w:szCs w:val="26"/>
        </w:rPr>
        <w:t xml:space="preserve"> Les joueurs proviendront de ces </w:t>
      </w:r>
      <w:r w:rsidR="009F1A02">
        <w:rPr>
          <w:rFonts w:ascii="Times New Roman" w:hAnsi="Times New Roman" w:cs="Times New Roman"/>
          <w:sz w:val="26"/>
          <w:szCs w:val="26"/>
        </w:rPr>
        <w:t>églises</w:t>
      </w:r>
    </w:p>
    <w:p w14:paraId="6FE87CBD" w14:textId="06048A27" w:rsidR="00735CA1" w:rsidRDefault="00735CA1" w:rsidP="00A67C82">
      <w:pPr>
        <w:jc w:val="both"/>
        <w:rPr>
          <w:rFonts w:ascii="Times New Roman" w:hAnsi="Times New Roman" w:cs="Times New Roman"/>
          <w:sz w:val="26"/>
          <w:szCs w:val="26"/>
        </w:rPr>
      </w:pPr>
      <w:r>
        <w:rPr>
          <w:rFonts w:ascii="Times New Roman" w:hAnsi="Times New Roman" w:cs="Times New Roman"/>
          <w:sz w:val="26"/>
          <w:szCs w:val="26"/>
        </w:rPr>
        <w:t xml:space="preserve">Des prix </w:t>
      </w:r>
      <w:r w:rsidR="008B3054">
        <w:rPr>
          <w:rFonts w:ascii="Times New Roman" w:hAnsi="Times New Roman" w:cs="Times New Roman"/>
          <w:sz w:val="26"/>
          <w:szCs w:val="26"/>
        </w:rPr>
        <w:t xml:space="preserve">pour chaque </w:t>
      </w:r>
      <w:r w:rsidR="009F1A02">
        <w:rPr>
          <w:rFonts w:ascii="Times New Roman" w:hAnsi="Times New Roman" w:cs="Times New Roman"/>
          <w:sz w:val="26"/>
          <w:szCs w:val="26"/>
        </w:rPr>
        <w:t>église bénéficiaire</w:t>
      </w:r>
      <w:r w:rsidR="008B3054">
        <w:rPr>
          <w:rFonts w:ascii="Times New Roman" w:hAnsi="Times New Roman" w:cs="Times New Roman"/>
          <w:sz w:val="26"/>
          <w:szCs w:val="26"/>
        </w:rPr>
        <w:t xml:space="preserve"> du</w:t>
      </w:r>
      <w:r w:rsidR="009F1A02">
        <w:rPr>
          <w:rFonts w:ascii="Times New Roman" w:hAnsi="Times New Roman" w:cs="Times New Roman"/>
          <w:sz w:val="26"/>
          <w:szCs w:val="26"/>
        </w:rPr>
        <w:t xml:space="preserve"> projet et participante au </w:t>
      </w:r>
      <w:r w:rsidR="008B3054">
        <w:rPr>
          <w:rFonts w:ascii="Times New Roman" w:hAnsi="Times New Roman" w:cs="Times New Roman"/>
          <w:sz w:val="26"/>
          <w:szCs w:val="26"/>
        </w:rPr>
        <w:t xml:space="preserve">match </w:t>
      </w:r>
      <w:r>
        <w:rPr>
          <w:rFonts w:ascii="Times New Roman" w:hAnsi="Times New Roman" w:cs="Times New Roman"/>
          <w:sz w:val="26"/>
          <w:szCs w:val="26"/>
        </w:rPr>
        <w:t xml:space="preserve">sont prévus pour encourager les jeunes qui vont </w:t>
      </w:r>
      <w:r w:rsidR="008B3054">
        <w:rPr>
          <w:rFonts w:ascii="Times New Roman" w:hAnsi="Times New Roman" w:cs="Times New Roman"/>
          <w:sz w:val="26"/>
          <w:szCs w:val="26"/>
        </w:rPr>
        <w:t>à</w:t>
      </w:r>
      <w:r>
        <w:rPr>
          <w:rFonts w:ascii="Times New Roman" w:hAnsi="Times New Roman" w:cs="Times New Roman"/>
          <w:sz w:val="26"/>
          <w:szCs w:val="26"/>
        </w:rPr>
        <w:t xml:space="preserve"> leurs tours sensibiliser leurs frères et sœurs pour atteindre un grand nombre.</w:t>
      </w:r>
    </w:p>
    <w:p w14:paraId="3C85F2A3" w14:textId="4CE9F91A" w:rsidR="009F1A02" w:rsidRDefault="00735CA1" w:rsidP="00A67C82">
      <w:pPr>
        <w:jc w:val="both"/>
        <w:rPr>
          <w:rFonts w:ascii="Times New Roman" w:hAnsi="Times New Roman" w:cs="Times New Roman"/>
          <w:sz w:val="26"/>
          <w:szCs w:val="26"/>
        </w:rPr>
      </w:pPr>
      <w:r w:rsidRPr="009F1A02">
        <w:rPr>
          <w:rFonts w:ascii="Times New Roman" w:hAnsi="Times New Roman" w:cs="Times New Roman"/>
          <w:sz w:val="26"/>
          <w:szCs w:val="26"/>
        </w:rPr>
        <w:t xml:space="preserve">Les jeunes </w:t>
      </w:r>
      <w:r w:rsidR="00A67C82" w:rsidRPr="009F1A02">
        <w:rPr>
          <w:rFonts w:ascii="Times New Roman" w:hAnsi="Times New Roman" w:cs="Times New Roman"/>
          <w:sz w:val="26"/>
          <w:szCs w:val="26"/>
        </w:rPr>
        <w:t>vont se faire des engagements</w:t>
      </w:r>
      <w:r w:rsidR="009F1A02" w:rsidRPr="009F1A02">
        <w:rPr>
          <w:rFonts w:ascii="Times New Roman" w:hAnsi="Times New Roman" w:cs="Times New Roman"/>
          <w:sz w:val="26"/>
          <w:szCs w:val="26"/>
        </w:rPr>
        <w:t>,</w:t>
      </w:r>
      <w:r w:rsidR="00A67C82" w:rsidRPr="009F1A02">
        <w:rPr>
          <w:rFonts w:ascii="Times New Roman" w:hAnsi="Times New Roman" w:cs="Times New Roman"/>
          <w:sz w:val="26"/>
          <w:szCs w:val="26"/>
        </w:rPr>
        <w:t xml:space="preserve"> la coordination</w:t>
      </w:r>
      <w:r w:rsidR="009F1A02" w:rsidRPr="009F1A02">
        <w:rPr>
          <w:rFonts w:ascii="Times New Roman" w:hAnsi="Times New Roman" w:cs="Times New Roman"/>
          <w:sz w:val="26"/>
          <w:szCs w:val="26"/>
        </w:rPr>
        <w:t xml:space="preserve"> et les points focaux</w:t>
      </w:r>
      <w:r w:rsidR="00A67C82" w:rsidRPr="009F1A02">
        <w:rPr>
          <w:rFonts w:ascii="Times New Roman" w:hAnsi="Times New Roman" w:cs="Times New Roman"/>
          <w:sz w:val="26"/>
          <w:szCs w:val="26"/>
        </w:rPr>
        <w:t xml:space="preserve"> v</w:t>
      </w:r>
      <w:r w:rsidR="009F1A02" w:rsidRPr="009F1A02">
        <w:rPr>
          <w:rFonts w:ascii="Times New Roman" w:hAnsi="Times New Roman" w:cs="Times New Roman"/>
          <w:sz w:val="26"/>
          <w:szCs w:val="26"/>
        </w:rPr>
        <w:t>ont</w:t>
      </w:r>
      <w:r w:rsidR="00A67C82" w:rsidRPr="009F1A02">
        <w:rPr>
          <w:rFonts w:ascii="Times New Roman" w:hAnsi="Times New Roman" w:cs="Times New Roman"/>
          <w:sz w:val="26"/>
          <w:szCs w:val="26"/>
        </w:rPr>
        <w:t xml:space="preserve"> </w:t>
      </w:r>
      <w:r w:rsidR="009F1A02" w:rsidRPr="009F1A02">
        <w:rPr>
          <w:rFonts w:ascii="Times New Roman" w:hAnsi="Times New Roman" w:cs="Times New Roman"/>
          <w:sz w:val="26"/>
          <w:szCs w:val="26"/>
        </w:rPr>
        <w:t xml:space="preserve">continuer l’encadrement, </w:t>
      </w:r>
      <w:r w:rsidR="00A67C82" w:rsidRPr="009F1A02">
        <w:rPr>
          <w:rFonts w:ascii="Times New Roman" w:hAnsi="Times New Roman" w:cs="Times New Roman"/>
          <w:sz w:val="26"/>
          <w:szCs w:val="26"/>
        </w:rPr>
        <w:t>donner des orientations pour des améliorations des pratiques et changement de comportement.</w:t>
      </w:r>
    </w:p>
    <w:p w14:paraId="58843EE9" w14:textId="6D2FA2FE" w:rsidR="009F1A02" w:rsidRPr="009F1A02" w:rsidRDefault="009F1A02" w:rsidP="00A67C82">
      <w:pPr>
        <w:jc w:val="both"/>
        <w:rPr>
          <w:rFonts w:ascii="Times New Roman" w:hAnsi="Times New Roman" w:cs="Times New Roman"/>
          <w:sz w:val="26"/>
          <w:szCs w:val="26"/>
        </w:rPr>
      </w:pPr>
      <w:r>
        <w:rPr>
          <w:rFonts w:ascii="Times New Roman" w:hAnsi="Times New Roman" w:cs="Times New Roman"/>
          <w:sz w:val="26"/>
          <w:szCs w:val="26"/>
        </w:rPr>
        <w:t>Pour pérenniser cette action, les points focaux vont continuer les sensibilisations de génération en génération.</w:t>
      </w:r>
    </w:p>
    <w:p w14:paraId="30491FDB" w14:textId="77777777" w:rsidR="00A67C82" w:rsidRPr="00AC0755" w:rsidRDefault="00A67C82" w:rsidP="00A67C82">
      <w:pPr>
        <w:jc w:val="both"/>
        <w:rPr>
          <w:rFonts w:ascii="Times New Roman" w:hAnsi="Times New Roman" w:cs="Times New Roman"/>
          <w:sz w:val="26"/>
          <w:szCs w:val="26"/>
        </w:rPr>
      </w:pPr>
    </w:p>
    <w:p w14:paraId="0057DD2B" w14:textId="77777777" w:rsidR="00A67C82" w:rsidRPr="00A63D21" w:rsidRDefault="00A67C82" w:rsidP="00A67C82">
      <w:pPr>
        <w:jc w:val="both"/>
        <w:rPr>
          <w:rFonts w:ascii="Times New Roman" w:hAnsi="Times New Roman" w:cs="Times New Roman"/>
          <w:b/>
          <w:bCs/>
          <w:sz w:val="26"/>
          <w:szCs w:val="26"/>
        </w:rPr>
      </w:pPr>
      <w:r w:rsidRPr="00A63D21">
        <w:rPr>
          <w:rFonts w:ascii="Times New Roman" w:hAnsi="Times New Roman" w:cs="Times New Roman"/>
          <w:b/>
          <w:bCs/>
          <w:sz w:val="26"/>
          <w:szCs w:val="26"/>
        </w:rPr>
        <w:t>Approuvé par</w:t>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t>Préparé par</w:t>
      </w:r>
    </w:p>
    <w:p w14:paraId="45CC6E79" w14:textId="77777777" w:rsidR="00A67C82" w:rsidRPr="00A63D21" w:rsidRDefault="00A67C82" w:rsidP="00A67C82">
      <w:pPr>
        <w:jc w:val="both"/>
        <w:rPr>
          <w:rFonts w:ascii="Times New Roman" w:hAnsi="Times New Roman" w:cs="Times New Roman"/>
          <w:b/>
          <w:bCs/>
          <w:sz w:val="26"/>
          <w:szCs w:val="26"/>
        </w:rPr>
      </w:pPr>
    </w:p>
    <w:p w14:paraId="4EB6E61C" w14:textId="77777777" w:rsidR="00A67C82" w:rsidRPr="00093EA0" w:rsidRDefault="00A67C82" w:rsidP="00A67C82">
      <w:pPr>
        <w:jc w:val="both"/>
        <w:rPr>
          <w:rFonts w:ascii="Times New Roman" w:hAnsi="Times New Roman" w:cs="Times New Roman"/>
          <w:b/>
          <w:bCs/>
          <w:sz w:val="26"/>
          <w:szCs w:val="26"/>
        </w:rPr>
      </w:pPr>
      <w:r w:rsidRPr="00093EA0">
        <w:rPr>
          <w:rFonts w:ascii="Times New Roman" w:hAnsi="Times New Roman" w:cs="Times New Roman"/>
          <w:b/>
          <w:bCs/>
          <w:sz w:val="26"/>
          <w:szCs w:val="26"/>
        </w:rPr>
        <w:t>Rev. CIMPAYE Valentine</w:t>
      </w:r>
      <w:r w:rsidRPr="00093EA0">
        <w:rPr>
          <w:rFonts w:ascii="Times New Roman" w:hAnsi="Times New Roman" w:cs="Times New Roman"/>
          <w:b/>
          <w:bCs/>
          <w:sz w:val="26"/>
          <w:szCs w:val="26"/>
        </w:rPr>
        <w:tab/>
      </w:r>
      <w:r w:rsidRPr="00093EA0">
        <w:rPr>
          <w:rFonts w:ascii="Times New Roman" w:hAnsi="Times New Roman" w:cs="Times New Roman"/>
          <w:b/>
          <w:bCs/>
          <w:sz w:val="26"/>
          <w:szCs w:val="26"/>
        </w:rPr>
        <w:tab/>
      </w:r>
      <w:r w:rsidRPr="00093EA0">
        <w:rPr>
          <w:rFonts w:ascii="Times New Roman" w:hAnsi="Times New Roman" w:cs="Times New Roman"/>
          <w:b/>
          <w:bCs/>
          <w:sz w:val="26"/>
          <w:szCs w:val="26"/>
        </w:rPr>
        <w:tab/>
      </w:r>
      <w:r w:rsidRPr="00093EA0">
        <w:rPr>
          <w:rFonts w:ascii="Times New Roman" w:hAnsi="Times New Roman" w:cs="Times New Roman"/>
          <w:b/>
          <w:bCs/>
          <w:sz w:val="26"/>
          <w:szCs w:val="26"/>
        </w:rPr>
        <w:tab/>
        <w:t>Mme MANIRAKIZA Godelieve</w:t>
      </w:r>
    </w:p>
    <w:p w14:paraId="59A69357" w14:textId="77777777" w:rsidR="00A67C82" w:rsidRPr="00A63D21" w:rsidRDefault="00A67C82" w:rsidP="00A67C82">
      <w:pPr>
        <w:jc w:val="both"/>
        <w:rPr>
          <w:rFonts w:ascii="Times New Roman" w:hAnsi="Times New Roman" w:cs="Times New Roman"/>
          <w:b/>
          <w:bCs/>
          <w:sz w:val="26"/>
          <w:szCs w:val="26"/>
        </w:rPr>
      </w:pPr>
      <w:r w:rsidRPr="00A63D21">
        <w:rPr>
          <w:rFonts w:ascii="Times New Roman" w:hAnsi="Times New Roman" w:cs="Times New Roman"/>
          <w:b/>
          <w:bCs/>
          <w:sz w:val="26"/>
          <w:szCs w:val="26"/>
        </w:rPr>
        <w:t>Surintendent District Bujumbura</w:t>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r>
      <w:r w:rsidRPr="00A63D21">
        <w:rPr>
          <w:rFonts w:ascii="Times New Roman" w:hAnsi="Times New Roman" w:cs="Times New Roman"/>
          <w:b/>
          <w:bCs/>
          <w:sz w:val="26"/>
          <w:szCs w:val="26"/>
        </w:rPr>
        <w:tab/>
        <w:t>Coordinatrice des Femm</w:t>
      </w:r>
      <w:r>
        <w:rPr>
          <w:rFonts w:ascii="Times New Roman" w:hAnsi="Times New Roman" w:cs="Times New Roman"/>
          <w:b/>
          <w:bCs/>
          <w:sz w:val="26"/>
          <w:szCs w:val="26"/>
        </w:rPr>
        <w:t>es</w:t>
      </w:r>
    </w:p>
    <w:p w14:paraId="666F6245" w14:textId="77777777" w:rsidR="00A67C82" w:rsidRPr="00A63D21" w:rsidRDefault="00A67C82" w:rsidP="00A67C82">
      <w:pPr>
        <w:jc w:val="both"/>
        <w:rPr>
          <w:rFonts w:ascii="Times New Roman" w:hAnsi="Times New Roman" w:cs="Times New Roman"/>
          <w:b/>
          <w:bCs/>
          <w:sz w:val="26"/>
          <w:szCs w:val="26"/>
        </w:rPr>
      </w:pPr>
    </w:p>
    <w:p w14:paraId="5A19DFF6" w14:textId="77777777" w:rsidR="00A67C82" w:rsidRPr="00A63D21" w:rsidRDefault="00A67C82" w:rsidP="00A67C82">
      <w:pPr>
        <w:jc w:val="both"/>
        <w:rPr>
          <w:rFonts w:ascii="Times New Roman" w:hAnsi="Times New Roman" w:cs="Times New Roman"/>
          <w:b/>
          <w:bCs/>
          <w:sz w:val="26"/>
          <w:szCs w:val="26"/>
        </w:rPr>
      </w:pPr>
    </w:p>
    <w:p w14:paraId="2DB1B39D" w14:textId="77777777" w:rsidR="00A67C82" w:rsidRPr="00A63D21" w:rsidRDefault="00A67C82" w:rsidP="00A67C82">
      <w:pPr>
        <w:jc w:val="both"/>
        <w:rPr>
          <w:rFonts w:ascii="Times New Roman" w:hAnsi="Times New Roman" w:cs="Times New Roman"/>
          <w:sz w:val="26"/>
          <w:szCs w:val="26"/>
        </w:rPr>
      </w:pPr>
    </w:p>
    <w:p w14:paraId="1544604F" w14:textId="77777777" w:rsidR="00A67C82" w:rsidRDefault="00A67C82" w:rsidP="00A67C82"/>
    <w:p w14:paraId="74EF4648" w14:textId="77777777" w:rsidR="00A67C82" w:rsidRPr="00A67C82" w:rsidRDefault="00A67C82" w:rsidP="00A67C82">
      <w:pPr>
        <w:spacing w:after="0" w:line="240" w:lineRule="auto"/>
        <w:rPr>
          <w:rFonts w:ascii="Calibri" w:eastAsia="Times New Roman" w:hAnsi="Calibri" w:cs="Calibri"/>
          <w:b/>
          <w:bCs/>
          <w:color w:val="000000"/>
        </w:rPr>
      </w:pPr>
    </w:p>
    <w:p w14:paraId="1096D433" w14:textId="77777777" w:rsidR="00494C54" w:rsidRDefault="00494C54"/>
    <w:sectPr w:rsidR="00494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9474CD"/>
    <w:multiLevelType w:val="hybridMultilevel"/>
    <w:tmpl w:val="CB98423E"/>
    <w:lvl w:ilvl="0" w:tplc="196E07F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551404"/>
    <w:multiLevelType w:val="hybridMultilevel"/>
    <w:tmpl w:val="B5C6FC3C"/>
    <w:lvl w:ilvl="0" w:tplc="F7F62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4058A7"/>
    <w:multiLevelType w:val="hybridMultilevel"/>
    <w:tmpl w:val="9536A080"/>
    <w:lvl w:ilvl="0" w:tplc="AAB67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1588924">
    <w:abstractNumId w:val="0"/>
  </w:num>
  <w:num w:numId="2" w16cid:durableId="1792095239">
    <w:abstractNumId w:val="2"/>
  </w:num>
  <w:num w:numId="3" w16cid:durableId="1543975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C82"/>
    <w:rsid w:val="00494C54"/>
    <w:rsid w:val="00673277"/>
    <w:rsid w:val="00735CA1"/>
    <w:rsid w:val="007F5C9E"/>
    <w:rsid w:val="008B3054"/>
    <w:rsid w:val="009F1A02"/>
    <w:rsid w:val="00A20B3E"/>
    <w:rsid w:val="00A6266A"/>
    <w:rsid w:val="00A67C82"/>
    <w:rsid w:val="00BE01D1"/>
    <w:rsid w:val="00ED7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59B1"/>
  <w15:chartTrackingRefBased/>
  <w15:docId w15:val="{6DC95EA4-023F-402B-A649-2B76601E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67C82"/>
    <w:pPr>
      <w:ind w:left="720"/>
      <w:contextualSpacing/>
    </w:pPr>
  </w:style>
  <w:style w:type="table" w:styleId="Grilledutableau">
    <w:name w:val="Table Grid"/>
    <w:basedOn w:val="TableauNormal"/>
    <w:uiPriority w:val="39"/>
    <w:rsid w:val="00A67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52864">
      <w:bodyDiv w:val="1"/>
      <w:marLeft w:val="0"/>
      <w:marRight w:val="0"/>
      <w:marTop w:val="0"/>
      <w:marBottom w:val="0"/>
      <w:divBdr>
        <w:top w:val="none" w:sz="0" w:space="0" w:color="auto"/>
        <w:left w:val="none" w:sz="0" w:space="0" w:color="auto"/>
        <w:bottom w:val="none" w:sz="0" w:space="0" w:color="auto"/>
        <w:right w:val="none" w:sz="0" w:space="0" w:color="auto"/>
      </w:divBdr>
    </w:div>
    <w:div w:id="99171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872</Words>
  <Characters>4975</Characters>
  <Application>Microsoft Office Word</Application>
  <DocSecurity>4</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Cedric Nkurunziza</cp:lastModifiedBy>
  <cp:revision>2</cp:revision>
  <dcterms:created xsi:type="dcterms:W3CDTF">2024-09-02T07:21:00Z</dcterms:created>
  <dcterms:modified xsi:type="dcterms:W3CDTF">2024-09-02T07:21:00Z</dcterms:modified>
</cp:coreProperties>
</file>